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9E104" w14:textId="5067164D" w:rsidR="00214635" w:rsidRPr="003F4CDD" w:rsidRDefault="00DD3BAD" w:rsidP="00DD3BAD">
      <w:pPr>
        <w:spacing w:after="0" w:line="240" w:lineRule="auto"/>
        <w:ind w:left="-1134"/>
        <w:jc w:val="center"/>
      </w:pPr>
      <w:r>
        <w:rPr>
          <w:noProof/>
        </w:rPr>
        <w:drawing>
          <wp:inline distT="0" distB="0" distL="0" distR="0" wp14:anchorId="1DCF73A6" wp14:editId="13B22776">
            <wp:extent cx="6734175" cy="9524454"/>
            <wp:effectExtent l="0" t="0" r="0" b="635"/>
            <wp:docPr id="11080372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37283" name="Рисунок 11080372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9389" cy="9531828"/>
                    </a:xfrm>
                    <a:prstGeom prst="rect">
                      <a:avLst/>
                    </a:prstGeom>
                  </pic:spPr>
                </pic:pic>
              </a:graphicData>
            </a:graphic>
          </wp:inline>
        </w:drawing>
      </w:r>
      <w:r w:rsidR="00214635" w:rsidRPr="003F4CDD">
        <w:br w:type="page"/>
      </w:r>
    </w:p>
    <w:p w14:paraId="7E56F526" w14:textId="4DE9E65E" w:rsidR="00EB10DC" w:rsidRPr="003F4CDD" w:rsidRDefault="00EB10DC" w:rsidP="00EB10DC">
      <w:pPr>
        <w:spacing w:after="0" w:line="240" w:lineRule="auto"/>
        <w:jc w:val="center"/>
        <w:rPr>
          <w:rFonts w:eastAsia="Times New Roman"/>
          <w:kern w:val="0"/>
          <w:lang w:eastAsia="ru-RU"/>
          <w14:ligatures w14:val="none"/>
        </w:rPr>
      </w:pPr>
      <w:r w:rsidRPr="003F4CDD">
        <w:rPr>
          <w:rFonts w:eastAsia="Times New Roman"/>
          <w:kern w:val="0"/>
          <w:lang w:eastAsia="ru-RU"/>
          <w14:ligatures w14:val="none"/>
        </w:rPr>
        <w:t>РЕФЕРАТ</w:t>
      </w:r>
    </w:p>
    <w:p w14:paraId="69B958D1" w14:textId="77777777" w:rsidR="00214635" w:rsidRPr="003F4CDD" w:rsidRDefault="00214635" w:rsidP="00214635">
      <w:pPr>
        <w:pStyle w:val="a0"/>
      </w:pPr>
      <w:bookmarkStart w:id="0" w:name="_Ref477423270"/>
      <w:bookmarkStart w:id="1" w:name="_Ref477423273"/>
      <w:bookmarkStart w:id="2" w:name="_Toc140740935"/>
      <w:r w:rsidRPr="003F4CDD">
        <w:t>РЫБА, ТЮМЕНСКАЯ ОБЛАСТЬ, ОБЬ-ИРТЫШСКИЙ БАССЕЙН, ХМАО, ЯНАО, ГИДРОЛОГИЧЕСКАЯ ОБСТАНОВКА, ВЫЛОВ, ЧИСЛЕННОСТЬ, ЗАПАС, ИНТЕНСИВНОСТЬ ПРОМЫСЛА, ПРОГНОЗ ОДУ, ОРИЕНТИРЫ УПРАВЛЕНИЯ, ПРАВИЛА РЕГУЛИРОВАНИЯ ПРОМЫСЛА</w:t>
      </w:r>
    </w:p>
    <w:p w14:paraId="06914C01" w14:textId="77777777" w:rsidR="00214635" w:rsidRPr="003F4CDD" w:rsidRDefault="00214635" w:rsidP="00214635">
      <w:pPr>
        <w:pStyle w:val="a0"/>
      </w:pPr>
      <w:r w:rsidRPr="003F4CDD">
        <w:t>В работе обобщены результаты наблюдений за состоянием запасов ценных промысловых рыб, по которым определяется общий допустимый улов (ОДУ) в водных объектах Тюменской области, включая территории Ямало-Ненецкого и Ханты-Мансийского автономных округов, разработан прогноз ОДУ этих запасов на 2026 г. по типам водных объектов, определены ориентиры управления и правила регулирования промысла большинства запасов.</w:t>
      </w:r>
    </w:p>
    <w:p w14:paraId="0F1D826E" w14:textId="77777777" w:rsidR="00214635" w:rsidRPr="003F4CDD" w:rsidRDefault="00214635" w:rsidP="00214635">
      <w:pPr>
        <w:pStyle w:val="a0"/>
      </w:pPr>
      <w:r w:rsidRPr="003F4CDD">
        <w:t xml:space="preserve">Проанализированы данные многолетних наблюдений за популяциями рыб и среды их обитания, а также результаты сбора и обработки материалов по их состоянию в 2024 г. </w:t>
      </w:r>
    </w:p>
    <w:p w14:paraId="7A21750C" w14:textId="0A2212D5" w:rsidR="00214635" w:rsidRPr="003F4CDD" w:rsidRDefault="00214635" w:rsidP="00214635">
      <w:pPr>
        <w:pStyle w:val="a0"/>
      </w:pPr>
      <w:r w:rsidRPr="003F4CDD">
        <w:t>Из числа видов водных биоресурсов, по которым законодательно (Приказ Минсельхоза России № 618 от 08.09.2021 г. «Об утверждении перечня водных биоресурсов, в отношении которых устанавливается общий допустимый улов водных биологических ресурсов») определяется ОДУ, в разнотипных водных объектах Тюменской области, включая автономные округа, обитает десять видов рыб.</w:t>
      </w:r>
    </w:p>
    <w:p w14:paraId="70944B50" w14:textId="77777777" w:rsidR="00214635" w:rsidRPr="003F4CDD" w:rsidRDefault="00214635" w:rsidP="00214635">
      <w:pPr>
        <w:keepNext/>
        <w:autoSpaceDE w:val="0"/>
        <w:autoSpaceDN w:val="0"/>
        <w:spacing w:after="0" w:line="240" w:lineRule="auto"/>
        <w:ind w:firstLine="720"/>
        <w:jc w:val="both"/>
      </w:pPr>
      <w:r w:rsidRPr="003F4CDD">
        <w:t xml:space="preserve">Установлено, что запасы рыб, по которым определяется ОДУ, таких как муксун </w:t>
      </w:r>
      <w:r w:rsidRPr="003F4CDD">
        <w:rPr>
          <w:i/>
          <w:iCs/>
        </w:rPr>
        <w:t>(</w:t>
      </w:r>
      <w:proofErr w:type="spellStart"/>
      <w:r w:rsidRPr="003F4CDD">
        <w:rPr>
          <w:i/>
          <w:iCs/>
        </w:rPr>
        <w:t>Coregonus</w:t>
      </w:r>
      <w:proofErr w:type="spellEnd"/>
      <w:r w:rsidRPr="003F4CDD">
        <w:rPr>
          <w:i/>
          <w:iCs/>
        </w:rPr>
        <w:t xml:space="preserve"> </w:t>
      </w:r>
      <w:proofErr w:type="spellStart"/>
      <w:r w:rsidRPr="003F4CDD">
        <w:rPr>
          <w:i/>
          <w:iCs/>
        </w:rPr>
        <w:t>muksun</w:t>
      </w:r>
      <w:proofErr w:type="spellEnd"/>
      <w:r w:rsidRPr="003F4CDD">
        <w:rPr>
          <w:i/>
          <w:iCs/>
        </w:rPr>
        <w:t xml:space="preserve"> (</w:t>
      </w:r>
      <w:proofErr w:type="spellStart"/>
      <w:r w:rsidRPr="003F4CDD">
        <w:rPr>
          <w:i/>
          <w:iCs/>
        </w:rPr>
        <w:t>Pallas</w:t>
      </w:r>
      <w:proofErr w:type="spellEnd"/>
      <w:r w:rsidRPr="003F4CDD">
        <w:rPr>
          <w:i/>
          <w:iCs/>
        </w:rPr>
        <w:t xml:space="preserve">, 1814)), </w:t>
      </w:r>
      <w:r w:rsidRPr="003F4CDD">
        <w:t>нельма</w:t>
      </w:r>
      <w:r w:rsidRPr="003F4CDD">
        <w:rPr>
          <w:i/>
          <w:iCs/>
        </w:rPr>
        <w:t xml:space="preserve"> (</w:t>
      </w:r>
      <w:proofErr w:type="spellStart"/>
      <w:r w:rsidRPr="003F4CDD">
        <w:rPr>
          <w:i/>
          <w:iCs/>
        </w:rPr>
        <w:t>Stenodus</w:t>
      </w:r>
      <w:proofErr w:type="spellEnd"/>
      <w:r w:rsidRPr="003F4CDD">
        <w:rPr>
          <w:i/>
          <w:iCs/>
        </w:rPr>
        <w:t xml:space="preserve"> </w:t>
      </w:r>
      <w:proofErr w:type="spellStart"/>
      <w:r w:rsidRPr="003F4CDD">
        <w:rPr>
          <w:i/>
          <w:iCs/>
        </w:rPr>
        <w:t>leucichthys</w:t>
      </w:r>
      <w:proofErr w:type="spellEnd"/>
      <w:r w:rsidRPr="003F4CDD">
        <w:rPr>
          <w:i/>
          <w:iCs/>
        </w:rPr>
        <w:t xml:space="preserve"> </w:t>
      </w:r>
      <w:proofErr w:type="spellStart"/>
      <w:r w:rsidRPr="003F4CDD">
        <w:rPr>
          <w:i/>
          <w:iCs/>
        </w:rPr>
        <w:t>nelma</w:t>
      </w:r>
      <w:proofErr w:type="spellEnd"/>
      <w:r w:rsidRPr="003F4CDD">
        <w:rPr>
          <w:i/>
          <w:iCs/>
        </w:rPr>
        <w:t xml:space="preserve"> (</w:t>
      </w:r>
      <w:proofErr w:type="spellStart"/>
      <w:r w:rsidRPr="003F4CDD">
        <w:rPr>
          <w:i/>
          <w:iCs/>
          <w:lang w:val="en-US"/>
        </w:rPr>
        <w:t>Guldenstadt</w:t>
      </w:r>
      <w:proofErr w:type="spellEnd"/>
      <w:r w:rsidRPr="003F4CDD">
        <w:rPr>
          <w:i/>
          <w:iCs/>
        </w:rPr>
        <w:t xml:space="preserve">, 1772)) </w:t>
      </w:r>
      <w:r w:rsidRPr="003F4CDD">
        <w:t xml:space="preserve">и стерлядь </w:t>
      </w:r>
      <w:r w:rsidRPr="003F4CDD">
        <w:rPr>
          <w:i/>
          <w:iCs/>
        </w:rPr>
        <w:t>(</w:t>
      </w:r>
      <w:proofErr w:type="spellStart"/>
      <w:r w:rsidRPr="003F4CDD">
        <w:rPr>
          <w:i/>
          <w:iCs/>
        </w:rPr>
        <w:t>Acipenser</w:t>
      </w:r>
      <w:proofErr w:type="spellEnd"/>
      <w:r w:rsidRPr="003F4CDD">
        <w:rPr>
          <w:i/>
          <w:iCs/>
        </w:rPr>
        <w:t xml:space="preserve"> </w:t>
      </w:r>
      <w:proofErr w:type="spellStart"/>
      <w:r w:rsidRPr="003F4CDD">
        <w:rPr>
          <w:i/>
          <w:iCs/>
        </w:rPr>
        <w:t>ruthenus</w:t>
      </w:r>
      <w:proofErr w:type="spellEnd"/>
      <w:r w:rsidRPr="003F4CDD">
        <w:rPr>
          <w:i/>
          <w:iCs/>
        </w:rPr>
        <w:t xml:space="preserve"> </w:t>
      </w:r>
      <w:proofErr w:type="spellStart"/>
      <w:r w:rsidRPr="003F4CDD">
        <w:rPr>
          <w:i/>
          <w:iCs/>
        </w:rPr>
        <w:t>Linnaeus</w:t>
      </w:r>
      <w:proofErr w:type="spellEnd"/>
      <w:r w:rsidRPr="003F4CDD">
        <w:rPr>
          <w:i/>
          <w:iCs/>
        </w:rPr>
        <w:t xml:space="preserve">, 1758) </w:t>
      </w:r>
      <w:r w:rsidRPr="003F4CDD">
        <w:t>в различных водных объектах Тюменской области, включая автономные округа, подорваны, запасы чира</w:t>
      </w:r>
      <w:r w:rsidRPr="003F4CDD">
        <w:rPr>
          <w:i/>
          <w:iCs/>
        </w:rPr>
        <w:t xml:space="preserve"> (</w:t>
      </w:r>
      <w:proofErr w:type="spellStart"/>
      <w:r w:rsidRPr="003F4CDD">
        <w:rPr>
          <w:i/>
          <w:iCs/>
        </w:rPr>
        <w:t>Coregonus</w:t>
      </w:r>
      <w:proofErr w:type="spellEnd"/>
      <w:r w:rsidRPr="003F4CDD">
        <w:rPr>
          <w:i/>
          <w:iCs/>
        </w:rPr>
        <w:t xml:space="preserve"> </w:t>
      </w:r>
      <w:proofErr w:type="spellStart"/>
      <w:r w:rsidRPr="003F4CDD">
        <w:rPr>
          <w:i/>
          <w:iCs/>
        </w:rPr>
        <w:t>nasus</w:t>
      </w:r>
      <w:proofErr w:type="spellEnd"/>
      <w:r w:rsidRPr="003F4CDD">
        <w:rPr>
          <w:i/>
          <w:iCs/>
        </w:rPr>
        <w:t xml:space="preserve"> (Pallas,1776)) (обского и тазовского полупроходных стад) </w:t>
      </w:r>
      <w:r w:rsidRPr="003F4CDD">
        <w:t>сокращаются.</w:t>
      </w:r>
      <w:r w:rsidRPr="003F4CDD">
        <w:rPr>
          <w:i/>
          <w:iCs/>
        </w:rPr>
        <w:t xml:space="preserve"> </w:t>
      </w:r>
      <w:r w:rsidRPr="003F4CDD">
        <w:t>Запасы полупроходных стад пеляди</w:t>
      </w:r>
      <w:r w:rsidRPr="003F4CDD">
        <w:rPr>
          <w:i/>
          <w:iCs/>
        </w:rPr>
        <w:t xml:space="preserve"> (</w:t>
      </w:r>
      <w:proofErr w:type="spellStart"/>
      <w:r w:rsidRPr="003F4CDD">
        <w:rPr>
          <w:i/>
          <w:iCs/>
        </w:rPr>
        <w:t>Coregonus</w:t>
      </w:r>
      <w:proofErr w:type="spellEnd"/>
      <w:r w:rsidRPr="003F4CDD">
        <w:rPr>
          <w:i/>
          <w:iCs/>
        </w:rPr>
        <w:t xml:space="preserve"> </w:t>
      </w:r>
      <w:proofErr w:type="spellStart"/>
      <w:r w:rsidRPr="003F4CDD">
        <w:rPr>
          <w:i/>
          <w:iCs/>
        </w:rPr>
        <w:t>peled</w:t>
      </w:r>
      <w:proofErr w:type="spellEnd"/>
      <w:r w:rsidRPr="003F4CDD">
        <w:rPr>
          <w:i/>
          <w:iCs/>
        </w:rPr>
        <w:t xml:space="preserve"> (</w:t>
      </w:r>
      <w:proofErr w:type="spellStart"/>
      <w:r w:rsidRPr="003F4CDD">
        <w:rPr>
          <w:i/>
          <w:iCs/>
        </w:rPr>
        <w:t>Gmelin</w:t>
      </w:r>
      <w:proofErr w:type="spellEnd"/>
      <w:r w:rsidRPr="003F4CDD">
        <w:rPr>
          <w:i/>
          <w:iCs/>
        </w:rPr>
        <w:t xml:space="preserve">, 1789)) рек Обь и Таз, </w:t>
      </w:r>
      <w:r w:rsidRPr="003F4CDD">
        <w:t>сига-пыжьяна</w:t>
      </w:r>
      <w:r w:rsidRPr="003F4CDD">
        <w:rPr>
          <w:i/>
          <w:iCs/>
        </w:rPr>
        <w:t xml:space="preserve"> (</w:t>
      </w:r>
      <w:proofErr w:type="spellStart"/>
      <w:r w:rsidRPr="003F4CDD">
        <w:rPr>
          <w:i/>
          <w:iCs/>
        </w:rPr>
        <w:t>Coregonus</w:t>
      </w:r>
      <w:proofErr w:type="spellEnd"/>
      <w:r w:rsidRPr="003F4CDD">
        <w:rPr>
          <w:i/>
          <w:iCs/>
        </w:rPr>
        <w:t xml:space="preserve"> </w:t>
      </w:r>
      <w:proofErr w:type="spellStart"/>
      <w:r w:rsidRPr="003F4CDD">
        <w:rPr>
          <w:i/>
          <w:iCs/>
        </w:rPr>
        <w:t>lavaretus</w:t>
      </w:r>
      <w:proofErr w:type="spellEnd"/>
      <w:r w:rsidRPr="003F4CDD">
        <w:rPr>
          <w:i/>
          <w:iCs/>
        </w:rPr>
        <w:t xml:space="preserve"> </w:t>
      </w:r>
      <w:proofErr w:type="spellStart"/>
      <w:r w:rsidRPr="003F4CDD">
        <w:rPr>
          <w:i/>
          <w:iCs/>
        </w:rPr>
        <w:t>pidschian</w:t>
      </w:r>
      <w:proofErr w:type="spellEnd"/>
      <w:r w:rsidRPr="003F4CDD">
        <w:rPr>
          <w:i/>
          <w:iCs/>
        </w:rPr>
        <w:t xml:space="preserve"> (</w:t>
      </w:r>
      <w:proofErr w:type="spellStart"/>
      <w:r w:rsidRPr="003F4CDD">
        <w:rPr>
          <w:i/>
          <w:iCs/>
          <w:lang w:val="en-US"/>
        </w:rPr>
        <w:t>Gmelin</w:t>
      </w:r>
      <w:proofErr w:type="spellEnd"/>
      <w:r w:rsidRPr="003F4CDD">
        <w:rPr>
          <w:i/>
          <w:iCs/>
        </w:rPr>
        <w:t xml:space="preserve">, 1789)) р. Таз, </w:t>
      </w:r>
      <w:r w:rsidRPr="003F4CDD">
        <w:t>арктического омуля</w:t>
      </w:r>
      <w:r w:rsidRPr="003F4CDD">
        <w:rPr>
          <w:i/>
          <w:iCs/>
        </w:rPr>
        <w:t xml:space="preserve"> (Coregonus autumnalis (</w:t>
      </w:r>
      <w:r w:rsidRPr="003F4CDD">
        <w:rPr>
          <w:i/>
          <w:iCs/>
          <w:lang w:val="en-US"/>
        </w:rPr>
        <w:t>Pallas</w:t>
      </w:r>
      <w:r w:rsidRPr="003F4CDD">
        <w:rPr>
          <w:i/>
          <w:iCs/>
        </w:rPr>
        <w:t xml:space="preserve">, 1776)) </w:t>
      </w:r>
      <w:r w:rsidRPr="003F4CDD">
        <w:t>и тугуна</w:t>
      </w:r>
      <w:r w:rsidRPr="003F4CDD">
        <w:rPr>
          <w:i/>
          <w:iCs/>
        </w:rPr>
        <w:t xml:space="preserve"> (</w:t>
      </w:r>
      <w:proofErr w:type="spellStart"/>
      <w:r w:rsidRPr="003F4CDD">
        <w:rPr>
          <w:i/>
          <w:iCs/>
        </w:rPr>
        <w:t>Coregonus</w:t>
      </w:r>
      <w:proofErr w:type="spellEnd"/>
      <w:r w:rsidRPr="003F4CDD">
        <w:rPr>
          <w:i/>
          <w:iCs/>
        </w:rPr>
        <w:t xml:space="preserve"> </w:t>
      </w:r>
      <w:proofErr w:type="spellStart"/>
      <w:r w:rsidRPr="003F4CDD">
        <w:rPr>
          <w:i/>
          <w:iCs/>
        </w:rPr>
        <w:t>tugun</w:t>
      </w:r>
      <w:proofErr w:type="spellEnd"/>
      <w:r w:rsidRPr="003F4CDD">
        <w:rPr>
          <w:i/>
          <w:iCs/>
        </w:rPr>
        <w:t xml:space="preserve"> (</w:t>
      </w:r>
      <w:proofErr w:type="spellStart"/>
      <w:r w:rsidRPr="003F4CDD">
        <w:rPr>
          <w:i/>
          <w:iCs/>
        </w:rPr>
        <w:t>Pallas</w:t>
      </w:r>
      <w:proofErr w:type="spellEnd"/>
      <w:r w:rsidRPr="003F4CDD">
        <w:rPr>
          <w:i/>
          <w:iCs/>
        </w:rPr>
        <w:t xml:space="preserve">, 1814)) </w:t>
      </w:r>
      <w:r w:rsidRPr="003F4CDD">
        <w:t xml:space="preserve">относительно стабильны, но находятся ниже уровня целевого уровня управления по биомассе. </w:t>
      </w:r>
    </w:p>
    <w:p w14:paraId="041A22F1" w14:textId="77777777" w:rsidR="00214635" w:rsidRPr="003F4CDD" w:rsidRDefault="00214635" w:rsidP="00214635">
      <w:pPr>
        <w:keepNext/>
        <w:autoSpaceDE w:val="0"/>
        <w:autoSpaceDN w:val="0"/>
        <w:spacing w:after="0" w:line="240" w:lineRule="auto"/>
        <w:ind w:firstLine="720"/>
        <w:jc w:val="both"/>
      </w:pPr>
      <w:r w:rsidRPr="003F4CDD">
        <w:t xml:space="preserve">Запас полупроходного стада сига (сига-пыжьяна </w:t>
      </w:r>
      <w:r w:rsidRPr="003F4CDD">
        <w:rPr>
          <w:i/>
          <w:iCs/>
          <w:lang w:val="en-US"/>
        </w:rPr>
        <w:t>Coregonus</w:t>
      </w:r>
      <w:r w:rsidRPr="003F4CDD">
        <w:rPr>
          <w:i/>
          <w:iCs/>
        </w:rPr>
        <w:t xml:space="preserve"> </w:t>
      </w:r>
      <w:proofErr w:type="spellStart"/>
      <w:r w:rsidRPr="003F4CDD">
        <w:rPr>
          <w:i/>
          <w:iCs/>
          <w:lang w:val="en-US"/>
        </w:rPr>
        <w:t>lavaretus</w:t>
      </w:r>
      <w:proofErr w:type="spellEnd"/>
      <w:r w:rsidRPr="003F4CDD">
        <w:rPr>
          <w:i/>
          <w:iCs/>
        </w:rPr>
        <w:t xml:space="preserve"> </w:t>
      </w:r>
      <w:proofErr w:type="spellStart"/>
      <w:r w:rsidRPr="003F4CDD">
        <w:rPr>
          <w:i/>
          <w:iCs/>
          <w:lang w:val="en-US"/>
        </w:rPr>
        <w:t>pidschian</w:t>
      </w:r>
      <w:proofErr w:type="spellEnd"/>
      <w:r w:rsidRPr="003F4CDD">
        <w:rPr>
          <w:i/>
          <w:iCs/>
        </w:rPr>
        <w:t xml:space="preserve"> (</w:t>
      </w:r>
      <w:proofErr w:type="spellStart"/>
      <w:r w:rsidRPr="003F4CDD">
        <w:rPr>
          <w:i/>
          <w:iCs/>
          <w:lang w:val="en-US"/>
        </w:rPr>
        <w:t>Gmelin</w:t>
      </w:r>
      <w:proofErr w:type="spellEnd"/>
      <w:r w:rsidRPr="003F4CDD">
        <w:rPr>
          <w:i/>
          <w:iCs/>
        </w:rPr>
        <w:t xml:space="preserve">, 1789)) </w:t>
      </w:r>
      <w:r w:rsidRPr="003F4CDD">
        <w:t>р. Обь</w:t>
      </w:r>
      <w:r w:rsidRPr="003F4CDD">
        <w:rPr>
          <w:i/>
          <w:iCs/>
        </w:rPr>
        <w:t xml:space="preserve"> </w:t>
      </w:r>
      <w:r w:rsidRPr="003F4CDD">
        <w:t xml:space="preserve">выше целевого уровня управления по биомассе. </w:t>
      </w:r>
    </w:p>
    <w:p w14:paraId="79BB3A29" w14:textId="77777777" w:rsidR="00214635" w:rsidRPr="003F4CDD" w:rsidRDefault="00214635" w:rsidP="00214635">
      <w:pPr>
        <w:keepNext/>
        <w:autoSpaceDE w:val="0"/>
        <w:autoSpaceDN w:val="0"/>
        <w:spacing w:after="0" w:line="240" w:lineRule="auto"/>
        <w:ind w:firstLine="720"/>
        <w:jc w:val="both"/>
      </w:pPr>
      <w:r w:rsidRPr="003F4CDD">
        <w:t xml:space="preserve">Таймень </w:t>
      </w:r>
      <w:r w:rsidRPr="003F4CDD">
        <w:rPr>
          <w:i/>
          <w:iCs/>
        </w:rPr>
        <w:t>(Н</w:t>
      </w:r>
      <w:proofErr w:type="spellStart"/>
      <w:r w:rsidRPr="003F4CDD">
        <w:rPr>
          <w:i/>
          <w:iCs/>
          <w:lang w:val="en-US"/>
        </w:rPr>
        <w:t>ucho</w:t>
      </w:r>
      <w:proofErr w:type="spellEnd"/>
      <w:r w:rsidRPr="003F4CDD">
        <w:rPr>
          <w:i/>
          <w:iCs/>
        </w:rPr>
        <w:t xml:space="preserve"> </w:t>
      </w:r>
      <w:r w:rsidRPr="003F4CDD">
        <w:rPr>
          <w:i/>
          <w:iCs/>
          <w:lang w:val="en-US"/>
        </w:rPr>
        <w:t>taimen</w:t>
      </w:r>
      <w:r w:rsidRPr="003F4CDD">
        <w:rPr>
          <w:i/>
          <w:iCs/>
        </w:rPr>
        <w:t xml:space="preserve"> (</w:t>
      </w:r>
      <w:r w:rsidRPr="003F4CDD">
        <w:rPr>
          <w:i/>
          <w:iCs/>
          <w:lang w:val="en-US"/>
        </w:rPr>
        <w:t>Pallas</w:t>
      </w:r>
      <w:r w:rsidRPr="003F4CDD">
        <w:rPr>
          <w:i/>
          <w:iCs/>
        </w:rPr>
        <w:t xml:space="preserve">, 1773)) </w:t>
      </w:r>
      <w:r w:rsidRPr="003F4CDD">
        <w:t>Обь-Иртышского рыбохозяйственного района, обитающий в уральских притоках р. Обь и в бассейне р. Таз, внесён в 2021 г. в Красную книгу Российской Федерации.</w:t>
      </w:r>
    </w:p>
    <w:p w14:paraId="1EB32318" w14:textId="1DBEBE2F" w:rsidR="00214635" w:rsidRPr="003F4CDD" w:rsidRDefault="00214635" w:rsidP="00214635">
      <w:pPr>
        <w:keepNext/>
        <w:autoSpaceDE w:val="0"/>
        <w:autoSpaceDN w:val="0"/>
        <w:spacing w:after="0" w:line="240" w:lineRule="auto"/>
        <w:ind w:firstLine="720"/>
        <w:jc w:val="both"/>
        <w:rPr>
          <w:rFonts w:eastAsia="Calibri"/>
        </w:rPr>
      </w:pPr>
      <w:r w:rsidRPr="003F4CDD">
        <w:t>Л</w:t>
      </w:r>
      <w:r w:rsidRPr="003F4CDD">
        <w:rPr>
          <w:rFonts w:eastAsia="Calibri"/>
        </w:rPr>
        <w:t>енок</w:t>
      </w:r>
      <w:r w:rsidRPr="003F4CDD">
        <w:rPr>
          <w:rFonts w:eastAsia="Calibri"/>
          <w:i/>
          <w:iCs/>
        </w:rPr>
        <w:t xml:space="preserve"> (</w:t>
      </w:r>
      <w:proofErr w:type="spellStart"/>
      <w:r w:rsidRPr="003F4CDD">
        <w:rPr>
          <w:rFonts w:eastAsia="Calibri"/>
          <w:i/>
          <w:iCs/>
        </w:rPr>
        <w:t>Brachymystax</w:t>
      </w:r>
      <w:proofErr w:type="spellEnd"/>
      <w:r w:rsidRPr="003F4CDD">
        <w:rPr>
          <w:rFonts w:eastAsia="Calibri"/>
          <w:i/>
          <w:iCs/>
        </w:rPr>
        <w:t xml:space="preserve"> </w:t>
      </w:r>
      <w:proofErr w:type="spellStart"/>
      <w:r w:rsidRPr="003F4CDD">
        <w:rPr>
          <w:rFonts w:eastAsia="Calibri"/>
          <w:i/>
          <w:iCs/>
        </w:rPr>
        <w:t>lenok</w:t>
      </w:r>
      <w:proofErr w:type="spellEnd"/>
      <w:r w:rsidRPr="003F4CDD">
        <w:rPr>
          <w:rFonts w:eastAsia="Calibri"/>
          <w:i/>
          <w:iCs/>
        </w:rPr>
        <w:t xml:space="preserve"> (</w:t>
      </w:r>
      <w:proofErr w:type="spellStart"/>
      <w:r w:rsidRPr="003F4CDD">
        <w:rPr>
          <w:rFonts w:eastAsia="Calibri"/>
          <w:i/>
          <w:iCs/>
        </w:rPr>
        <w:t>Pallas</w:t>
      </w:r>
      <w:proofErr w:type="spellEnd"/>
      <w:r w:rsidRPr="003F4CDD">
        <w:rPr>
          <w:rFonts w:eastAsia="Calibri"/>
          <w:i/>
          <w:iCs/>
        </w:rPr>
        <w:t xml:space="preserve">, 1773)) </w:t>
      </w:r>
      <w:r w:rsidRPr="003F4CDD">
        <w:rPr>
          <w:rFonts w:eastAsia="Calibri"/>
        </w:rPr>
        <w:t xml:space="preserve">и валёк </w:t>
      </w:r>
      <w:r w:rsidRPr="003F4CDD">
        <w:rPr>
          <w:rFonts w:eastAsia="Calibri"/>
          <w:i/>
          <w:iCs/>
        </w:rPr>
        <w:t>(</w:t>
      </w:r>
      <w:proofErr w:type="spellStart"/>
      <w:r w:rsidRPr="003F4CDD">
        <w:rPr>
          <w:rFonts w:eastAsia="Calibri"/>
          <w:i/>
          <w:iCs/>
          <w:lang w:val="en-US"/>
        </w:rPr>
        <w:t>Prosopium</w:t>
      </w:r>
      <w:proofErr w:type="spellEnd"/>
      <w:r w:rsidRPr="003F4CDD">
        <w:rPr>
          <w:rFonts w:eastAsia="Calibri"/>
          <w:i/>
          <w:iCs/>
        </w:rPr>
        <w:t xml:space="preserve"> </w:t>
      </w:r>
      <w:proofErr w:type="spellStart"/>
      <w:r w:rsidRPr="003F4CDD">
        <w:rPr>
          <w:rFonts w:eastAsia="Calibri"/>
          <w:i/>
          <w:iCs/>
          <w:lang w:val="en-US"/>
        </w:rPr>
        <w:t>cylindraceum</w:t>
      </w:r>
      <w:proofErr w:type="spellEnd"/>
      <w:r w:rsidRPr="003F4CDD">
        <w:rPr>
          <w:rFonts w:ascii="Arial" w:hAnsi="Arial" w:cs="Arial"/>
          <w:color w:val="202122"/>
          <w:sz w:val="20"/>
          <w:szCs w:val="20"/>
          <w:shd w:val="clear" w:color="auto" w:fill="F8F9FA"/>
        </w:rPr>
        <w:t xml:space="preserve"> </w:t>
      </w:r>
      <w:r w:rsidRPr="003F4CDD">
        <w:rPr>
          <w:shd w:val="clear" w:color="auto" w:fill="F8F9FA"/>
        </w:rPr>
        <w:t>(</w:t>
      </w:r>
      <w:proofErr w:type="spellStart"/>
      <w:r w:rsidRPr="003F4CDD">
        <w:fldChar w:fldCharType="begin"/>
      </w:r>
      <w:r w:rsidRPr="003F4CDD">
        <w:instrText>HYPERLINK "https://ru.wikipedia.org/wiki/Pennant"</w:instrText>
      </w:r>
      <w:r w:rsidRPr="003F4CDD">
        <w:fldChar w:fldCharType="separate"/>
      </w:r>
      <w:r w:rsidRPr="003F4CDD">
        <w:rPr>
          <w:shd w:val="clear" w:color="auto" w:fill="F8F9FA"/>
        </w:rPr>
        <w:t>Pennant</w:t>
      </w:r>
      <w:proofErr w:type="spellEnd"/>
      <w:r w:rsidRPr="003F4CDD">
        <w:fldChar w:fldCharType="end"/>
      </w:r>
      <w:r w:rsidRPr="003F4CDD">
        <w:rPr>
          <w:shd w:val="clear" w:color="auto" w:fill="F8F9FA"/>
        </w:rPr>
        <w:t>, 1784)</w:t>
      </w:r>
      <w:r w:rsidRPr="004D4E65">
        <w:rPr>
          <w:rFonts w:eastAsia="Calibri"/>
        </w:rPr>
        <w:t>)</w:t>
      </w:r>
      <w:r w:rsidRPr="003F4CDD">
        <w:rPr>
          <w:rFonts w:eastAsia="Calibri"/>
        </w:rPr>
        <w:t xml:space="preserve"> в пределах Тюменской области, включая автономные округа, не встречаются.</w:t>
      </w:r>
    </w:p>
    <w:p w14:paraId="59560E48" w14:textId="77777777" w:rsidR="00214635" w:rsidRPr="003F4CDD" w:rsidRDefault="00214635" w:rsidP="00214635">
      <w:pPr>
        <w:autoSpaceDE w:val="0"/>
        <w:autoSpaceDN w:val="0"/>
        <w:spacing w:after="0" w:line="240" w:lineRule="auto"/>
        <w:ind w:firstLine="720"/>
        <w:jc w:val="both"/>
      </w:pPr>
      <w:r w:rsidRPr="003F4CDD">
        <w:t xml:space="preserve">Таким образом в материалах представлено обоснование ОДУ для восьми видов рыб, которые в Тюменской области, состоящей из трёх административных субъектов, подразделены на двадцать один запас, основные из которых: стерлядь (запасы Иртышского и Обского бассейнов) муксун (запас Обского бассейна), нельма (запас Обского бассейна), чир (запасы Обского, Тазовского и Гыданского бассейнов), пелядь (запасы Обского, Тазовского и Гыданского бассейнов), сиг (сиг-пыжьян) (запасы Обского, Тазовского и Гыданского бассейнов), арктический омуль (часть запаса </w:t>
      </w:r>
      <w:proofErr w:type="spellStart"/>
      <w:r w:rsidRPr="003F4CDD">
        <w:t>обь</w:t>
      </w:r>
      <w:proofErr w:type="spellEnd"/>
      <w:r w:rsidRPr="003F4CDD">
        <w:t>-енисейского стада), тугун (запас бассейна р. Северная Сосьва). Дополнительно, для сиговых видов рыб, за исключением тугуна, разрабатывается РВ для рыболовства в эстуарных водоемах региона. Кроме того, на основании литературных данных, трендовых, индикаторных и др. наблюдений даются экспертные оценки ОДУ для ряда запасов, не имеющих существенного промыслового значения.</w:t>
      </w:r>
    </w:p>
    <w:p w14:paraId="556ED3B2" w14:textId="77777777" w:rsidR="00214635" w:rsidRPr="003F4CDD" w:rsidRDefault="00214635" w:rsidP="00214635">
      <w:pPr>
        <w:pStyle w:val="a0"/>
      </w:pPr>
      <w:r w:rsidRPr="003F4CDD">
        <w:t>Общая величина допустимого изъятия из промысловых запасов тех видов рыб, для которых определяется ОДУ, на 2026 г. составляет 1501,12 т, из них ОДУ в реках – 1416,12 т, в озёрах – 85,00 т.</w:t>
      </w:r>
    </w:p>
    <w:p w14:paraId="17BC30F4" w14:textId="77777777" w:rsidR="00214635" w:rsidRPr="003F4CDD" w:rsidRDefault="00214635" w:rsidP="00214635">
      <w:pPr>
        <w:pStyle w:val="a0"/>
      </w:pPr>
      <w:r w:rsidRPr="003F4CDD">
        <w:t>Для осуществления научно-исследовательских работ и в целях аквакультуры предусмотрены квоты в объёме 3,62 т для запрещённых к промыслу видов: нельма, муксун и стерлядь.</w:t>
      </w:r>
      <w:r w:rsidRPr="003F4CDD">
        <w:br w:type="page"/>
      </w:r>
    </w:p>
    <w:p w14:paraId="6B0AB259" w14:textId="624A088E" w:rsidR="00F160B9" w:rsidRPr="003F4CDD" w:rsidRDefault="00F160B9" w:rsidP="00F160B9">
      <w:pPr>
        <w:keepNext/>
        <w:keepLines/>
        <w:pageBreakBefore/>
        <w:tabs>
          <w:tab w:val="num" w:pos="432"/>
        </w:tabs>
        <w:spacing w:before="120" w:after="120" w:line="360" w:lineRule="auto"/>
        <w:ind w:left="432" w:hanging="432"/>
        <w:jc w:val="center"/>
        <w:outlineLvl w:val="0"/>
        <w:rPr>
          <w:rFonts w:eastAsia="MS Mincho"/>
          <w:b/>
          <w:caps/>
          <w:kern w:val="0"/>
          <w:lang w:eastAsia="ru-RU"/>
          <w14:ligatures w14:val="none"/>
        </w:rPr>
      </w:pPr>
      <w:r w:rsidRPr="003F4CDD">
        <w:rPr>
          <w:rFonts w:eastAsia="MS Mincho"/>
          <w:b/>
          <w:caps/>
          <w:kern w:val="0"/>
          <w:lang w:eastAsia="ru-RU"/>
          <w14:ligatures w14:val="none"/>
        </w:rPr>
        <w:lastRenderedPageBreak/>
        <w:t>МАТЕРИАЛ И МЕТОДИКА</w:t>
      </w:r>
      <w:bookmarkEnd w:id="0"/>
      <w:bookmarkEnd w:id="1"/>
      <w:bookmarkEnd w:id="2"/>
    </w:p>
    <w:p w14:paraId="5D474D55" w14:textId="77777777" w:rsidR="00214635" w:rsidRPr="003F4CDD" w:rsidRDefault="00214635" w:rsidP="00214635">
      <w:pPr>
        <w:pStyle w:val="a0"/>
      </w:pPr>
      <w:r w:rsidRPr="003F4CDD">
        <w:t>В водных объектах Тюменской области жизненный цикл многих видов рыб, по которым определяется ОДУ, проходит не только во внутренних водах (реки, протоки, озера и т.п.), но также и в эстуариях Карского моря (Обской, Тазовской и др. губах). Юридический статус эстуариев – внутренние морские воды бассейна Карского моря, и в них среди рыбных ресурсов виды ОДУ не выделяются. По этой причине величина ОДУ таких сигов как нельма, муксун, чир, пелядь, сиг-пыжьян и арктический омуль включает только долю от допустимого изъятия из единицы запаса, а в губах Карского моря допустимый объём вылова учитывается как рекомендованный объём вылова – РВ.</w:t>
      </w:r>
    </w:p>
    <w:p w14:paraId="136E9CD5" w14:textId="77777777" w:rsidR="00214635" w:rsidRPr="003F4CDD" w:rsidRDefault="00214635" w:rsidP="00214635">
      <w:pPr>
        <w:pStyle w:val="a0"/>
        <w:rPr>
          <w:rFonts w:eastAsia="Calibri"/>
        </w:rPr>
      </w:pPr>
      <w:r w:rsidRPr="003F4CDD">
        <w:rPr>
          <w:rFonts w:eastAsia="Calibri"/>
        </w:rPr>
        <w:t>Для оценки численности видов рыб, для которых устанавливается ОДУ, и прогноза величины вылова имеется многолетняя информация по ряду биолого-популяционных показателей и промысловым уловам данных видов (размеры статистических рядов, для каждого вида, отражены в разделе 4). По отдельным видам рыб имеется информация о промысловых усилиях, в качестве которой используется среднегодовая численность рыбаков, занимающихся промыслом того или иного вида ВБР.</w:t>
      </w:r>
    </w:p>
    <w:p w14:paraId="158360E3" w14:textId="363B2E80" w:rsidR="00214635" w:rsidRPr="003F4CDD" w:rsidRDefault="00214635" w:rsidP="00214635">
      <w:pPr>
        <w:pStyle w:val="a0"/>
        <w:rPr>
          <w:rFonts w:eastAsia="Calibri"/>
        </w:rPr>
      </w:pPr>
      <w:r w:rsidRPr="003F4CDD">
        <w:rPr>
          <w:rFonts w:eastAsia="Calibri"/>
        </w:rPr>
        <w:t>В 2024 г. сбор ихтиологического материала для оценки запасов рыб, для которых устанавливается ОДУ, проводился на ежегодных мониторинговых точках в следующих водных объектах Тюменской области, включая автономные округа ЯНАО и ХМАО (рисунок </w:t>
      </w:r>
      <w:r w:rsidRPr="003F4CDD">
        <w:rPr>
          <w:rFonts w:eastAsia="Calibri"/>
        </w:rPr>
        <w:fldChar w:fldCharType="begin"/>
      </w:r>
      <w:r w:rsidRPr="003F4CDD">
        <w:rPr>
          <w:rFonts w:eastAsia="Calibri"/>
        </w:rPr>
        <w:instrText xml:space="preserve"> REF рисунок1схема \h  \* MERGEFORMAT </w:instrText>
      </w:r>
      <w:r w:rsidRPr="003F4CDD">
        <w:rPr>
          <w:rFonts w:eastAsia="Calibri"/>
        </w:rPr>
      </w:r>
      <w:r w:rsidRPr="003F4CDD">
        <w:rPr>
          <w:rFonts w:eastAsia="Calibri"/>
        </w:rPr>
        <w:fldChar w:fldCharType="separate"/>
      </w:r>
      <w:r w:rsidR="00EE3F83">
        <w:rPr>
          <w:rFonts w:eastAsia="Calibri"/>
        </w:rPr>
        <w:t>1</w:t>
      </w:r>
      <w:r w:rsidR="00EE3F83" w:rsidRPr="003F4CDD">
        <w:rPr>
          <w:rFonts w:eastAsia="Calibri"/>
        </w:rPr>
        <w:t>.</w:t>
      </w:r>
      <w:r w:rsidR="00EE3F83">
        <w:rPr>
          <w:rFonts w:eastAsia="Calibri"/>
        </w:rPr>
        <w:t>1</w:t>
      </w:r>
      <w:r w:rsidRPr="003F4CDD">
        <w:rPr>
          <w:rFonts w:eastAsia="Calibri"/>
        </w:rPr>
        <w:fldChar w:fldCharType="end"/>
      </w:r>
      <w:r w:rsidRPr="003F4CDD">
        <w:rPr>
          <w:rFonts w:eastAsia="Calibri"/>
        </w:rPr>
        <w:t>).</w:t>
      </w:r>
    </w:p>
    <w:p w14:paraId="6C289F35" w14:textId="77777777" w:rsidR="00214635" w:rsidRPr="003F4CDD" w:rsidRDefault="00214635" w:rsidP="00214635">
      <w:pPr>
        <w:pStyle w:val="a0"/>
      </w:pPr>
      <w:r w:rsidRPr="003F4CDD">
        <w:t xml:space="preserve">Ежегодные мониторинговые точки располагаются на основных путях нагульных, нерестовых и зимовальных миграциях рыбы в местах ведения промышленного лова и наиболее массового скопления ихтиофауны. Таким образом, при данной схеме расположения мониторинговых точек собирается наиболее репрезентативный материал. </w:t>
      </w:r>
      <w:r w:rsidRPr="003F4CDD">
        <w:rPr>
          <w:rFonts w:eastAsia="Calibri"/>
        </w:rPr>
        <w:t>Исследования проводятся на следующих ежегодных мониторинговых точках:</w:t>
      </w:r>
    </w:p>
    <w:p w14:paraId="6D709DAD" w14:textId="77777777" w:rsidR="00214635" w:rsidRPr="003F4CDD" w:rsidRDefault="00214635" w:rsidP="00214635">
      <w:pPr>
        <w:pStyle w:val="a0"/>
        <w:numPr>
          <w:ilvl w:val="0"/>
          <w:numId w:val="1"/>
        </w:numPr>
        <w:ind w:left="709" w:hanging="425"/>
        <w:rPr>
          <w:rFonts w:eastAsia="Calibri"/>
        </w:rPr>
      </w:pPr>
      <w:r w:rsidRPr="003F4CDD">
        <w:rPr>
          <w:rFonts w:eastAsia="Calibri"/>
        </w:rPr>
        <w:t xml:space="preserve">в акватории Гыданской губы – по нагульной части стада </w:t>
      </w:r>
      <w:proofErr w:type="spellStart"/>
      <w:r w:rsidRPr="003F4CDD">
        <w:rPr>
          <w:rFonts w:eastAsia="Calibri"/>
        </w:rPr>
        <w:t>обь</w:t>
      </w:r>
      <w:proofErr w:type="spellEnd"/>
      <w:r w:rsidRPr="003F4CDD">
        <w:rPr>
          <w:rFonts w:eastAsia="Calibri"/>
        </w:rPr>
        <w:t>-енисейского полупроходного омуля, а также пеляди, сигу-пыжьяну, чиру (ноябрь – декабрь) рек бассейна Гыданской губы. Материал собирается из промысловых уловов ООО ГСХП «Гыдаагро». Проводится неполный биологический анализ.</w:t>
      </w:r>
    </w:p>
    <w:p w14:paraId="145DE592" w14:textId="77777777" w:rsidR="00214635" w:rsidRPr="003F4CDD" w:rsidRDefault="00214635" w:rsidP="00214635">
      <w:pPr>
        <w:pStyle w:val="a0"/>
        <w:numPr>
          <w:ilvl w:val="0"/>
          <w:numId w:val="1"/>
        </w:numPr>
        <w:ind w:left="709" w:hanging="425"/>
        <w:rPr>
          <w:rFonts w:eastAsia="Calibri"/>
        </w:rPr>
      </w:pPr>
      <w:r w:rsidRPr="003F4CDD">
        <w:rPr>
          <w:rFonts w:eastAsia="Calibri"/>
        </w:rPr>
        <w:t xml:space="preserve">в акватории Обской губы (р-н п. </w:t>
      </w:r>
      <w:proofErr w:type="spellStart"/>
      <w:r w:rsidRPr="003F4CDD">
        <w:rPr>
          <w:rFonts w:eastAsia="Calibri"/>
        </w:rPr>
        <w:t>Яптик</w:t>
      </w:r>
      <w:proofErr w:type="spellEnd"/>
      <w:r w:rsidRPr="003F4CDD">
        <w:rPr>
          <w:rFonts w:eastAsia="Calibri"/>
        </w:rPr>
        <w:t>-Сале) – по нагульной части обского муксуна (ноябрь – декабрь). Материал собирается в процессе научно-контрольного лова. Проводится полный биологический анализ.</w:t>
      </w:r>
    </w:p>
    <w:p w14:paraId="713CBEEB" w14:textId="77777777" w:rsidR="00214635" w:rsidRPr="003F4CDD" w:rsidRDefault="00214635" w:rsidP="00214635">
      <w:pPr>
        <w:pStyle w:val="a0"/>
        <w:numPr>
          <w:ilvl w:val="0"/>
          <w:numId w:val="1"/>
        </w:numPr>
        <w:ind w:left="709" w:hanging="425"/>
        <w:rPr>
          <w:rFonts w:eastAsia="Calibri"/>
        </w:rPr>
      </w:pPr>
      <w:r w:rsidRPr="003F4CDD">
        <w:rPr>
          <w:rFonts w:eastAsia="Calibri"/>
        </w:rPr>
        <w:t>в акватории Обской губы – по молоди сиговых рыб: пеляди, сига-пыжьяна, чира (апрель – июнь, в период подхода заморных вод к бухте Новый Порт). Материал собирается из промысловых уловов МП «НПРЗ» (Новопортовский рыбзавод). Проводится полный биологический анализ.</w:t>
      </w:r>
    </w:p>
    <w:p w14:paraId="42753601" w14:textId="77777777" w:rsidR="00214635" w:rsidRPr="003F4CDD" w:rsidRDefault="00214635" w:rsidP="00214635">
      <w:pPr>
        <w:pStyle w:val="a0"/>
        <w:numPr>
          <w:ilvl w:val="0"/>
          <w:numId w:val="1"/>
        </w:numPr>
        <w:ind w:left="709" w:hanging="425"/>
        <w:rPr>
          <w:rFonts w:eastAsia="Calibri"/>
        </w:rPr>
      </w:pPr>
      <w:r w:rsidRPr="003F4CDD">
        <w:rPr>
          <w:rFonts w:eastAsia="Calibri"/>
        </w:rPr>
        <w:t>в акватории Тазовской губы – по тазовским полупроходным стадам пеляди, сига-пыжьяна, чира (декабрь). Материал собирается в процессе научно-контрольного лова. Проводится полный биологический анализ.</w:t>
      </w:r>
    </w:p>
    <w:p w14:paraId="25A5AF4A" w14:textId="77777777" w:rsidR="00214635" w:rsidRPr="003F4CDD" w:rsidRDefault="00214635" w:rsidP="00214635">
      <w:pPr>
        <w:pStyle w:val="a0"/>
        <w:numPr>
          <w:ilvl w:val="0"/>
          <w:numId w:val="1"/>
        </w:numPr>
        <w:ind w:left="709" w:hanging="425"/>
        <w:rPr>
          <w:rFonts w:eastAsia="Calibri"/>
        </w:rPr>
      </w:pPr>
      <w:r w:rsidRPr="003F4CDD">
        <w:rPr>
          <w:rFonts w:eastAsia="Calibri"/>
        </w:rPr>
        <w:t>в бассейне р. Таз – по тазовским полупроходным стадам пеляди, сига-пыжьяна, чира (август). Материал собирается из промысловых уловов ООО «</w:t>
      </w:r>
      <w:proofErr w:type="spellStart"/>
      <w:r w:rsidRPr="003F4CDD">
        <w:rPr>
          <w:rFonts w:eastAsia="Calibri"/>
        </w:rPr>
        <w:t>Тазагрорыбпром</w:t>
      </w:r>
      <w:proofErr w:type="spellEnd"/>
      <w:r w:rsidRPr="003F4CDD">
        <w:rPr>
          <w:rFonts w:eastAsia="Calibri"/>
        </w:rPr>
        <w:t>». Проводится неполный биологический анализ.</w:t>
      </w:r>
    </w:p>
    <w:p w14:paraId="60426513" w14:textId="77777777" w:rsidR="00214635" w:rsidRPr="003F4CDD" w:rsidRDefault="00214635" w:rsidP="00214635">
      <w:pPr>
        <w:pStyle w:val="a0"/>
        <w:numPr>
          <w:ilvl w:val="0"/>
          <w:numId w:val="1"/>
        </w:numPr>
        <w:ind w:left="709" w:hanging="425"/>
        <w:rPr>
          <w:rFonts w:eastAsia="Calibri"/>
        </w:rPr>
      </w:pPr>
      <w:r w:rsidRPr="003F4CDD">
        <w:rPr>
          <w:rFonts w:eastAsia="Calibri"/>
        </w:rPr>
        <w:t xml:space="preserve">в бассейне Нижней Оби, в районе посёлков </w:t>
      </w:r>
      <w:proofErr w:type="spellStart"/>
      <w:r w:rsidRPr="003F4CDD">
        <w:rPr>
          <w:rFonts w:eastAsia="Calibri"/>
        </w:rPr>
        <w:t>Ямбура</w:t>
      </w:r>
      <w:proofErr w:type="spellEnd"/>
      <w:r w:rsidRPr="003F4CDD">
        <w:rPr>
          <w:rFonts w:eastAsia="Calibri"/>
        </w:rPr>
        <w:t xml:space="preserve">, </w:t>
      </w:r>
      <w:proofErr w:type="spellStart"/>
      <w:r w:rsidRPr="003F4CDD">
        <w:rPr>
          <w:rFonts w:eastAsia="Calibri"/>
        </w:rPr>
        <w:t>Салемал</w:t>
      </w:r>
      <w:proofErr w:type="spellEnd"/>
      <w:r w:rsidRPr="003F4CDD">
        <w:rPr>
          <w:rFonts w:eastAsia="Calibri"/>
        </w:rPr>
        <w:t xml:space="preserve"> – по обским полупроходным стадам муксуна, нельмы, чира, пеляди, сига-пыжьяна (июнь). Материал собирается в процессе научно-контрольного лова. Проводится полный биологический анализ.</w:t>
      </w:r>
    </w:p>
    <w:p w14:paraId="6E2C76C5" w14:textId="77777777" w:rsidR="00214635" w:rsidRPr="003F4CDD" w:rsidRDefault="00214635" w:rsidP="00214635">
      <w:pPr>
        <w:pStyle w:val="a0"/>
        <w:numPr>
          <w:ilvl w:val="0"/>
          <w:numId w:val="1"/>
        </w:numPr>
        <w:ind w:left="709" w:hanging="425"/>
        <w:rPr>
          <w:rFonts w:eastAsia="Calibri"/>
        </w:rPr>
      </w:pPr>
      <w:r w:rsidRPr="003F4CDD">
        <w:rPr>
          <w:rFonts w:eastAsia="Calibri"/>
        </w:rPr>
        <w:t xml:space="preserve">в бассейне р. Малая Обь и её рукаве Малая Горная Обь, в районе посёлков </w:t>
      </w:r>
      <w:proofErr w:type="spellStart"/>
      <w:r w:rsidRPr="003F4CDD">
        <w:rPr>
          <w:rFonts w:eastAsia="Calibri"/>
        </w:rPr>
        <w:t>Унсельгорт</w:t>
      </w:r>
      <w:proofErr w:type="spellEnd"/>
      <w:r w:rsidRPr="003F4CDD">
        <w:rPr>
          <w:rFonts w:eastAsia="Calibri"/>
        </w:rPr>
        <w:t xml:space="preserve">, </w:t>
      </w:r>
      <w:proofErr w:type="spellStart"/>
      <w:r w:rsidRPr="003F4CDD">
        <w:rPr>
          <w:rFonts w:eastAsia="Calibri"/>
        </w:rPr>
        <w:t>Шурышкары</w:t>
      </w:r>
      <w:proofErr w:type="spellEnd"/>
      <w:r w:rsidRPr="003F4CDD">
        <w:rPr>
          <w:rFonts w:eastAsia="Calibri"/>
        </w:rPr>
        <w:t xml:space="preserve"> – по обскому полупроходному стаду сига-пыжьяна (июль – август). Материал собирается из промысловых уловов АО «</w:t>
      </w:r>
      <w:proofErr w:type="spellStart"/>
      <w:r w:rsidRPr="003F4CDD">
        <w:rPr>
          <w:rFonts w:eastAsia="Calibri"/>
        </w:rPr>
        <w:t>Горковский</w:t>
      </w:r>
      <w:proofErr w:type="spellEnd"/>
      <w:r w:rsidRPr="003F4CDD">
        <w:rPr>
          <w:rFonts w:eastAsia="Calibri"/>
        </w:rPr>
        <w:t xml:space="preserve"> Рыбозавод». Проводится неполный биологический анализ.</w:t>
      </w:r>
    </w:p>
    <w:p w14:paraId="3AD560D9" w14:textId="77777777" w:rsidR="00214635" w:rsidRPr="003F4CDD" w:rsidRDefault="00214635" w:rsidP="00214635">
      <w:pPr>
        <w:pStyle w:val="a0"/>
        <w:numPr>
          <w:ilvl w:val="0"/>
          <w:numId w:val="1"/>
        </w:numPr>
        <w:ind w:left="709" w:hanging="425"/>
        <w:rPr>
          <w:rFonts w:eastAsia="Calibri"/>
        </w:rPr>
      </w:pPr>
      <w:r w:rsidRPr="003F4CDD">
        <w:rPr>
          <w:rFonts w:eastAsia="Calibri"/>
        </w:rPr>
        <w:lastRenderedPageBreak/>
        <w:t>в бассейне р. Северной Сосьвы – по тугуну, обской полупроходной пеляди (август–сентябрь), сигу-пыжьяну. Материал собирается в процессе научно-контрольного лова. Проводится полный биологический анализ.</w:t>
      </w:r>
    </w:p>
    <w:p w14:paraId="26F13349" w14:textId="77777777" w:rsidR="00214635" w:rsidRPr="003F4CDD" w:rsidRDefault="00214635" w:rsidP="00214635">
      <w:pPr>
        <w:pStyle w:val="a0"/>
        <w:numPr>
          <w:ilvl w:val="0"/>
          <w:numId w:val="1"/>
        </w:numPr>
        <w:ind w:left="709" w:hanging="425"/>
        <w:rPr>
          <w:rFonts w:eastAsia="Calibri"/>
        </w:rPr>
      </w:pPr>
      <w:r w:rsidRPr="003F4CDD">
        <w:rPr>
          <w:rFonts w:eastAsia="Calibri"/>
        </w:rPr>
        <w:t>в нижнем течении р. Иртыш по иртышскому стаду стерляди (август–сентябрь). Материал собирается в процессе научно-контрольного лова. Проводится полный биологический анализ.</w:t>
      </w:r>
    </w:p>
    <w:p w14:paraId="0E4931D1" w14:textId="77777777" w:rsidR="00214635" w:rsidRPr="003F4CDD" w:rsidRDefault="00214635" w:rsidP="00214635">
      <w:pPr>
        <w:pStyle w:val="a0"/>
        <w:numPr>
          <w:ilvl w:val="0"/>
          <w:numId w:val="1"/>
        </w:numPr>
        <w:ind w:left="709" w:hanging="425"/>
        <w:rPr>
          <w:rFonts w:eastAsia="Calibri"/>
        </w:rPr>
      </w:pPr>
      <w:r w:rsidRPr="003F4CDD">
        <w:rPr>
          <w:rFonts w:eastAsia="Calibri"/>
        </w:rPr>
        <w:t>в бассейне Средней Оби – по обскому стаду стерляди (июль–октябрь). Материал собирается в процессе научно-контрольного лова. Проводится полный биологический анализ.</w:t>
      </w:r>
    </w:p>
    <w:p w14:paraId="2908DE8B" w14:textId="77777777" w:rsidR="00214635" w:rsidRPr="003F4CDD" w:rsidRDefault="00214635" w:rsidP="00214635">
      <w:pPr>
        <w:pStyle w:val="a0"/>
        <w:numPr>
          <w:ilvl w:val="0"/>
          <w:numId w:val="1"/>
        </w:numPr>
        <w:ind w:left="709" w:hanging="425"/>
        <w:rPr>
          <w:rFonts w:eastAsia="Calibri"/>
        </w:rPr>
      </w:pPr>
      <w:r w:rsidRPr="003F4CDD">
        <w:rPr>
          <w:rFonts w:eastAsia="Calibri"/>
        </w:rPr>
        <w:t xml:space="preserve">в бассейне р. Иртыш в пределах юга Тюменской области и ХМАО – по иртышскому стаду стерляди (июнь–август). Материал собирается в процессе научно-контрольного лова. Проводится полный биологический анализ. </w:t>
      </w:r>
    </w:p>
    <w:bookmarkStart w:id="3" w:name="_Hlk112227032"/>
    <w:p w14:paraId="544E3623" w14:textId="77777777" w:rsidR="00214635" w:rsidRPr="003F4CDD" w:rsidRDefault="00214635" w:rsidP="00214635">
      <w:pPr>
        <w:pStyle w:val="a0"/>
        <w:keepNext/>
        <w:ind w:firstLine="0"/>
        <w:jc w:val="center"/>
      </w:pPr>
      <w:r w:rsidRPr="003F4CDD">
        <w:rPr>
          <w:rFonts w:eastAsia="Calibri"/>
          <w:noProof/>
          <w:lang w:eastAsia="ru-RU"/>
        </w:rPr>
        <mc:AlternateContent>
          <mc:Choice Requires="wpi">
            <w:drawing>
              <wp:anchor distT="0" distB="0" distL="114300" distR="114300" simplePos="0" relativeHeight="251661312" behindDoc="0" locked="0" layoutInCell="1" allowOverlap="1" wp14:anchorId="5CE99075" wp14:editId="0757CF92">
                <wp:simplePos x="0" y="0"/>
                <wp:positionH relativeFrom="column">
                  <wp:posOffset>1559560</wp:posOffset>
                </wp:positionH>
                <wp:positionV relativeFrom="paragraph">
                  <wp:posOffset>3184525</wp:posOffset>
                </wp:positionV>
                <wp:extent cx="3208020" cy="2051580"/>
                <wp:effectExtent l="38100" t="38100" r="30480" b="44450"/>
                <wp:wrapNone/>
                <wp:docPr id="458" name="Рукописный ввод 458"/>
                <wp:cNvGraphicFramePr/>
                <a:graphic xmlns:a="http://schemas.openxmlformats.org/drawingml/2006/main">
                  <a:graphicData uri="http://schemas.microsoft.com/office/word/2010/wordprocessingInk">
                    <w14:contentPart bwMode="auto" r:id="rId9">
                      <w14:nvContentPartPr>
                        <w14:cNvContentPartPr/>
                      </w14:nvContentPartPr>
                      <w14:xfrm>
                        <a:off x="0" y="0"/>
                        <a:ext cx="3208020" cy="2051580"/>
                      </w14:xfrm>
                    </w14:contentPart>
                  </a:graphicData>
                </a:graphic>
              </wp:anchor>
            </w:drawing>
          </mc:Choice>
          <mc:Fallback>
            <w:pict>
              <v:shapetype w14:anchorId="095478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458" o:spid="_x0000_s1026" type="#_x0000_t75" style="position:absolute;margin-left:122.45pt;margin-top:250.4pt;width:253.3pt;height:162.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">
                <v:imagedata r:id="rId10" o:title=""/>
              </v:shape>
            </w:pict>
          </mc:Fallback>
        </mc:AlternateContent>
      </w:r>
      <w:r w:rsidRPr="003F4CDD">
        <w:rPr>
          <w:rFonts w:eastAsia="Calibri"/>
          <w:noProof/>
          <w:lang w:eastAsia="ru-RU"/>
        </w:rPr>
        <mc:AlternateContent>
          <mc:Choice Requires="wpi">
            <w:drawing>
              <wp:anchor distT="0" distB="0" distL="114300" distR="114300" simplePos="0" relativeHeight="251660288" behindDoc="0" locked="0" layoutInCell="1" allowOverlap="1" wp14:anchorId="4EC2B934" wp14:editId="1F47DD54">
                <wp:simplePos x="0" y="0"/>
                <wp:positionH relativeFrom="column">
                  <wp:posOffset>1560090</wp:posOffset>
                </wp:positionH>
                <wp:positionV relativeFrom="paragraph">
                  <wp:posOffset>3188625</wp:posOffset>
                </wp:positionV>
                <wp:extent cx="360" cy="360"/>
                <wp:effectExtent l="38100" t="38100" r="38100" b="38100"/>
                <wp:wrapNone/>
                <wp:docPr id="25" name="Рукописный ввод 25"/>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41A58A76" id="Рукописный ввод 25" o:spid="_x0000_s1026" type="#_x0000_t75" style="position:absolute;margin-left:122.5pt;margin-top:250.7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">
                <v:imagedata r:id="rId12" o:title=""/>
              </v:shape>
            </w:pict>
          </mc:Fallback>
        </mc:AlternateContent>
      </w:r>
      <w:r w:rsidRPr="003F4CDD">
        <w:rPr>
          <w:rFonts w:eastAsia="Calibri"/>
          <w:noProof/>
          <w:lang w:eastAsia="ru-RU"/>
        </w:rPr>
        <mc:AlternateContent>
          <mc:Choice Requires="wpi">
            <w:drawing>
              <wp:anchor distT="0" distB="0" distL="114300" distR="114300" simplePos="0" relativeHeight="251659264" behindDoc="0" locked="0" layoutInCell="1" allowOverlap="1" wp14:anchorId="2302A666" wp14:editId="37B66A73">
                <wp:simplePos x="0" y="0"/>
                <wp:positionH relativeFrom="column">
                  <wp:posOffset>1542676</wp:posOffset>
                </wp:positionH>
                <wp:positionV relativeFrom="paragraph">
                  <wp:posOffset>3168194</wp:posOffset>
                </wp:positionV>
                <wp:extent cx="16920" cy="18000"/>
                <wp:effectExtent l="38100" t="38100" r="40640" b="39370"/>
                <wp:wrapNone/>
                <wp:docPr id="24" name="Рукописный ввод 24"/>
                <wp:cNvGraphicFramePr/>
                <a:graphic xmlns:a="http://schemas.openxmlformats.org/drawingml/2006/main">
                  <a:graphicData uri="http://schemas.microsoft.com/office/word/2010/wordprocessingInk">
                    <w14:contentPart bwMode="auto" r:id="rId13">
                      <w14:nvContentPartPr>
                        <w14:cNvContentPartPr/>
                      </w14:nvContentPartPr>
                      <w14:xfrm>
                        <a:off x="0" y="0"/>
                        <a:ext cx="16920" cy="18000"/>
                      </w14:xfrm>
                    </w14:contentPart>
                  </a:graphicData>
                </a:graphic>
              </wp:anchor>
            </w:drawing>
          </mc:Choice>
          <mc:Fallback>
            <w:pict>
              <v:shape w14:anchorId="62B93C2E" id="Рукописный ввод 24" o:spid="_x0000_s1026" type="#_x0000_t75" style="position:absolute;margin-left:121.1pt;margin-top:249.1pt;width:2.1pt;height:2.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">
                <v:imagedata r:id="rId14" o:title=""/>
              </v:shape>
            </w:pict>
          </mc:Fallback>
        </mc:AlternateContent>
      </w:r>
      <w:r w:rsidRPr="003F4CDD">
        <w:rPr>
          <w:rFonts w:eastAsia="Calibri"/>
          <w:noProof/>
          <w:lang w:eastAsia="ru-RU"/>
        </w:rPr>
        <w:drawing>
          <wp:inline distT="0" distB="0" distL="0" distR="0" wp14:anchorId="6C1E9DFC" wp14:editId="6D9FAF13">
            <wp:extent cx="3867150" cy="6095827"/>
            <wp:effectExtent l="0" t="0" r="0" b="635"/>
            <wp:docPr id="450" name="Рисунок 450" descr="C:\Users\SavchukPY\Desktop\0006-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vchukPY\Desktop\0006-00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4002" cy="6106628"/>
                    </a:xfrm>
                    <a:prstGeom prst="rect">
                      <a:avLst/>
                    </a:prstGeom>
                    <a:noFill/>
                    <a:ln>
                      <a:noFill/>
                    </a:ln>
                  </pic:spPr>
                </pic:pic>
              </a:graphicData>
            </a:graphic>
          </wp:inline>
        </w:drawing>
      </w:r>
    </w:p>
    <w:bookmarkEnd w:id="3"/>
    <w:p w14:paraId="577FCD08" w14:textId="70DC87B3" w:rsidR="00214635" w:rsidRPr="003F4CDD" w:rsidRDefault="00214635" w:rsidP="00214635">
      <w:pPr>
        <w:pStyle w:val="ac"/>
        <w:rPr>
          <w:rFonts w:eastAsia="Calibri"/>
        </w:rPr>
      </w:pPr>
      <w:r w:rsidRPr="003F4CDD">
        <w:rPr>
          <w:rFonts w:eastAsia="Calibri"/>
        </w:rPr>
        <w:t xml:space="preserve">Рисунок </w:t>
      </w:r>
      <w:bookmarkStart w:id="4" w:name="рисунок1схема"/>
      <w:r w:rsidRPr="003F4CDD">
        <w:rPr>
          <w:rFonts w:eastAsia="Calibri"/>
        </w:rPr>
        <w:fldChar w:fldCharType="begin"/>
      </w:r>
      <w:r w:rsidRPr="003F4CDD">
        <w:rPr>
          <w:rFonts w:eastAsia="Calibri"/>
        </w:rPr>
        <w:instrText xml:space="preserve"> STYLEREF 1 \s </w:instrText>
      </w:r>
      <w:r w:rsidRPr="003F4CDD">
        <w:rPr>
          <w:rFonts w:eastAsia="Calibri"/>
        </w:rPr>
        <w:fldChar w:fldCharType="separate"/>
      </w:r>
      <w:r w:rsidR="00EE3F83">
        <w:rPr>
          <w:rFonts w:eastAsia="Calibri"/>
          <w:noProof/>
        </w:rPr>
        <w:t>1</w:t>
      </w:r>
      <w:r w:rsidRPr="003F4CDD">
        <w:rPr>
          <w:rFonts w:eastAsia="Calibri"/>
        </w:rPr>
        <w:fldChar w:fldCharType="end"/>
      </w:r>
      <w:r w:rsidRPr="003F4CDD">
        <w:rPr>
          <w:rFonts w:eastAsia="Calibri"/>
        </w:rPr>
        <w:t>.</w:t>
      </w:r>
      <w:r w:rsidRPr="003F4CDD">
        <w:rPr>
          <w:rFonts w:eastAsia="Calibri"/>
        </w:rPr>
        <w:fldChar w:fldCharType="begin"/>
      </w:r>
      <w:r w:rsidRPr="003F4CDD">
        <w:rPr>
          <w:rFonts w:eastAsia="Calibri"/>
        </w:rPr>
        <w:instrText xml:space="preserve"> SEQ Рисунок \* ARABIC \s 1 </w:instrText>
      </w:r>
      <w:r w:rsidRPr="003F4CDD">
        <w:rPr>
          <w:rFonts w:eastAsia="Calibri"/>
        </w:rPr>
        <w:fldChar w:fldCharType="separate"/>
      </w:r>
      <w:r w:rsidR="00EE3F83">
        <w:rPr>
          <w:rFonts w:eastAsia="Calibri"/>
          <w:noProof/>
        </w:rPr>
        <w:t>1</w:t>
      </w:r>
      <w:r w:rsidRPr="003F4CDD">
        <w:rPr>
          <w:rFonts w:eastAsia="Calibri"/>
        </w:rPr>
        <w:fldChar w:fldCharType="end"/>
      </w:r>
      <w:bookmarkEnd w:id="4"/>
      <w:r w:rsidRPr="003F4CDD">
        <w:rPr>
          <w:rFonts w:eastAsia="Calibri"/>
        </w:rPr>
        <w:t xml:space="preserve"> – Карта-схема района мониторинговых исследований водных биологических ресурсов, обитающих в водных объектах Тюменской области</w:t>
      </w:r>
      <w:r w:rsidRPr="003F4CDD">
        <w:rPr>
          <w:rFonts w:eastAsia="Calibri"/>
        </w:rPr>
        <w:br/>
        <w:t>(включая ХМАО и ЯНАО), для которых устанавливается ОДУ</w:t>
      </w:r>
    </w:p>
    <w:p w14:paraId="338E1628" w14:textId="2E609634" w:rsidR="00214635" w:rsidRPr="003F4CDD" w:rsidRDefault="00214635" w:rsidP="00214635">
      <w:pPr>
        <w:pStyle w:val="a0"/>
      </w:pPr>
      <w:r w:rsidRPr="003F4CDD">
        <w:t xml:space="preserve">В целом, экспедиционными выездами исследуется часть прогнозируемых запасов, а другая их часть, выделяемая особенностями промысла в многочисленных водных объектах, оценивается </w:t>
      </w:r>
      <w:proofErr w:type="spellStart"/>
      <w:r w:rsidRPr="003F4CDD">
        <w:t>экспертно</w:t>
      </w:r>
      <w:proofErr w:type="spellEnd"/>
      <w:r w:rsidRPr="003F4CDD">
        <w:t xml:space="preserve"> на основе разнообразных сведений. Всего ОДУ прогнозируется по 21 запасу водных биоресурсов (таблица </w:t>
      </w:r>
      <w:r w:rsidRPr="003F4CDD">
        <w:fldChar w:fldCharType="begin"/>
      </w:r>
      <w:r w:rsidRPr="003F4CDD">
        <w:instrText xml:space="preserve"> REF т1запасы \h  \* MERGEFORMAT </w:instrText>
      </w:r>
      <w:r w:rsidRPr="003F4CDD">
        <w:fldChar w:fldCharType="separate"/>
      </w:r>
      <w:r w:rsidR="00EE3F83" w:rsidRPr="00EE3F83">
        <w:rPr>
          <w:bCs/>
        </w:rPr>
        <w:t>1.1</w:t>
      </w:r>
      <w:r w:rsidRPr="003F4CDD">
        <w:fldChar w:fldCharType="end"/>
      </w:r>
      <w:r w:rsidRPr="003F4CDD">
        <w:t>).</w:t>
      </w:r>
    </w:p>
    <w:p w14:paraId="6CF4D578" w14:textId="55C28E80" w:rsidR="00214635" w:rsidRPr="003F4CDD" w:rsidRDefault="00214635" w:rsidP="00214635">
      <w:pPr>
        <w:pStyle w:val="ad"/>
      </w:pPr>
      <w:r w:rsidRPr="003F4CDD">
        <w:t xml:space="preserve">Таблица </w:t>
      </w:r>
      <w:bookmarkStart w:id="5" w:name="т1запасы"/>
      <w:r w:rsidRPr="003F4CDD">
        <w:fldChar w:fldCharType="begin"/>
      </w:r>
      <w:r w:rsidRPr="003F4CDD">
        <w:instrText xml:space="preserve"> STYLEREF 1 \s </w:instrText>
      </w:r>
      <w:r w:rsidRPr="003F4CDD">
        <w:fldChar w:fldCharType="separate"/>
      </w:r>
      <w:r w:rsidR="00EE3F83">
        <w:rPr>
          <w:noProof/>
        </w:rPr>
        <w:t>1</w:t>
      </w:r>
      <w:r w:rsidRPr="003F4CDD">
        <w:fldChar w:fldCharType="end"/>
      </w:r>
      <w:r w:rsidRPr="003F4CDD">
        <w:t>.</w:t>
      </w:r>
      <w:fldSimple w:instr=" SEQ Таблица \* ARABIC \s 1 ">
        <w:r w:rsidR="00EE3F83">
          <w:rPr>
            <w:noProof/>
          </w:rPr>
          <w:t>1</w:t>
        </w:r>
      </w:fldSimple>
      <w:bookmarkEnd w:id="5"/>
      <w:r w:rsidRPr="003F4CDD">
        <w:tab/>
        <w:t>– Объекты исследования и прогнозирования ОДУ водных биоресурсов Тюменским филиалом ФГБНУ «ВНИРО»</w:t>
      </w:r>
    </w:p>
    <w:tbl>
      <w:tblPr>
        <w:tblStyle w:val="31"/>
        <w:tblW w:w="5000" w:type="pct"/>
        <w:tblLook w:val="04A0" w:firstRow="1" w:lastRow="0" w:firstColumn="1" w:lastColumn="0" w:noHBand="0" w:noVBand="1"/>
      </w:tblPr>
      <w:tblGrid>
        <w:gridCol w:w="1694"/>
        <w:gridCol w:w="1277"/>
        <w:gridCol w:w="1105"/>
        <w:gridCol w:w="1286"/>
        <w:gridCol w:w="1286"/>
        <w:gridCol w:w="1402"/>
        <w:gridCol w:w="1295"/>
      </w:tblGrid>
      <w:tr w:rsidR="00214635" w:rsidRPr="003F4CDD" w14:paraId="198CD469" w14:textId="77777777" w:rsidTr="00B27E31">
        <w:trPr>
          <w:tblHeader/>
        </w:trPr>
        <w:tc>
          <w:tcPr>
            <w:tcW w:w="907" w:type="pct"/>
            <w:vMerge w:val="restart"/>
            <w:vAlign w:val="center"/>
          </w:tcPr>
          <w:p w14:paraId="07AE4DBD" w14:textId="77777777" w:rsidR="00214635" w:rsidRPr="003F4CDD" w:rsidRDefault="00214635" w:rsidP="00B27E31">
            <w:pPr>
              <w:keepNext/>
              <w:jc w:val="center"/>
              <w:rPr>
                <w:iCs/>
                <w:sz w:val="22"/>
                <w:szCs w:val="22"/>
              </w:rPr>
            </w:pPr>
            <w:r w:rsidRPr="003F4CDD">
              <w:rPr>
                <w:iCs/>
                <w:sz w:val="22"/>
                <w:szCs w:val="22"/>
              </w:rPr>
              <w:t>Вид биоресурса</w:t>
            </w:r>
          </w:p>
        </w:tc>
        <w:tc>
          <w:tcPr>
            <w:tcW w:w="1273" w:type="pct"/>
            <w:gridSpan w:val="2"/>
            <w:vAlign w:val="center"/>
          </w:tcPr>
          <w:p w14:paraId="44E909ED" w14:textId="77777777" w:rsidR="00214635" w:rsidRPr="003F4CDD" w:rsidRDefault="00214635" w:rsidP="00B27E31">
            <w:pPr>
              <w:keepNext/>
              <w:jc w:val="center"/>
              <w:rPr>
                <w:iCs/>
                <w:sz w:val="22"/>
                <w:szCs w:val="22"/>
              </w:rPr>
            </w:pPr>
            <w:r w:rsidRPr="003F4CDD">
              <w:rPr>
                <w:iCs/>
                <w:sz w:val="22"/>
                <w:szCs w:val="22"/>
              </w:rPr>
              <w:t>ЯНАО</w:t>
            </w:r>
          </w:p>
        </w:tc>
        <w:tc>
          <w:tcPr>
            <w:tcW w:w="1376" w:type="pct"/>
            <w:gridSpan w:val="2"/>
            <w:vAlign w:val="center"/>
          </w:tcPr>
          <w:p w14:paraId="3B2EA0C4" w14:textId="77777777" w:rsidR="00214635" w:rsidRPr="003F4CDD" w:rsidRDefault="00214635" w:rsidP="00B27E31">
            <w:pPr>
              <w:keepNext/>
              <w:jc w:val="center"/>
              <w:rPr>
                <w:iCs/>
                <w:sz w:val="22"/>
                <w:szCs w:val="22"/>
              </w:rPr>
            </w:pPr>
            <w:r w:rsidRPr="003F4CDD">
              <w:rPr>
                <w:iCs/>
                <w:sz w:val="22"/>
                <w:szCs w:val="22"/>
              </w:rPr>
              <w:t>ХМАО</w:t>
            </w:r>
          </w:p>
        </w:tc>
        <w:tc>
          <w:tcPr>
            <w:tcW w:w="750" w:type="pct"/>
            <w:vAlign w:val="center"/>
          </w:tcPr>
          <w:p w14:paraId="06DA469D" w14:textId="77777777" w:rsidR="00214635" w:rsidRPr="003F4CDD" w:rsidRDefault="00214635" w:rsidP="00B27E31">
            <w:pPr>
              <w:keepNext/>
              <w:jc w:val="center"/>
              <w:rPr>
                <w:iCs/>
                <w:sz w:val="22"/>
                <w:szCs w:val="22"/>
              </w:rPr>
            </w:pPr>
            <w:r w:rsidRPr="003F4CDD">
              <w:rPr>
                <w:iCs/>
                <w:sz w:val="22"/>
                <w:szCs w:val="22"/>
              </w:rPr>
              <w:t>Юг Тюменской обл.</w:t>
            </w:r>
          </w:p>
        </w:tc>
        <w:tc>
          <w:tcPr>
            <w:tcW w:w="694" w:type="pct"/>
            <w:vMerge w:val="restart"/>
            <w:vAlign w:val="center"/>
          </w:tcPr>
          <w:p w14:paraId="7ED3AC7B" w14:textId="77777777" w:rsidR="00214635" w:rsidRPr="003F4CDD" w:rsidRDefault="00214635" w:rsidP="00B27E31">
            <w:pPr>
              <w:keepNext/>
              <w:jc w:val="center"/>
              <w:rPr>
                <w:iCs/>
                <w:sz w:val="22"/>
                <w:szCs w:val="22"/>
              </w:rPr>
            </w:pPr>
            <w:r w:rsidRPr="003F4CDD">
              <w:rPr>
                <w:iCs/>
                <w:sz w:val="22"/>
                <w:szCs w:val="22"/>
              </w:rPr>
              <w:t>Итого</w:t>
            </w:r>
          </w:p>
        </w:tc>
      </w:tr>
      <w:tr w:rsidR="00214635" w:rsidRPr="003F4CDD" w14:paraId="49FD2680" w14:textId="77777777" w:rsidTr="00B27E31">
        <w:trPr>
          <w:tblHeader/>
        </w:trPr>
        <w:tc>
          <w:tcPr>
            <w:tcW w:w="907" w:type="pct"/>
            <w:vMerge/>
            <w:vAlign w:val="center"/>
          </w:tcPr>
          <w:p w14:paraId="4ABD7F02" w14:textId="77777777" w:rsidR="00214635" w:rsidRPr="003F4CDD" w:rsidRDefault="00214635" w:rsidP="00B27E31">
            <w:pPr>
              <w:keepNext/>
              <w:jc w:val="center"/>
              <w:rPr>
                <w:iCs/>
                <w:sz w:val="22"/>
                <w:szCs w:val="22"/>
              </w:rPr>
            </w:pPr>
          </w:p>
        </w:tc>
        <w:tc>
          <w:tcPr>
            <w:tcW w:w="683" w:type="pct"/>
            <w:vAlign w:val="center"/>
          </w:tcPr>
          <w:p w14:paraId="62BE58C6" w14:textId="77777777" w:rsidR="00214635" w:rsidRPr="003F4CDD" w:rsidRDefault="00214635" w:rsidP="00B27E31">
            <w:pPr>
              <w:keepNext/>
              <w:jc w:val="center"/>
              <w:rPr>
                <w:iCs/>
                <w:sz w:val="22"/>
                <w:szCs w:val="22"/>
              </w:rPr>
            </w:pPr>
            <w:r w:rsidRPr="003F4CDD">
              <w:rPr>
                <w:iCs/>
                <w:sz w:val="22"/>
                <w:szCs w:val="22"/>
              </w:rPr>
              <w:t>реки</w:t>
            </w:r>
          </w:p>
        </w:tc>
        <w:tc>
          <w:tcPr>
            <w:tcW w:w="591" w:type="pct"/>
            <w:vAlign w:val="center"/>
          </w:tcPr>
          <w:p w14:paraId="3B609718" w14:textId="77777777" w:rsidR="00214635" w:rsidRPr="003F4CDD" w:rsidRDefault="00214635" w:rsidP="00B27E31">
            <w:pPr>
              <w:keepNext/>
              <w:jc w:val="center"/>
              <w:rPr>
                <w:iCs/>
                <w:sz w:val="22"/>
                <w:szCs w:val="22"/>
              </w:rPr>
            </w:pPr>
            <w:r w:rsidRPr="003F4CDD">
              <w:rPr>
                <w:iCs/>
                <w:sz w:val="22"/>
                <w:szCs w:val="22"/>
              </w:rPr>
              <w:t>озёра</w:t>
            </w:r>
          </w:p>
        </w:tc>
        <w:tc>
          <w:tcPr>
            <w:tcW w:w="688" w:type="pct"/>
            <w:vAlign w:val="center"/>
          </w:tcPr>
          <w:p w14:paraId="03915488" w14:textId="77777777" w:rsidR="00214635" w:rsidRPr="003F4CDD" w:rsidRDefault="00214635" w:rsidP="00B27E31">
            <w:pPr>
              <w:keepNext/>
              <w:jc w:val="center"/>
              <w:rPr>
                <w:iCs/>
                <w:sz w:val="22"/>
                <w:szCs w:val="22"/>
              </w:rPr>
            </w:pPr>
            <w:r w:rsidRPr="003F4CDD">
              <w:rPr>
                <w:iCs/>
                <w:sz w:val="22"/>
                <w:szCs w:val="22"/>
              </w:rPr>
              <w:t>реки</w:t>
            </w:r>
          </w:p>
        </w:tc>
        <w:tc>
          <w:tcPr>
            <w:tcW w:w="688" w:type="pct"/>
            <w:vAlign w:val="center"/>
          </w:tcPr>
          <w:p w14:paraId="79648C97" w14:textId="77777777" w:rsidR="00214635" w:rsidRPr="003F4CDD" w:rsidRDefault="00214635" w:rsidP="00B27E31">
            <w:pPr>
              <w:keepNext/>
              <w:jc w:val="center"/>
              <w:rPr>
                <w:iCs/>
                <w:sz w:val="22"/>
                <w:szCs w:val="22"/>
              </w:rPr>
            </w:pPr>
            <w:r w:rsidRPr="003F4CDD">
              <w:rPr>
                <w:iCs/>
                <w:sz w:val="22"/>
                <w:szCs w:val="22"/>
              </w:rPr>
              <w:t>озёра</w:t>
            </w:r>
          </w:p>
        </w:tc>
        <w:tc>
          <w:tcPr>
            <w:tcW w:w="750" w:type="pct"/>
            <w:vAlign w:val="center"/>
          </w:tcPr>
          <w:p w14:paraId="21727CFC" w14:textId="77777777" w:rsidR="00214635" w:rsidRPr="003F4CDD" w:rsidRDefault="00214635" w:rsidP="00B27E31">
            <w:pPr>
              <w:keepNext/>
              <w:jc w:val="center"/>
              <w:rPr>
                <w:iCs/>
                <w:sz w:val="22"/>
                <w:szCs w:val="22"/>
              </w:rPr>
            </w:pPr>
            <w:r w:rsidRPr="003F4CDD">
              <w:rPr>
                <w:iCs/>
                <w:sz w:val="22"/>
                <w:szCs w:val="22"/>
              </w:rPr>
              <w:t>реки</w:t>
            </w:r>
          </w:p>
        </w:tc>
        <w:tc>
          <w:tcPr>
            <w:tcW w:w="694" w:type="pct"/>
            <w:vMerge/>
            <w:vAlign w:val="center"/>
          </w:tcPr>
          <w:p w14:paraId="40319A67" w14:textId="77777777" w:rsidR="00214635" w:rsidRPr="003F4CDD" w:rsidRDefault="00214635" w:rsidP="00B27E31">
            <w:pPr>
              <w:keepNext/>
              <w:jc w:val="center"/>
              <w:rPr>
                <w:iCs/>
                <w:sz w:val="22"/>
                <w:szCs w:val="22"/>
              </w:rPr>
            </w:pPr>
          </w:p>
        </w:tc>
      </w:tr>
      <w:tr w:rsidR="00214635" w:rsidRPr="003F4CDD" w14:paraId="50991D3B" w14:textId="77777777" w:rsidTr="00B27E31">
        <w:tc>
          <w:tcPr>
            <w:tcW w:w="907" w:type="pct"/>
            <w:vAlign w:val="center"/>
          </w:tcPr>
          <w:p w14:paraId="0FBAE87A" w14:textId="77777777" w:rsidR="00214635" w:rsidRPr="003F4CDD" w:rsidRDefault="00214635" w:rsidP="00B27E31">
            <w:pPr>
              <w:keepNext/>
              <w:jc w:val="center"/>
              <w:rPr>
                <w:iCs/>
                <w:sz w:val="22"/>
                <w:szCs w:val="22"/>
              </w:rPr>
            </w:pPr>
            <w:r w:rsidRPr="003F4CDD">
              <w:rPr>
                <w:iCs/>
                <w:sz w:val="22"/>
                <w:szCs w:val="22"/>
              </w:rPr>
              <w:t>Нельма</w:t>
            </w:r>
          </w:p>
        </w:tc>
        <w:tc>
          <w:tcPr>
            <w:tcW w:w="683" w:type="pct"/>
            <w:vAlign w:val="center"/>
          </w:tcPr>
          <w:p w14:paraId="107539FC" w14:textId="77777777" w:rsidR="00214635" w:rsidRPr="003F4CDD" w:rsidRDefault="00214635" w:rsidP="00B27E31">
            <w:pPr>
              <w:keepNext/>
              <w:jc w:val="center"/>
              <w:rPr>
                <w:iCs/>
                <w:sz w:val="22"/>
                <w:szCs w:val="22"/>
              </w:rPr>
            </w:pPr>
            <w:r w:rsidRPr="003F4CDD">
              <w:rPr>
                <w:iCs/>
                <w:sz w:val="22"/>
                <w:szCs w:val="22"/>
              </w:rPr>
              <w:t>+</w:t>
            </w:r>
          </w:p>
        </w:tc>
        <w:tc>
          <w:tcPr>
            <w:tcW w:w="591" w:type="pct"/>
            <w:vAlign w:val="center"/>
          </w:tcPr>
          <w:p w14:paraId="7C3E2BB8"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7820345E"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0685E42D" w14:textId="77777777" w:rsidR="00214635" w:rsidRPr="003F4CDD" w:rsidRDefault="00214635" w:rsidP="00B27E31">
            <w:pPr>
              <w:keepNext/>
              <w:jc w:val="center"/>
              <w:rPr>
                <w:iCs/>
                <w:sz w:val="22"/>
                <w:szCs w:val="22"/>
              </w:rPr>
            </w:pPr>
            <w:r w:rsidRPr="003F4CDD">
              <w:rPr>
                <w:iCs/>
                <w:sz w:val="22"/>
                <w:szCs w:val="22"/>
              </w:rPr>
              <w:t>–</w:t>
            </w:r>
          </w:p>
        </w:tc>
        <w:tc>
          <w:tcPr>
            <w:tcW w:w="750" w:type="pct"/>
            <w:vAlign w:val="center"/>
          </w:tcPr>
          <w:p w14:paraId="598F46B9" w14:textId="77777777" w:rsidR="00214635" w:rsidRPr="003F4CDD" w:rsidRDefault="00214635" w:rsidP="00B27E31">
            <w:pPr>
              <w:keepNext/>
              <w:jc w:val="center"/>
              <w:rPr>
                <w:iCs/>
                <w:sz w:val="22"/>
                <w:szCs w:val="22"/>
              </w:rPr>
            </w:pPr>
            <w:r w:rsidRPr="003F4CDD">
              <w:rPr>
                <w:iCs/>
                <w:sz w:val="22"/>
                <w:szCs w:val="22"/>
              </w:rPr>
              <w:t>+</w:t>
            </w:r>
          </w:p>
        </w:tc>
        <w:tc>
          <w:tcPr>
            <w:tcW w:w="694" w:type="pct"/>
            <w:vAlign w:val="center"/>
          </w:tcPr>
          <w:p w14:paraId="6898FFC5" w14:textId="77777777" w:rsidR="00214635" w:rsidRPr="003F4CDD" w:rsidRDefault="00214635" w:rsidP="00B27E31">
            <w:pPr>
              <w:keepNext/>
              <w:jc w:val="center"/>
              <w:rPr>
                <w:iCs/>
                <w:sz w:val="22"/>
                <w:szCs w:val="22"/>
              </w:rPr>
            </w:pPr>
            <w:r w:rsidRPr="003F4CDD">
              <w:rPr>
                <w:iCs/>
                <w:sz w:val="22"/>
                <w:szCs w:val="22"/>
              </w:rPr>
              <w:t>3</w:t>
            </w:r>
          </w:p>
        </w:tc>
      </w:tr>
      <w:tr w:rsidR="00214635" w:rsidRPr="003F4CDD" w14:paraId="3F1D2BF4" w14:textId="77777777" w:rsidTr="00B27E31">
        <w:tc>
          <w:tcPr>
            <w:tcW w:w="907" w:type="pct"/>
            <w:vAlign w:val="center"/>
          </w:tcPr>
          <w:p w14:paraId="1D033328" w14:textId="77777777" w:rsidR="00214635" w:rsidRPr="003F4CDD" w:rsidRDefault="00214635" w:rsidP="00B27E31">
            <w:pPr>
              <w:keepNext/>
              <w:jc w:val="center"/>
              <w:rPr>
                <w:iCs/>
                <w:sz w:val="22"/>
                <w:szCs w:val="22"/>
              </w:rPr>
            </w:pPr>
            <w:r w:rsidRPr="003F4CDD">
              <w:rPr>
                <w:iCs/>
                <w:sz w:val="22"/>
                <w:szCs w:val="22"/>
              </w:rPr>
              <w:t>Муксун</w:t>
            </w:r>
          </w:p>
        </w:tc>
        <w:tc>
          <w:tcPr>
            <w:tcW w:w="683" w:type="pct"/>
            <w:vAlign w:val="center"/>
          </w:tcPr>
          <w:p w14:paraId="1ECE4D64" w14:textId="77777777" w:rsidR="00214635" w:rsidRPr="003F4CDD" w:rsidRDefault="00214635" w:rsidP="00B27E31">
            <w:pPr>
              <w:keepNext/>
              <w:jc w:val="center"/>
              <w:rPr>
                <w:iCs/>
                <w:sz w:val="22"/>
                <w:szCs w:val="22"/>
              </w:rPr>
            </w:pPr>
            <w:r w:rsidRPr="003F4CDD">
              <w:rPr>
                <w:iCs/>
                <w:sz w:val="22"/>
                <w:szCs w:val="22"/>
              </w:rPr>
              <w:t>+</w:t>
            </w:r>
          </w:p>
        </w:tc>
        <w:tc>
          <w:tcPr>
            <w:tcW w:w="591" w:type="pct"/>
            <w:vAlign w:val="center"/>
          </w:tcPr>
          <w:p w14:paraId="6B7BB038"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03244BB5"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22791FDE" w14:textId="77777777" w:rsidR="00214635" w:rsidRPr="003F4CDD" w:rsidRDefault="00214635" w:rsidP="00B27E31">
            <w:pPr>
              <w:keepNext/>
              <w:jc w:val="center"/>
              <w:rPr>
                <w:iCs/>
                <w:sz w:val="22"/>
                <w:szCs w:val="22"/>
              </w:rPr>
            </w:pPr>
            <w:r w:rsidRPr="003F4CDD">
              <w:rPr>
                <w:iCs/>
                <w:sz w:val="22"/>
                <w:szCs w:val="22"/>
              </w:rPr>
              <w:t>–</w:t>
            </w:r>
          </w:p>
        </w:tc>
        <w:tc>
          <w:tcPr>
            <w:tcW w:w="750" w:type="pct"/>
            <w:vAlign w:val="center"/>
          </w:tcPr>
          <w:p w14:paraId="1BC85B93" w14:textId="77777777" w:rsidR="00214635" w:rsidRPr="003F4CDD" w:rsidRDefault="00214635" w:rsidP="00B27E31">
            <w:pPr>
              <w:keepNext/>
              <w:jc w:val="center"/>
              <w:rPr>
                <w:iCs/>
                <w:sz w:val="22"/>
                <w:szCs w:val="22"/>
              </w:rPr>
            </w:pPr>
            <w:r w:rsidRPr="003F4CDD">
              <w:rPr>
                <w:iCs/>
                <w:sz w:val="22"/>
                <w:szCs w:val="22"/>
              </w:rPr>
              <w:t>–</w:t>
            </w:r>
          </w:p>
        </w:tc>
        <w:tc>
          <w:tcPr>
            <w:tcW w:w="694" w:type="pct"/>
            <w:vAlign w:val="center"/>
          </w:tcPr>
          <w:p w14:paraId="706DCB4D" w14:textId="77777777" w:rsidR="00214635" w:rsidRPr="003F4CDD" w:rsidRDefault="00214635" w:rsidP="00B27E31">
            <w:pPr>
              <w:keepNext/>
              <w:jc w:val="center"/>
              <w:rPr>
                <w:iCs/>
                <w:sz w:val="22"/>
                <w:szCs w:val="22"/>
              </w:rPr>
            </w:pPr>
            <w:r w:rsidRPr="003F4CDD">
              <w:rPr>
                <w:iCs/>
                <w:sz w:val="22"/>
                <w:szCs w:val="22"/>
              </w:rPr>
              <w:t>2</w:t>
            </w:r>
          </w:p>
        </w:tc>
      </w:tr>
      <w:tr w:rsidR="00214635" w:rsidRPr="003F4CDD" w14:paraId="6D0330DD" w14:textId="77777777" w:rsidTr="00B27E31">
        <w:tc>
          <w:tcPr>
            <w:tcW w:w="907" w:type="pct"/>
            <w:vAlign w:val="center"/>
          </w:tcPr>
          <w:p w14:paraId="5D2C0788" w14:textId="77777777" w:rsidR="00214635" w:rsidRPr="003F4CDD" w:rsidRDefault="00214635" w:rsidP="00B27E31">
            <w:pPr>
              <w:keepNext/>
              <w:jc w:val="center"/>
              <w:rPr>
                <w:iCs/>
                <w:sz w:val="22"/>
                <w:szCs w:val="22"/>
              </w:rPr>
            </w:pPr>
            <w:r w:rsidRPr="003F4CDD">
              <w:rPr>
                <w:iCs/>
                <w:sz w:val="22"/>
                <w:szCs w:val="22"/>
              </w:rPr>
              <w:t>Чир</w:t>
            </w:r>
          </w:p>
        </w:tc>
        <w:tc>
          <w:tcPr>
            <w:tcW w:w="683" w:type="pct"/>
            <w:vAlign w:val="center"/>
          </w:tcPr>
          <w:p w14:paraId="7D29C8B7" w14:textId="77777777" w:rsidR="00214635" w:rsidRPr="003F4CDD" w:rsidRDefault="00214635" w:rsidP="00B27E31">
            <w:pPr>
              <w:keepNext/>
              <w:jc w:val="center"/>
              <w:rPr>
                <w:iCs/>
                <w:sz w:val="22"/>
                <w:szCs w:val="22"/>
              </w:rPr>
            </w:pPr>
            <w:r w:rsidRPr="003F4CDD">
              <w:rPr>
                <w:iCs/>
                <w:sz w:val="22"/>
                <w:szCs w:val="22"/>
              </w:rPr>
              <w:t>+</w:t>
            </w:r>
          </w:p>
        </w:tc>
        <w:tc>
          <w:tcPr>
            <w:tcW w:w="591" w:type="pct"/>
            <w:vAlign w:val="center"/>
          </w:tcPr>
          <w:p w14:paraId="47060C4A"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4E125DCE"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31A58965" w14:textId="77777777" w:rsidR="00214635" w:rsidRPr="003F4CDD" w:rsidRDefault="00214635" w:rsidP="00B27E31">
            <w:pPr>
              <w:keepNext/>
              <w:jc w:val="center"/>
              <w:rPr>
                <w:iCs/>
                <w:sz w:val="22"/>
                <w:szCs w:val="22"/>
              </w:rPr>
            </w:pPr>
            <w:r w:rsidRPr="003F4CDD">
              <w:rPr>
                <w:iCs/>
                <w:sz w:val="22"/>
                <w:szCs w:val="22"/>
              </w:rPr>
              <w:t>–</w:t>
            </w:r>
          </w:p>
        </w:tc>
        <w:tc>
          <w:tcPr>
            <w:tcW w:w="750" w:type="pct"/>
            <w:vAlign w:val="center"/>
          </w:tcPr>
          <w:p w14:paraId="3694AE33" w14:textId="77777777" w:rsidR="00214635" w:rsidRPr="003F4CDD" w:rsidRDefault="00214635" w:rsidP="00B27E31">
            <w:pPr>
              <w:keepNext/>
              <w:jc w:val="center"/>
              <w:rPr>
                <w:iCs/>
                <w:sz w:val="22"/>
                <w:szCs w:val="22"/>
              </w:rPr>
            </w:pPr>
            <w:r w:rsidRPr="003F4CDD">
              <w:rPr>
                <w:iCs/>
                <w:sz w:val="22"/>
                <w:szCs w:val="22"/>
              </w:rPr>
              <w:t>–</w:t>
            </w:r>
          </w:p>
        </w:tc>
        <w:tc>
          <w:tcPr>
            <w:tcW w:w="694" w:type="pct"/>
            <w:vAlign w:val="center"/>
          </w:tcPr>
          <w:p w14:paraId="00EBB173" w14:textId="77777777" w:rsidR="00214635" w:rsidRPr="003F4CDD" w:rsidRDefault="00214635" w:rsidP="00B27E31">
            <w:pPr>
              <w:keepNext/>
              <w:jc w:val="center"/>
              <w:rPr>
                <w:iCs/>
                <w:sz w:val="22"/>
                <w:szCs w:val="22"/>
              </w:rPr>
            </w:pPr>
            <w:r w:rsidRPr="003F4CDD">
              <w:rPr>
                <w:iCs/>
                <w:sz w:val="22"/>
                <w:szCs w:val="22"/>
              </w:rPr>
              <w:t>3</w:t>
            </w:r>
          </w:p>
        </w:tc>
      </w:tr>
      <w:tr w:rsidR="00214635" w:rsidRPr="003F4CDD" w14:paraId="1CD6A7F9" w14:textId="77777777" w:rsidTr="00B27E31">
        <w:tc>
          <w:tcPr>
            <w:tcW w:w="907" w:type="pct"/>
            <w:vAlign w:val="center"/>
          </w:tcPr>
          <w:p w14:paraId="2E766EF2" w14:textId="77777777" w:rsidR="00214635" w:rsidRPr="003F4CDD" w:rsidRDefault="00214635" w:rsidP="00B27E31">
            <w:pPr>
              <w:keepNext/>
              <w:jc w:val="center"/>
              <w:rPr>
                <w:iCs/>
                <w:sz w:val="22"/>
                <w:szCs w:val="22"/>
              </w:rPr>
            </w:pPr>
            <w:r w:rsidRPr="003F4CDD">
              <w:rPr>
                <w:iCs/>
                <w:sz w:val="22"/>
                <w:szCs w:val="22"/>
              </w:rPr>
              <w:t>Пелядь</w:t>
            </w:r>
          </w:p>
        </w:tc>
        <w:tc>
          <w:tcPr>
            <w:tcW w:w="683" w:type="pct"/>
            <w:vAlign w:val="center"/>
          </w:tcPr>
          <w:p w14:paraId="108B0512" w14:textId="77777777" w:rsidR="00214635" w:rsidRPr="003F4CDD" w:rsidRDefault="00214635" w:rsidP="00B27E31">
            <w:pPr>
              <w:keepNext/>
              <w:jc w:val="center"/>
              <w:rPr>
                <w:iCs/>
                <w:sz w:val="22"/>
                <w:szCs w:val="22"/>
              </w:rPr>
            </w:pPr>
            <w:r w:rsidRPr="003F4CDD">
              <w:rPr>
                <w:iCs/>
                <w:sz w:val="22"/>
                <w:szCs w:val="22"/>
              </w:rPr>
              <w:t>+</w:t>
            </w:r>
          </w:p>
        </w:tc>
        <w:tc>
          <w:tcPr>
            <w:tcW w:w="591" w:type="pct"/>
            <w:vAlign w:val="center"/>
          </w:tcPr>
          <w:p w14:paraId="404E3E22"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14B279D8"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1DF8FEA1" w14:textId="77777777" w:rsidR="00214635" w:rsidRPr="003F4CDD" w:rsidRDefault="00214635" w:rsidP="00B27E31">
            <w:pPr>
              <w:keepNext/>
              <w:jc w:val="center"/>
              <w:rPr>
                <w:iCs/>
                <w:sz w:val="22"/>
                <w:szCs w:val="22"/>
              </w:rPr>
            </w:pPr>
            <w:r w:rsidRPr="003F4CDD">
              <w:rPr>
                <w:iCs/>
                <w:sz w:val="22"/>
                <w:szCs w:val="22"/>
              </w:rPr>
              <w:t>+</w:t>
            </w:r>
          </w:p>
        </w:tc>
        <w:tc>
          <w:tcPr>
            <w:tcW w:w="750" w:type="pct"/>
            <w:vAlign w:val="center"/>
          </w:tcPr>
          <w:p w14:paraId="744D31F0" w14:textId="77777777" w:rsidR="00214635" w:rsidRPr="003F4CDD" w:rsidRDefault="00214635" w:rsidP="00B27E31">
            <w:pPr>
              <w:keepNext/>
              <w:jc w:val="center"/>
              <w:rPr>
                <w:iCs/>
                <w:sz w:val="22"/>
                <w:szCs w:val="22"/>
              </w:rPr>
            </w:pPr>
            <w:r w:rsidRPr="003F4CDD">
              <w:rPr>
                <w:iCs/>
                <w:sz w:val="22"/>
                <w:szCs w:val="22"/>
              </w:rPr>
              <w:t>–</w:t>
            </w:r>
          </w:p>
        </w:tc>
        <w:tc>
          <w:tcPr>
            <w:tcW w:w="694" w:type="pct"/>
            <w:vAlign w:val="center"/>
          </w:tcPr>
          <w:p w14:paraId="5081C104" w14:textId="77777777" w:rsidR="00214635" w:rsidRPr="003F4CDD" w:rsidRDefault="00214635" w:rsidP="00B27E31">
            <w:pPr>
              <w:keepNext/>
              <w:jc w:val="center"/>
              <w:rPr>
                <w:iCs/>
                <w:sz w:val="22"/>
                <w:szCs w:val="22"/>
              </w:rPr>
            </w:pPr>
            <w:r w:rsidRPr="003F4CDD">
              <w:rPr>
                <w:iCs/>
                <w:sz w:val="22"/>
                <w:szCs w:val="22"/>
              </w:rPr>
              <w:t>4</w:t>
            </w:r>
          </w:p>
        </w:tc>
      </w:tr>
      <w:tr w:rsidR="00214635" w:rsidRPr="003F4CDD" w14:paraId="34DFB6B0" w14:textId="77777777" w:rsidTr="00B27E31">
        <w:tc>
          <w:tcPr>
            <w:tcW w:w="907" w:type="pct"/>
            <w:vAlign w:val="center"/>
          </w:tcPr>
          <w:p w14:paraId="71F6B60C" w14:textId="77777777" w:rsidR="00214635" w:rsidRPr="003F4CDD" w:rsidRDefault="00214635" w:rsidP="00B27E31">
            <w:pPr>
              <w:keepNext/>
              <w:jc w:val="center"/>
              <w:rPr>
                <w:iCs/>
                <w:sz w:val="22"/>
                <w:szCs w:val="22"/>
              </w:rPr>
            </w:pPr>
            <w:r w:rsidRPr="003F4CDD">
              <w:rPr>
                <w:iCs/>
                <w:sz w:val="22"/>
                <w:szCs w:val="22"/>
              </w:rPr>
              <w:t>Сиг</w:t>
            </w:r>
          </w:p>
        </w:tc>
        <w:tc>
          <w:tcPr>
            <w:tcW w:w="683" w:type="pct"/>
            <w:vAlign w:val="center"/>
          </w:tcPr>
          <w:p w14:paraId="20B2EC36" w14:textId="77777777" w:rsidR="00214635" w:rsidRPr="003F4CDD" w:rsidRDefault="00214635" w:rsidP="00B27E31">
            <w:pPr>
              <w:keepNext/>
              <w:jc w:val="center"/>
              <w:rPr>
                <w:iCs/>
                <w:sz w:val="22"/>
                <w:szCs w:val="22"/>
              </w:rPr>
            </w:pPr>
            <w:r w:rsidRPr="003F4CDD">
              <w:rPr>
                <w:iCs/>
                <w:sz w:val="22"/>
                <w:szCs w:val="22"/>
              </w:rPr>
              <w:t>+</w:t>
            </w:r>
          </w:p>
        </w:tc>
        <w:tc>
          <w:tcPr>
            <w:tcW w:w="591" w:type="pct"/>
            <w:vAlign w:val="center"/>
          </w:tcPr>
          <w:p w14:paraId="0B1CA538"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64FB0166"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0C719EC5" w14:textId="77777777" w:rsidR="00214635" w:rsidRPr="003F4CDD" w:rsidRDefault="00214635" w:rsidP="00B27E31">
            <w:pPr>
              <w:keepNext/>
              <w:jc w:val="center"/>
              <w:rPr>
                <w:iCs/>
                <w:sz w:val="22"/>
                <w:szCs w:val="22"/>
              </w:rPr>
            </w:pPr>
            <w:r w:rsidRPr="003F4CDD">
              <w:rPr>
                <w:iCs/>
                <w:sz w:val="22"/>
                <w:szCs w:val="22"/>
              </w:rPr>
              <w:t>–</w:t>
            </w:r>
          </w:p>
        </w:tc>
        <w:tc>
          <w:tcPr>
            <w:tcW w:w="750" w:type="pct"/>
            <w:vAlign w:val="center"/>
          </w:tcPr>
          <w:p w14:paraId="7DE49094" w14:textId="77777777" w:rsidR="00214635" w:rsidRPr="003F4CDD" w:rsidRDefault="00214635" w:rsidP="00B27E31">
            <w:pPr>
              <w:keepNext/>
              <w:jc w:val="center"/>
              <w:rPr>
                <w:iCs/>
                <w:sz w:val="22"/>
                <w:szCs w:val="22"/>
              </w:rPr>
            </w:pPr>
            <w:r w:rsidRPr="003F4CDD">
              <w:rPr>
                <w:iCs/>
                <w:sz w:val="22"/>
                <w:szCs w:val="22"/>
              </w:rPr>
              <w:t>–</w:t>
            </w:r>
          </w:p>
        </w:tc>
        <w:tc>
          <w:tcPr>
            <w:tcW w:w="694" w:type="pct"/>
            <w:vAlign w:val="center"/>
          </w:tcPr>
          <w:p w14:paraId="448B73A1" w14:textId="77777777" w:rsidR="00214635" w:rsidRPr="003F4CDD" w:rsidRDefault="00214635" w:rsidP="00B27E31">
            <w:pPr>
              <w:keepNext/>
              <w:jc w:val="center"/>
              <w:rPr>
                <w:iCs/>
                <w:sz w:val="22"/>
                <w:szCs w:val="22"/>
              </w:rPr>
            </w:pPr>
            <w:r w:rsidRPr="003F4CDD">
              <w:rPr>
                <w:iCs/>
                <w:sz w:val="22"/>
                <w:szCs w:val="22"/>
              </w:rPr>
              <w:t>3</w:t>
            </w:r>
          </w:p>
        </w:tc>
      </w:tr>
      <w:tr w:rsidR="00214635" w:rsidRPr="003F4CDD" w14:paraId="588EC2F6" w14:textId="77777777" w:rsidTr="00B27E31">
        <w:tc>
          <w:tcPr>
            <w:tcW w:w="907" w:type="pct"/>
            <w:vAlign w:val="center"/>
          </w:tcPr>
          <w:p w14:paraId="0570578E" w14:textId="77777777" w:rsidR="00214635" w:rsidRPr="003F4CDD" w:rsidRDefault="00214635" w:rsidP="00B27E31">
            <w:pPr>
              <w:keepNext/>
              <w:jc w:val="center"/>
              <w:rPr>
                <w:iCs/>
                <w:sz w:val="22"/>
                <w:szCs w:val="22"/>
              </w:rPr>
            </w:pPr>
            <w:r w:rsidRPr="003F4CDD">
              <w:rPr>
                <w:iCs/>
                <w:sz w:val="22"/>
                <w:szCs w:val="22"/>
              </w:rPr>
              <w:t>Омуль арктический</w:t>
            </w:r>
          </w:p>
        </w:tc>
        <w:tc>
          <w:tcPr>
            <w:tcW w:w="683" w:type="pct"/>
            <w:vAlign w:val="center"/>
          </w:tcPr>
          <w:p w14:paraId="41DB9F5A" w14:textId="77777777" w:rsidR="00214635" w:rsidRPr="003F4CDD" w:rsidRDefault="00214635" w:rsidP="00B27E31">
            <w:pPr>
              <w:keepNext/>
              <w:jc w:val="center"/>
              <w:rPr>
                <w:iCs/>
                <w:sz w:val="22"/>
                <w:szCs w:val="22"/>
              </w:rPr>
            </w:pPr>
            <w:r w:rsidRPr="003F4CDD">
              <w:rPr>
                <w:iCs/>
                <w:sz w:val="22"/>
                <w:szCs w:val="22"/>
              </w:rPr>
              <w:t>+</w:t>
            </w:r>
          </w:p>
        </w:tc>
        <w:tc>
          <w:tcPr>
            <w:tcW w:w="591" w:type="pct"/>
            <w:vAlign w:val="center"/>
          </w:tcPr>
          <w:p w14:paraId="217D2573"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591279E1"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34DA830F" w14:textId="77777777" w:rsidR="00214635" w:rsidRPr="003F4CDD" w:rsidRDefault="00214635" w:rsidP="00B27E31">
            <w:pPr>
              <w:keepNext/>
              <w:jc w:val="center"/>
              <w:rPr>
                <w:iCs/>
                <w:sz w:val="22"/>
                <w:szCs w:val="22"/>
              </w:rPr>
            </w:pPr>
            <w:r w:rsidRPr="003F4CDD">
              <w:rPr>
                <w:iCs/>
                <w:sz w:val="22"/>
                <w:szCs w:val="22"/>
              </w:rPr>
              <w:t>–</w:t>
            </w:r>
          </w:p>
        </w:tc>
        <w:tc>
          <w:tcPr>
            <w:tcW w:w="750" w:type="pct"/>
            <w:vAlign w:val="center"/>
          </w:tcPr>
          <w:p w14:paraId="3DE29384" w14:textId="77777777" w:rsidR="00214635" w:rsidRPr="003F4CDD" w:rsidRDefault="00214635" w:rsidP="00B27E31">
            <w:pPr>
              <w:keepNext/>
              <w:jc w:val="center"/>
              <w:rPr>
                <w:iCs/>
                <w:sz w:val="22"/>
                <w:szCs w:val="22"/>
              </w:rPr>
            </w:pPr>
            <w:r w:rsidRPr="003F4CDD">
              <w:rPr>
                <w:iCs/>
                <w:sz w:val="22"/>
                <w:szCs w:val="22"/>
              </w:rPr>
              <w:t>–</w:t>
            </w:r>
          </w:p>
        </w:tc>
        <w:tc>
          <w:tcPr>
            <w:tcW w:w="694" w:type="pct"/>
            <w:vAlign w:val="center"/>
          </w:tcPr>
          <w:p w14:paraId="38420A37" w14:textId="77777777" w:rsidR="00214635" w:rsidRPr="003F4CDD" w:rsidRDefault="00214635" w:rsidP="00B27E31">
            <w:pPr>
              <w:keepNext/>
              <w:jc w:val="center"/>
              <w:rPr>
                <w:iCs/>
                <w:sz w:val="22"/>
                <w:szCs w:val="22"/>
              </w:rPr>
            </w:pPr>
            <w:r w:rsidRPr="003F4CDD">
              <w:rPr>
                <w:iCs/>
                <w:sz w:val="22"/>
                <w:szCs w:val="22"/>
              </w:rPr>
              <w:t>1</w:t>
            </w:r>
          </w:p>
        </w:tc>
      </w:tr>
      <w:tr w:rsidR="00214635" w:rsidRPr="003F4CDD" w14:paraId="794497BC" w14:textId="77777777" w:rsidTr="00B27E31">
        <w:tc>
          <w:tcPr>
            <w:tcW w:w="907" w:type="pct"/>
            <w:vAlign w:val="center"/>
          </w:tcPr>
          <w:p w14:paraId="77DA2F2E" w14:textId="77777777" w:rsidR="00214635" w:rsidRPr="003F4CDD" w:rsidRDefault="00214635" w:rsidP="00B27E31">
            <w:pPr>
              <w:keepNext/>
              <w:jc w:val="center"/>
              <w:rPr>
                <w:iCs/>
                <w:sz w:val="22"/>
                <w:szCs w:val="22"/>
              </w:rPr>
            </w:pPr>
            <w:r w:rsidRPr="003F4CDD">
              <w:rPr>
                <w:iCs/>
                <w:sz w:val="22"/>
                <w:szCs w:val="22"/>
              </w:rPr>
              <w:t>Тугун</w:t>
            </w:r>
          </w:p>
        </w:tc>
        <w:tc>
          <w:tcPr>
            <w:tcW w:w="683" w:type="pct"/>
            <w:vAlign w:val="center"/>
          </w:tcPr>
          <w:p w14:paraId="0850F36C" w14:textId="77777777" w:rsidR="00214635" w:rsidRPr="003F4CDD" w:rsidRDefault="00214635" w:rsidP="00B27E31">
            <w:pPr>
              <w:keepNext/>
              <w:jc w:val="center"/>
              <w:rPr>
                <w:iCs/>
                <w:sz w:val="22"/>
                <w:szCs w:val="22"/>
              </w:rPr>
            </w:pPr>
            <w:r w:rsidRPr="003F4CDD">
              <w:rPr>
                <w:iCs/>
                <w:sz w:val="22"/>
                <w:szCs w:val="22"/>
              </w:rPr>
              <w:t>+</w:t>
            </w:r>
          </w:p>
        </w:tc>
        <w:tc>
          <w:tcPr>
            <w:tcW w:w="591" w:type="pct"/>
            <w:vAlign w:val="center"/>
          </w:tcPr>
          <w:p w14:paraId="24972584"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55870408"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37B280E5" w14:textId="77777777" w:rsidR="00214635" w:rsidRPr="003F4CDD" w:rsidRDefault="00214635" w:rsidP="00B27E31">
            <w:pPr>
              <w:keepNext/>
              <w:jc w:val="center"/>
              <w:rPr>
                <w:iCs/>
                <w:sz w:val="22"/>
                <w:szCs w:val="22"/>
              </w:rPr>
            </w:pPr>
            <w:r w:rsidRPr="003F4CDD">
              <w:rPr>
                <w:iCs/>
                <w:sz w:val="22"/>
                <w:szCs w:val="22"/>
              </w:rPr>
              <w:t>–</w:t>
            </w:r>
          </w:p>
        </w:tc>
        <w:tc>
          <w:tcPr>
            <w:tcW w:w="750" w:type="pct"/>
            <w:vAlign w:val="center"/>
          </w:tcPr>
          <w:p w14:paraId="5607B0CD" w14:textId="77777777" w:rsidR="00214635" w:rsidRPr="003F4CDD" w:rsidRDefault="00214635" w:rsidP="00B27E31">
            <w:pPr>
              <w:keepNext/>
              <w:jc w:val="center"/>
              <w:rPr>
                <w:iCs/>
                <w:sz w:val="22"/>
                <w:szCs w:val="22"/>
              </w:rPr>
            </w:pPr>
            <w:r w:rsidRPr="003F4CDD">
              <w:rPr>
                <w:iCs/>
                <w:sz w:val="22"/>
                <w:szCs w:val="22"/>
              </w:rPr>
              <w:t>–</w:t>
            </w:r>
          </w:p>
        </w:tc>
        <w:tc>
          <w:tcPr>
            <w:tcW w:w="694" w:type="pct"/>
            <w:vAlign w:val="center"/>
          </w:tcPr>
          <w:p w14:paraId="001679A0" w14:textId="77777777" w:rsidR="00214635" w:rsidRPr="003F4CDD" w:rsidRDefault="00214635" w:rsidP="00B27E31">
            <w:pPr>
              <w:keepNext/>
              <w:jc w:val="center"/>
              <w:rPr>
                <w:iCs/>
                <w:sz w:val="22"/>
                <w:szCs w:val="22"/>
              </w:rPr>
            </w:pPr>
            <w:r w:rsidRPr="003F4CDD">
              <w:rPr>
                <w:iCs/>
                <w:sz w:val="22"/>
                <w:szCs w:val="22"/>
              </w:rPr>
              <w:t>2</w:t>
            </w:r>
          </w:p>
        </w:tc>
      </w:tr>
      <w:tr w:rsidR="00214635" w:rsidRPr="003F4CDD" w14:paraId="78283664" w14:textId="77777777" w:rsidTr="00B27E31">
        <w:tc>
          <w:tcPr>
            <w:tcW w:w="907" w:type="pct"/>
            <w:vAlign w:val="center"/>
          </w:tcPr>
          <w:p w14:paraId="577DF25F" w14:textId="77777777" w:rsidR="00214635" w:rsidRPr="003F4CDD" w:rsidRDefault="00214635" w:rsidP="00B27E31">
            <w:pPr>
              <w:keepNext/>
              <w:jc w:val="center"/>
              <w:rPr>
                <w:iCs/>
                <w:sz w:val="22"/>
                <w:szCs w:val="22"/>
              </w:rPr>
            </w:pPr>
            <w:r w:rsidRPr="003F4CDD">
              <w:rPr>
                <w:iCs/>
                <w:sz w:val="22"/>
                <w:szCs w:val="22"/>
              </w:rPr>
              <w:t>Стерлядь</w:t>
            </w:r>
          </w:p>
        </w:tc>
        <w:tc>
          <w:tcPr>
            <w:tcW w:w="683" w:type="pct"/>
            <w:vAlign w:val="center"/>
          </w:tcPr>
          <w:p w14:paraId="15C7FD5B" w14:textId="77777777" w:rsidR="00214635" w:rsidRPr="003F4CDD" w:rsidRDefault="00214635" w:rsidP="00B27E31">
            <w:pPr>
              <w:keepNext/>
              <w:jc w:val="center"/>
              <w:rPr>
                <w:iCs/>
                <w:sz w:val="22"/>
                <w:szCs w:val="22"/>
              </w:rPr>
            </w:pPr>
            <w:r w:rsidRPr="003F4CDD">
              <w:rPr>
                <w:iCs/>
                <w:sz w:val="22"/>
                <w:szCs w:val="22"/>
              </w:rPr>
              <w:t>+</w:t>
            </w:r>
          </w:p>
        </w:tc>
        <w:tc>
          <w:tcPr>
            <w:tcW w:w="591" w:type="pct"/>
            <w:vAlign w:val="center"/>
          </w:tcPr>
          <w:p w14:paraId="344F538B"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6244B9E9" w14:textId="77777777" w:rsidR="00214635" w:rsidRPr="003F4CDD" w:rsidRDefault="00214635" w:rsidP="00B27E31">
            <w:pPr>
              <w:keepNext/>
              <w:jc w:val="center"/>
              <w:rPr>
                <w:iCs/>
                <w:sz w:val="22"/>
                <w:szCs w:val="22"/>
              </w:rPr>
            </w:pPr>
            <w:r w:rsidRPr="003F4CDD">
              <w:rPr>
                <w:iCs/>
                <w:sz w:val="22"/>
                <w:szCs w:val="22"/>
              </w:rPr>
              <w:t>+</w:t>
            </w:r>
          </w:p>
        </w:tc>
        <w:tc>
          <w:tcPr>
            <w:tcW w:w="688" w:type="pct"/>
            <w:vAlign w:val="center"/>
          </w:tcPr>
          <w:p w14:paraId="019D0540" w14:textId="77777777" w:rsidR="00214635" w:rsidRPr="003F4CDD" w:rsidRDefault="00214635" w:rsidP="00B27E31">
            <w:pPr>
              <w:keepNext/>
              <w:jc w:val="center"/>
              <w:rPr>
                <w:iCs/>
                <w:sz w:val="22"/>
                <w:szCs w:val="22"/>
              </w:rPr>
            </w:pPr>
            <w:r w:rsidRPr="003F4CDD">
              <w:rPr>
                <w:iCs/>
                <w:sz w:val="22"/>
                <w:szCs w:val="22"/>
              </w:rPr>
              <w:t>–</w:t>
            </w:r>
          </w:p>
        </w:tc>
        <w:tc>
          <w:tcPr>
            <w:tcW w:w="750" w:type="pct"/>
            <w:vAlign w:val="center"/>
          </w:tcPr>
          <w:p w14:paraId="7FDF2769" w14:textId="77777777" w:rsidR="00214635" w:rsidRPr="003F4CDD" w:rsidRDefault="00214635" w:rsidP="00B27E31">
            <w:pPr>
              <w:keepNext/>
              <w:jc w:val="center"/>
              <w:rPr>
                <w:iCs/>
                <w:sz w:val="22"/>
                <w:szCs w:val="22"/>
              </w:rPr>
            </w:pPr>
            <w:r w:rsidRPr="003F4CDD">
              <w:rPr>
                <w:iCs/>
                <w:sz w:val="22"/>
                <w:szCs w:val="22"/>
              </w:rPr>
              <w:t>+</w:t>
            </w:r>
          </w:p>
        </w:tc>
        <w:tc>
          <w:tcPr>
            <w:tcW w:w="694" w:type="pct"/>
            <w:vAlign w:val="center"/>
          </w:tcPr>
          <w:p w14:paraId="2EF7EC12" w14:textId="77777777" w:rsidR="00214635" w:rsidRPr="003F4CDD" w:rsidRDefault="00214635" w:rsidP="00B27E31">
            <w:pPr>
              <w:keepNext/>
              <w:jc w:val="center"/>
              <w:rPr>
                <w:iCs/>
                <w:sz w:val="22"/>
                <w:szCs w:val="22"/>
              </w:rPr>
            </w:pPr>
            <w:r w:rsidRPr="003F4CDD">
              <w:rPr>
                <w:iCs/>
                <w:sz w:val="22"/>
                <w:szCs w:val="22"/>
              </w:rPr>
              <w:t>3</w:t>
            </w:r>
          </w:p>
        </w:tc>
      </w:tr>
      <w:tr w:rsidR="00214635" w:rsidRPr="003F4CDD" w14:paraId="117EE100" w14:textId="77777777" w:rsidTr="00B27E31">
        <w:tc>
          <w:tcPr>
            <w:tcW w:w="907" w:type="pct"/>
            <w:vAlign w:val="center"/>
          </w:tcPr>
          <w:p w14:paraId="39BBA1F3" w14:textId="77777777" w:rsidR="00214635" w:rsidRPr="003F4CDD" w:rsidRDefault="00214635" w:rsidP="00B27E31">
            <w:pPr>
              <w:jc w:val="center"/>
              <w:rPr>
                <w:iCs/>
                <w:sz w:val="22"/>
                <w:szCs w:val="22"/>
              </w:rPr>
            </w:pPr>
            <w:r w:rsidRPr="003F4CDD">
              <w:rPr>
                <w:iCs/>
                <w:sz w:val="22"/>
                <w:szCs w:val="22"/>
              </w:rPr>
              <w:t>Всего</w:t>
            </w:r>
          </w:p>
        </w:tc>
        <w:tc>
          <w:tcPr>
            <w:tcW w:w="683" w:type="pct"/>
            <w:vAlign w:val="center"/>
          </w:tcPr>
          <w:p w14:paraId="6E40B86C" w14:textId="77777777" w:rsidR="00214635" w:rsidRPr="003F4CDD" w:rsidRDefault="00214635" w:rsidP="00B27E31">
            <w:pPr>
              <w:jc w:val="center"/>
              <w:rPr>
                <w:iCs/>
                <w:sz w:val="22"/>
                <w:szCs w:val="22"/>
              </w:rPr>
            </w:pPr>
            <w:r w:rsidRPr="003F4CDD">
              <w:rPr>
                <w:iCs/>
                <w:sz w:val="22"/>
                <w:szCs w:val="22"/>
              </w:rPr>
              <w:t>8</w:t>
            </w:r>
          </w:p>
        </w:tc>
        <w:tc>
          <w:tcPr>
            <w:tcW w:w="591" w:type="pct"/>
            <w:vAlign w:val="center"/>
          </w:tcPr>
          <w:p w14:paraId="43EFFC92" w14:textId="77777777" w:rsidR="00214635" w:rsidRPr="003F4CDD" w:rsidRDefault="00214635" w:rsidP="00B27E31">
            <w:pPr>
              <w:jc w:val="center"/>
              <w:rPr>
                <w:iCs/>
                <w:sz w:val="22"/>
                <w:szCs w:val="22"/>
              </w:rPr>
            </w:pPr>
            <w:r w:rsidRPr="003F4CDD">
              <w:rPr>
                <w:iCs/>
                <w:sz w:val="22"/>
                <w:szCs w:val="22"/>
              </w:rPr>
              <w:t>3</w:t>
            </w:r>
          </w:p>
        </w:tc>
        <w:tc>
          <w:tcPr>
            <w:tcW w:w="688" w:type="pct"/>
            <w:vAlign w:val="center"/>
          </w:tcPr>
          <w:p w14:paraId="68B95842" w14:textId="77777777" w:rsidR="00214635" w:rsidRPr="003F4CDD" w:rsidRDefault="00214635" w:rsidP="00B27E31">
            <w:pPr>
              <w:jc w:val="center"/>
              <w:rPr>
                <w:iCs/>
                <w:sz w:val="22"/>
                <w:szCs w:val="22"/>
              </w:rPr>
            </w:pPr>
            <w:r w:rsidRPr="003F4CDD">
              <w:rPr>
                <w:iCs/>
                <w:sz w:val="22"/>
                <w:szCs w:val="22"/>
              </w:rPr>
              <w:t>7</w:t>
            </w:r>
          </w:p>
        </w:tc>
        <w:tc>
          <w:tcPr>
            <w:tcW w:w="688" w:type="pct"/>
            <w:vAlign w:val="center"/>
          </w:tcPr>
          <w:p w14:paraId="297BD969" w14:textId="77777777" w:rsidR="00214635" w:rsidRPr="003F4CDD" w:rsidRDefault="00214635" w:rsidP="00B27E31">
            <w:pPr>
              <w:jc w:val="center"/>
              <w:rPr>
                <w:iCs/>
                <w:sz w:val="22"/>
                <w:szCs w:val="22"/>
              </w:rPr>
            </w:pPr>
            <w:r w:rsidRPr="003F4CDD">
              <w:rPr>
                <w:iCs/>
                <w:sz w:val="22"/>
                <w:szCs w:val="22"/>
              </w:rPr>
              <w:t>1</w:t>
            </w:r>
          </w:p>
        </w:tc>
        <w:tc>
          <w:tcPr>
            <w:tcW w:w="750" w:type="pct"/>
            <w:vAlign w:val="center"/>
          </w:tcPr>
          <w:p w14:paraId="0F50472C" w14:textId="77777777" w:rsidR="00214635" w:rsidRPr="003F4CDD" w:rsidRDefault="00214635" w:rsidP="00B27E31">
            <w:pPr>
              <w:jc w:val="center"/>
              <w:rPr>
                <w:iCs/>
                <w:sz w:val="22"/>
                <w:szCs w:val="22"/>
              </w:rPr>
            </w:pPr>
            <w:r w:rsidRPr="003F4CDD">
              <w:rPr>
                <w:iCs/>
                <w:sz w:val="22"/>
                <w:szCs w:val="22"/>
              </w:rPr>
              <w:t>2</w:t>
            </w:r>
          </w:p>
        </w:tc>
        <w:tc>
          <w:tcPr>
            <w:tcW w:w="694" w:type="pct"/>
            <w:vAlign w:val="center"/>
          </w:tcPr>
          <w:p w14:paraId="15C7150A" w14:textId="77777777" w:rsidR="00214635" w:rsidRPr="003F4CDD" w:rsidRDefault="00214635" w:rsidP="00B27E31">
            <w:pPr>
              <w:jc w:val="center"/>
              <w:rPr>
                <w:iCs/>
                <w:sz w:val="22"/>
                <w:szCs w:val="22"/>
              </w:rPr>
            </w:pPr>
            <w:r w:rsidRPr="003F4CDD">
              <w:rPr>
                <w:iCs/>
                <w:sz w:val="22"/>
                <w:szCs w:val="22"/>
              </w:rPr>
              <w:t>21</w:t>
            </w:r>
          </w:p>
        </w:tc>
      </w:tr>
    </w:tbl>
    <w:p w14:paraId="4B8A7199" w14:textId="77777777" w:rsidR="00214635" w:rsidRPr="003F4CDD" w:rsidRDefault="00214635" w:rsidP="00214635">
      <w:pPr>
        <w:pStyle w:val="a0"/>
        <w:ind w:firstLine="0"/>
      </w:pPr>
    </w:p>
    <w:p w14:paraId="4BC970A3" w14:textId="77777777" w:rsidR="006A54CD" w:rsidRPr="003F4CDD" w:rsidRDefault="006A54CD" w:rsidP="006A54CD">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Исходя из требований приказа № 104 ФАР, информационное обеспечение обоснования ОДУ рассматриваемых видов ихтиофауны подразделяется на три уровня.</w:t>
      </w:r>
    </w:p>
    <w:p w14:paraId="09F2EB25" w14:textId="77777777" w:rsidR="006A54CD" w:rsidRPr="003F4CDD" w:rsidRDefault="006A54CD" w:rsidP="006A54CD">
      <w:pPr>
        <w:autoSpaceDE w:val="0"/>
        <w:autoSpaceDN w:val="0"/>
        <w:spacing w:after="0" w:line="240" w:lineRule="auto"/>
        <w:ind w:firstLine="720"/>
        <w:jc w:val="both"/>
        <w:rPr>
          <w:rFonts w:eastAsia="Calibri"/>
          <w:kern w:val="0"/>
          <w14:ligatures w14:val="none"/>
        </w:rPr>
      </w:pPr>
      <w:r w:rsidRPr="003F4CDD">
        <w:rPr>
          <w:rFonts w:eastAsia="Calibri"/>
          <w:kern w:val="0"/>
          <w:u w:val="single"/>
          <w:lang w:val="en-US"/>
          <w14:ligatures w14:val="none"/>
        </w:rPr>
        <w:t>I</w:t>
      </w:r>
      <w:r w:rsidRPr="003F4CDD">
        <w:rPr>
          <w:rFonts w:eastAsia="Calibri"/>
          <w:kern w:val="0"/>
          <w:u w:val="single"/>
          <w14:ligatures w14:val="none"/>
        </w:rPr>
        <w:t xml:space="preserve"> уровень</w:t>
      </w:r>
      <w:r w:rsidRPr="003F4CDD">
        <w:rPr>
          <w:rFonts w:eastAsia="Calibri"/>
          <w:kern w:val="0"/>
          <w14:ligatures w14:val="none"/>
        </w:rPr>
        <w:t>. Доступная информация обеспечивает проведение всестороннего аналитического оценивания состояния запаса и ОДУ с использованием структурированных моделей эксплуатируемого запаса.</w:t>
      </w:r>
    </w:p>
    <w:p w14:paraId="47339A52" w14:textId="77777777" w:rsidR="006A54CD" w:rsidRPr="003F4CDD" w:rsidRDefault="006A54CD" w:rsidP="006A54CD">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Минимальные требования к составу информации на данном уровне: исторические ряды возрастного и/или размерного состава уловов, уловов на единицу промыслового усилия, темпа роста массы тела, темпа полового созревания, а также среднее по годам и возрастным группам значение коэффициента естественной смертности. Для некоторых моделей запаса необходимы оценки абсолютной численности хотя бы за несколько лет.</w:t>
      </w:r>
    </w:p>
    <w:p w14:paraId="21B41841" w14:textId="77777777" w:rsidR="006A54CD" w:rsidRPr="003F4CDD" w:rsidRDefault="006A54CD" w:rsidP="006A54CD">
      <w:pPr>
        <w:autoSpaceDE w:val="0"/>
        <w:autoSpaceDN w:val="0"/>
        <w:spacing w:after="0" w:line="240" w:lineRule="auto"/>
        <w:ind w:firstLine="720"/>
        <w:jc w:val="both"/>
        <w:rPr>
          <w:rFonts w:eastAsia="Calibri"/>
          <w:kern w:val="0"/>
          <w14:ligatures w14:val="none"/>
        </w:rPr>
      </w:pPr>
      <w:r w:rsidRPr="003F4CDD">
        <w:rPr>
          <w:rFonts w:eastAsia="Calibri"/>
          <w:kern w:val="0"/>
          <w:u w:val="single"/>
          <w14:ligatures w14:val="none"/>
        </w:rPr>
        <w:t>II уровень</w:t>
      </w:r>
      <w:r w:rsidRPr="003F4CDD">
        <w:rPr>
          <w:rFonts w:eastAsia="Calibri"/>
          <w:kern w:val="0"/>
          <w14:ligatures w14:val="none"/>
        </w:rPr>
        <w:t>. Доступная информация обеспечивает проведение ограниченного аналитического оценивания состояния запаса и ОДУ с использованием продукционных моделей эксплуатируемого запаса.</w:t>
      </w:r>
    </w:p>
    <w:p w14:paraId="15132EA3" w14:textId="77777777" w:rsidR="006A54CD" w:rsidRPr="003F4CDD" w:rsidRDefault="006A54CD" w:rsidP="006A54CD">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Минимальные требования к составу информации на данном уровне: исторические ряды уловов и уловов на единицу промыслового усилия (или промысловых усилий).</w:t>
      </w:r>
    </w:p>
    <w:p w14:paraId="4CDFB4B7" w14:textId="31352F8D" w:rsidR="006A54CD" w:rsidRPr="003F4CDD" w:rsidRDefault="006A54CD" w:rsidP="006A54CD">
      <w:pPr>
        <w:autoSpaceDE w:val="0"/>
        <w:autoSpaceDN w:val="0"/>
        <w:spacing w:after="0" w:line="240" w:lineRule="auto"/>
        <w:ind w:firstLine="720"/>
        <w:jc w:val="both"/>
        <w:rPr>
          <w:rFonts w:eastAsia="Calibri"/>
          <w:kern w:val="0"/>
          <w14:ligatures w14:val="none"/>
        </w:rPr>
      </w:pPr>
      <w:r w:rsidRPr="003F4CDD">
        <w:rPr>
          <w:rFonts w:eastAsia="Calibri"/>
          <w:kern w:val="0"/>
          <w:u w:val="single"/>
          <w14:ligatures w14:val="none"/>
        </w:rPr>
        <w:t>III уровень</w:t>
      </w:r>
      <w:r w:rsidRPr="003F4CDD">
        <w:rPr>
          <w:rFonts w:eastAsia="Calibri"/>
          <w:kern w:val="0"/>
          <w14:ligatures w14:val="none"/>
        </w:rPr>
        <w:t>. Недостаточная полнота и/или качество доступной информации исключают использование моделей эксплуатируемого запаса. Обоснование ОДУ строится на эмпирических, трендовых, индикаторных и других приближённых методах, применяемых в случае дефицита информации.</w:t>
      </w:r>
    </w:p>
    <w:p w14:paraId="79A56767" w14:textId="2AF97848" w:rsidR="006A54CD" w:rsidRPr="003F4CDD" w:rsidRDefault="006A54CD" w:rsidP="006A54CD">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Рассматриваемые далее запасы водных биоресурсов подразделяются следующим образом по уровням информационного обеспечения и применяемым способам</w:t>
      </w:r>
      <w:r w:rsidR="00A90D37" w:rsidRPr="003F4CDD">
        <w:rPr>
          <w:rFonts w:eastAsia="Calibri"/>
          <w:kern w:val="0"/>
          <w14:ligatures w14:val="none"/>
        </w:rPr>
        <w:t>-моделям</w:t>
      </w:r>
      <w:r w:rsidRPr="003F4CDD">
        <w:rPr>
          <w:rFonts w:eastAsia="Calibri"/>
          <w:kern w:val="0"/>
          <w14:ligatures w14:val="none"/>
        </w:rPr>
        <w:t xml:space="preserve"> прогнозирования ОДУ (таблица</w:t>
      </w:r>
      <w:r w:rsidR="001E293F" w:rsidRPr="003F4CDD">
        <w:rPr>
          <w:rFonts w:eastAsia="Calibri"/>
          <w:kern w:val="0"/>
          <w14:ligatures w14:val="none"/>
        </w:rPr>
        <w:t xml:space="preserve"> </w:t>
      </w:r>
      <w:r w:rsidR="001E293F" w:rsidRPr="003F4CDD">
        <w:rPr>
          <w:rFonts w:eastAsia="Calibri"/>
          <w:kern w:val="0"/>
          <w14:ligatures w14:val="none"/>
        </w:rPr>
        <w:fldChar w:fldCharType="begin"/>
      </w:r>
      <w:r w:rsidR="001E293F" w:rsidRPr="003F4CDD">
        <w:rPr>
          <w:rFonts w:eastAsia="Calibri"/>
          <w:kern w:val="0"/>
          <w14:ligatures w14:val="none"/>
        </w:rPr>
        <w:instrText xml:space="preserve"> REF т002 \h </w:instrText>
      </w:r>
      <w:r w:rsidR="003F4CDD">
        <w:rPr>
          <w:rFonts w:eastAsia="Calibri"/>
          <w:kern w:val="0"/>
          <w14:ligatures w14:val="none"/>
        </w:rPr>
        <w:instrText xml:space="preserve"> \* MERGEFORMAT </w:instrText>
      </w:r>
      <w:r w:rsidR="001E293F" w:rsidRPr="003F4CDD">
        <w:rPr>
          <w:rFonts w:eastAsia="Calibri"/>
          <w:kern w:val="0"/>
          <w14:ligatures w14:val="none"/>
        </w:rPr>
      </w:r>
      <w:r w:rsidR="001E293F" w:rsidRPr="003F4CDD">
        <w:rPr>
          <w:rFonts w:eastAsia="Calibri"/>
          <w:kern w:val="0"/>
          <w14:ligatures w14:val="none"/>
        </w:rPr>
        <w:fldChar w:fldCharType="separate"/>
      </w:r>
      <w:r w:rsidR="00EE3F83">
        <w:rPr>
          <w:noProof/>
        </w:rPr>
        <w:t>2</w:t>
      </w:r>
      <w:r w:rsidR="001E293F" w:rsidRPr="003F4CDD">
        <w:rPr>
          <w:rFonts w:eastAsia="Calibri"/>
          <w:kern w:val="0"/>
          <w14:ligatures w14:val="none"/>
        </w:rPr>
        <w:fldChar w:fldCharType="end"/>
      </w:r>
      <w:r w:rsidRPr="003F4CDD">
        <w:rPr>
          <w:rFonts w:eastAsia="Calibri"/>
          <w:kern w:val="0"/>
          <w14:ligatures w14:val="none"/>
        </w:rPr>
        <w:t>).</w:t>
      </w:r>
    </w:p>
    <w:p w14:paraId="443F0B19" w14:textId="77777777" w:rsidR="006A54CD" w:rsidRPr="003F4CDD" w:rsidRDefault="006A54CD" w:rsidP="006A54CD">
      <w:pPr>
        <w:rPr>
          <w:rFonts w:eastAsia="Times New Roman"/>
          <w:lang w:eastAsia="ru-RU"/>
        </w:rPr>
      </w:pPr>
    </w:p>
    <w:p w14:paraId="41998DBB" w14:textId="5C5568AB" w:rsidR="006A54CD" w:rsidRPr="003F4CDD" w:rsidRDefault="001E293F" w:rsidP="00A90D37">
      <w:pPr>
        <w:keepNext/>
        <w:autoSpaceDE w:val="0"/>
        <w:autoSpaceDN w:val="0"/>
        <w:spacing w:before="120" w:after="120" w:line="240" w:lineRule="auto"/>
        <w:ind w:left="1559" w:hanging="1559"/>
        <w:jc w:val="both"/>
        <w:rPr>
          <w:rFonts w:eastAsia="Times New Roman"/>
          <w:kern w:val="0"/>
          <w:szCs w:val="20"/>
          <w:lang w:eastAsia="ru-RU"/>
          <w14:ligatures w14:val="none"/>
        </w:rPr>
      </w:pPr>
      <w:r w:rsidRPr="003F4CDD">
        <w:t xml:space="preserve">Таблица </w:t>
      </w:r>
      <w:bookmarkStart w:id="6" w:name="т002"/>
      <w:r w:rsidRPr="003F4CDD">
        <w:fldChar w:fldCharType="begin"/>
      </w:r>
      <w:r w:rsidRPr="003F4CDD">
        <w:instrText xml:space="preserve"> SEQ Таблица \* ARABIC </w:instrText>
      </w:r>
      <w:r w:rsidRPr="003F4CDD">
        <w:fldChar w:fldCharType="separate"/>
      </w:r>
      <w:r w:rsidR="00EE3F83">
        <w:rPr>
          <w:noProof/>
        </w:rPr>
        <w:t>2</w:t>
      </w:r>
      <w:r w:rsidRPr="003F4CDD">
        <w:fldChar w:fldCharType="end"/>
      </w:r>
      <w:bookmarkEnd w:id="6"/>
      <w:r w:rsidR="006A54CD" w:rsidRPr="003F4CDD">
        <w:rPr>
          <w:rFonts w:eastAsia="Times New Roman"/>
          <w:kern w:val="0"/>
          <w:szCs w:val="20"/>
          <w:lang w:eastAsia="ru-RU"/>
          <w14:ligatures w14:val="none"/>
        </w:rPr>
        <w:tab/>
        <w:t>– Используемые методы оценки запасов ВБР, для которых определяется ОДУ</w:t>
      </w:r>
    </w:p>
    <w:tbl>
      <w:tblPr>
        <w:tblStyle w:val="11"/>
        <w:tblW w:w="5000" w:type="pct"/>
        <w:tblCellMar>
          <w:left w:w="6" w:type="dxa"/>
          <w:right w:w="6" w:type="dxa"/>
        </w:tblCellMar>
        <w:tblLook w:val="04A0" w:firstRow="1" w:lastRow="0" w:firstColumn="1" w:lastColumn="0" w:noHBand="0" w:noVBand="1"/>
      </w:tblPr>
      <w:tblGrid>
        <w:gridCol w:w="1308"/>
        <w:gridCol w:w="4869"/>
        <w:gridCol w:w="1819"/>
        <w:gridCol w:w="1349"/>
      </w:tblGrid>
      <w:tr w:rsidR="006A54CD" w:rsidRPr="003F4CDD" w14:paraId="1C335F37" w14:textId="77777777" w:rsidTr="001E293F">
        <w:tc>
          <w:tcPr>
            <w:tcW w:w="700" w:type="pct"/>
            <w:vAlign w:val="center"/>
          </w:tcPr>
          <w:p w14:paraId="3ADF1BFF" w14:textId="77777777" w:rsidR="006A54CD" w:rsidRPr="003F4CDD" w:rsidRDefault="006A54CD" w:rsidP="00A90D37">
            <w:pPr>
              <w:keepNext/>
              <w:keepLines/>
              <w:rPr>
                <w:rFonts w:eastAsia="Calibri"/>
                <w:sz w:val="20"/>
                <w:szCs w:val="20"/>
              </w:rPr>
            </w:pPr>
            <w:r w:rsidRPr="003F4CDD">
              <w:rPr>
                <w:rFonts w:eastAsia="Calibri"/>
                <w:sz w:val="20"/>
                <w:szCs w:val="20"/>
              </w:rPr>
              <w:t>Вид</w:t>
            </w:r>
          </w:p>
        </w:tc>
        <w:tc>
          <w:tcPr>
            <w:tcW w:w="2605" w:type="pct"/>
            <w:vAlign w:val="center"/>
          </w:tcPr>
          <w:p w14:paraId="1C41D00B" w14:textId="77777777" w:rsidR="006A54CD" w:rsidRPr="003F4CDD" w:rsidRDefault="006A54CD" w:rsidP="006A54CD">
            <w:pPr>
              <w:keepNext/>
              <w:keepLines/>
              <w:jc w:val="center"/>
              <w:rPr>
                <w:rFonts w:eastAsia="Calibri"/>
                <w:sz w:val="20"/>
                <w:szCs w:val="20"/>
              </w:rPr>
            </w:pPr>
            <w:r w:rsidRPr="003F4CDD">
              <w:rPr>
                <w:rFonts w:eastAsia="Calibri"/>
                <w:sz w:val="20"/>
                <w:szCs w:val="20"/>
              </w:rPr>
              <w:t>Бассейн</w:t>
            </w:r>
          </w:p>
        </w:tc>
        <w:tc>
          <w:tcPr>
            <w:tcW w:w="973" w:type="pct"/>
            <w:vAlign w:val="center"/>
          </w:tcPr>
          <w:p w14:paraId="23D6F7A3" w14:textId="77777777" w:rsidR="006A54CD" w:rsidRPr="003F4CDD" w:rsidRDefault="006A54CD" w:rsidP="006A54CD">
            <w:pPr>
              <w:keepNext/>
              <w:keepLines/>
              <w:jc w:val="center"/>
              <w:rPr>
                <w:rFonts w:eastAsia="Calibri"/>
                <w:sz w:val="20"/>
                <w:szCs w:val="20"/>
              </w:rPr>
            </w:pPr>
            <w:r w:rsidRPr="003F4CDD">
              <w:rPr>
                <w:rFonts w:eastAsia="Calibri"/>
                <w:sz w:val="20"/>
                <w:szCs w:val="20"/>
              </w:rPr>
              <w:t xml:space="preserve">Уровень </w:t>
            </w:r>
            <w:r w:rsidRPr="003F4CDD">
              <w:rPr>
                <w:rFonts w:eastAsia="Calibri"/>
                <w:sz w:val="20"/>
                <w:szCs w:val="20"/>
              </w:rPr>
              <w:br/>
              <w:t xml:space="preserve">информационного </w:t>
            </w:r>
            <w:r w:rsidRPr="003F4CDD">
              <w:rPr>
                <w:rFonts w:eastAsia="Calibri"/>
                <w:sz w:val="20"/>
                <w:szCs w:val="20"/>
              </w:rPr>
              <w:br/>
              <w:t>обеспечения</w:t>
            </w:r>
          </w:p>
        </w:tc>
        <w:tc>
          <w:tcPr>
            <w:tcW w:w="722" w:type="pct"/>
            <w:vAlign w:val="center"/>
          </w:tcPr>
          <w:p w14:paraId="08E6E031" w14:textId="77777777" w:rsidR="006A54CD" w:rsidRPr="003F4CDD" w:rsidRDefault="006A54CD" w:rsidP="006A54CD">
            <w:pPr>
              <w:keepNext/>
              <w:keepLines/>
              <w:jc w:val="center"/>
              <w:rPr>
                <w:rFonts w:eastAsia="Calibri"/>
                <w:sz w:val="20"/>
                <w:szCs w:val="20"/>
              </w:rPr>
            </w:pPr>
            <w:r w:rsidRPr="003F4CDD">
              <w:rPr>
                <w:rFonts w:eastAsia="Calibri"/>
                <w:sz w:val="20"/>
                <w:szCs w:val="20"/>
              </w:rPr>
              <w:t xml:space="preserve">Применяемая </w:t>
            </w:r>
            <w:r w:rsidRPr="003F4CDD">
              <w:rPr>
                <w:rFonts w:eastAsia="Calibri"/>
                <w:sz w:val="20"/>
                <w:szCs w:val="20"/>
              </w:rPr>
              <w:br/>
              <w:t xml:space="preserve">модель, </w:t>
            </w:r>
            <w:r w:rsidRPr="003F4CDD">
              <w:rPr>
                <w:rFonts w:eastAsia="Calibri"/>
                <w:sz w:val="20"/>
                <w:szCs w:val="20"/>
              </w:rPr>
              <w:br/>
              <w:t>программа</w:t>
            </w:r>
          </w:p>
        </w:tc>
      </w:tr>
      <w:tr w:rsidR="006A54CD" w:rsidRPr="003F4CDD" w14:paraId="24B06CCE" w14:textId="77777777" w:rsidTr="001E293F">
        <w:trPr>
          <w:trHeight w:val="56"/>
        </w:trPr>
        <w:tc>
          <w:tcPr>
            <w:tcW w:w="700" w:type="pct"/>
            <w:vMerge w:val="restart"/>
            <w:vAlign w:val="center"/>
          </w:tcPr>
          <w:p w14:paraId="79D88948" w14:textId="77777777" w:rsidR="006A54CD" w:rsidRPr="003F4CDD" w:rsidRDefault="006A54CD" w:rsidP="006A54CD">
            <w:pPr>
              <w:keepNext/>
              <w:keepLines/>
              <w:rPr>
                <w:rFonts w:eastAsia="Calibri"/>
                <w:sz w:val="20"/>
                <w:szCs w:val="20"/>
              </w:rPr>
            </w:pPr>
            <w:r w:rsidRPr="003F4CDD">
              <w:rPr>
                <w:rFonts w:eastAsia="Calibri"/>
                <w:sz w:val="20"/>
                <w:szCs w:val="20"/>
              </w:rPr>
              <w:t>Стерлядь</w:t>
            </w:r>
          </w:p>
        </w:tc>
        <w:tc>
          <w:tcPr>
            <w:tcW w:w="2605" w:type="pct"/>
            <w:vAlign w:val="center"/>
          </w:tcPr>
          <w:p w14:paraId="03179A3A" w14:textId="77777777" w:rsidR="006A54CD" w:rsidRPr="003F4CDD" w:rsidRDefault="006A54CD" w:rsidP="006A54CD">
            <w:pPr>
              <w:keepNext/>
              <w:keepLines/>
              <w:rPr>
                <w:rFonts w:eastAsia="Calibri"/>
                <w:sz w:val="20"/>
                <w:szCs w:val="20"/>
              </w:rPr>
            </w:pPr>
            <w:r w:rsidRPr="003F4CDD">
              <w:rPr>
                <w:rFonts w:eastAsia="Calibri"/>
                <w:sz w:val="20"/>
                <w:szCs w:val="20"/>
              </w:rPr>
              <w:t>Иртышский</w:t>
            </w:r>
          </w:p>
        </w:tc>
        <w:tc>
          <w:tcPr>
            <w:tcW w:w="973" w:type="pct"/>
            <w:vAlign w:val="center"/>
          </w:tcPr>
          <w:p w14:paraId="3B845B58"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5FB10241" w14:textId="2631877F" w:rsidR="006A54CD" w:rsidRPr="003F4CDD" w:rsidRDefault="006A54CD" w:rsidP="006A54CD">
            <w:pPr>
              <w:keepNext/>
              <w:keepLines/>
              <w:rPr>
                <w:rFonts w:eastAsia="Calibri"/>
                <w:sz w:val="20"/>
                <w:szCs w:val="20"/>
              </w:rPr>
            </w:pPr>
            <w:r w:rsidRPr="003F4CDD">
              <w:rPr>
                <w:rFonts w:eastAsia="Calibri"/>
                <w:sz w:val="20"/>
                <w:szCs w:val="20"/>
              </w:rPr>
              <w:t>DLMTools</w:t>
            </w:r>
          </w:p>
        </w:tc>
      </w:tr>
      <w:tr w:rsidR="006A54CD" w:rsidRPr="003F4CDD" w14:paraId="5B0DF23F" w14:textId="77777777" w:rsidTr="001E293F">
        <w:tc>
          <w:tcPr>
            <w:tcW w:w="700" w:type="pct"/>
            <w:vMerge/>
            <w:vAlign w:val="center"/>
          </w:tcPr>
          <w:p w14:paraId="1F4AD19C" w14:textId="77777777" w:rsidR="006A54CD" w:rsidRPr="003F4CDD" w:rsidRDefault="006A54CD" w:rsidP="006A54CD">
            <w:pPr>
              <w:keepNext/>
              <w:keepLines/>
              <w:rPr>
                <w:rFonts w:eastAsia="Calibri"/>
                <w:sz w:val="20"/>
                <w:szCs w:val="20"/>
              </w:rPr>
            </w:pPr>
          </w:p>
        </w:tc>
        <w:tc>
          <w:tcPr>
            <w:tcW w:w="2605" w:type="pct"/>
            <w:vAlign w:val="center"/>
          </w:tcPr>
          <w:p w14:paraId="14581F0C" w14:textId="77777777" w:rsidR="006A54CD" w:rsidRPr="003F4CDD" w:rsidRDefault="006A54CD" w:rsidP="006A54CD">
            <w:pPr>
              <w:keepNext/>
              <w:keepLines/>
              <w:rPr>
                <w:rFonts w:eastAsia="Calibri"/>
                <w:sz w:val="20"/>
                <w:szCs w:val="20"/>
              </w:rPr>
            </w:pPr>
            <w:r w:rsidRPr="003F4CDD">
              <w:rPr>
                <w:rFonts w:eastAsia="Calibri"/>
                <w:sz w:val="20"/>
                <w:szCs w:val="20"/>
              </w:rPr>
              <w:t>Обской</w:t>
            </w:r>
          </w:p>
        </w:tc>
        <w:tc>
          <w:tcPr>
            <w:tcW w:w="973" w:type="pct"/>
            <w:vAlign w:val="center"/>
          </w:tcPr>
          <w:p w14:paraId="13ABCCE1"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40DF8C16" w14:textId="5527CF4E" w:rsidR="006A54CD" w:rsidRPr="003F4CDD" w:rsidRDefault="006A54CD" w:rsidP="006A54CD">
            <w:pPr>
              <w:keepNext/>
              <w:keepLines/>
              <w:rPr>
                <w:rFonts w:eastAsia="Calibri"/>
                <w:sz w:val="20"/>
                <w:szCs w:val="20"/>
              </w:rPr>
            </w:pPr>
            <w:r w:rsidRPr="003F4CDD">
              <w:rPr>
                <w:rFonts w:eastAsia="Calibri"/>
                <w:sz w:val="20"/>
                <w:szCs w:val="20"/>
              </w:rPr>
              <w:t>DLMTools</w:t>
            </w:r>
          </w:p>
        </w:tc>
      </w:tr>
      <w:tr w:rsidR="006A54CD" w:rsidRPr="003F4CDD" w14:paraId="735BB6A7" w14:textId="77777777" w:rsidTr="001E293F">
        <w:tc>
          <w:tcPr>
            <w:tcW w:w="700" w:type="pct"/>
            <w:vAlign w:val="center"/>
          </w:tcPr>
          <w:p w14:paraId="411334F3" w14:textId="77777777" w:rsidR="006A54CD" w:rsidRPr="003F4CDD" w:rsidRDefault="006A54CD" w:rsidP="006A54CD">
            <w:pPr>
              <w:keepNext/>
              <w:keepLines/>
              <w:rPr>
                <w:rFonts w:eastAsia="Calibri"/>
                <w:sz w:val="20"/>
                <w:szCs w:val="20"/>
              </w:rPr>
            </w:pPr>
            <w:r w:rsidRPr="003F4CDD">
              <w:rPr>
                <w:rFonts w:eastAsia="Calibri"/>
                <w:sz w:val="20"/>
                <w:szCs w:val="20"/>
              </w:rPr>
              <w:t>Нельма</w:t>
            </w:r>
          </w:p>
        </w:tc>
        <w:tc>
          <w:tcPr>
            <w:tcW w:w="2605" w:type="pct"/>
            <w:vAlign w:val="center"/>
          </w:tcPr>
          <w:p w14:paraId="18E334DB" w14:textId="77777777" w:rsidR="006A54CD" w:rsidRPr="003F4CDD" w:rsidRDefault="006A54CD" w:rsidP="006A54CD">
            <w:pPr>
              <w:keepNext/>
              <w:keepLines/>
              <w:rPr>
                <w:rFonts w:eastAsia="Calibri"/>
                <w:sz w:val="20"/>
                <w:szCs w:val="20"/>
              </w:rPr>
            </w:pPr>
            <w:r w:rsidRPr="003F4CDD">
              <w:rPr>
                <w:rFonts w:eastAsia="Calibri"/>
                <w:sz w:val="20"/>
                <w:szCs w:val="20"/>
              </w:rPr>
              <w:t>Обской (в том числе РВ для эстуариев)</w:t>
            </w:r>
          </w:p>
        </w:tc>
        <w:tc>
          <w:tcPr>
            <w:tcW w:w="973" w:type="pct"/>
            <w:vAlign w:val="center"/>
          </w:tcPr>
          <w:p w14:paraId="5F6F8295"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53F183D7" w14:textId="7348C334" w:rsidR="006A54CD" w:rsidRPr="003F4CDD" w:rsidRDefault="006A54CD" w:rsidP="006A54CD">
            <w:pPr>
              <w:keepNext/>
              <w:keepLines/>
              <w:rPr>
                <w:rFonts w:eastAsia="Calibri"/>
                <w:sz w:val="20"/>
                <w:szCs w:val="20"/>
              </w:rPr>
            </w:pPr>
            <w:r w:rsidRPr="003F4CDD">
              <w:rPr>
                <w:rFonts w:eastAsia="Calibri"/>
                <w:sz w:val="20"/>
                <w:szCs w:val="20"/>
              </w:rPr>
              <w:t>DLMTools</w:t>
            </w:r>
          </w:p>
        </w:tc>
      </w:tr>
      <w:tr w:rsidR="006A54CD" w:rsidRPr="003F4CDD" w14:paraId="042B3921" w14:textId="77777777" w:rsidTr="001E293F">
        <w:tc>
          <w:tcPr>
            <w:tcW w:w="700" w:type="pct"/>
            <w:vAlign w:val="center"/>
          </w:tcPr>
          <w:p w14:paraId="207B25EC" w14:textId="77777777" w:rsidR="006A54CD" w:rsidRPr="003F4CDD" w:rsidRDefault="006A54CD" w:rsidP="006A54CD">
            <w:pPr>
              <w:keepNext/>
              <w:keepLines/>
              <w:rPr>
                <w:rFonts w:eastAsia="Calibri"/>
                <w:sz w:val="20"/>
                <w:szCs w:val="20"/>
              </w:rPr>
            </w:pPr>
            <w:r w:rsidRPr="003F4CDD">
              <w:rPr>
                <w:rFonts w:eastAsia="Calibri"/>
                <w:sz w:val="20"/>
                <w:szCs w:val="20"/>
              </w:rPr>
              <w:t>Муксун</w:t>
            </w:r>
          </w:p>
        </w:tc>
        <w:tc>
          <w:tcPr>
            <w:tcW w:w="2605" w:type="pct"/>
            <w:vAlign w:val="center"/>
          </w:tcPr>
          <w:p w14:paraId="2F6A8EF3" w14:textId="77777777" w:rsidR="006A54CD" w:rsidRPr="003F4CDD" w:rsidRDefault="006A54CD" w:rsidP="006A54CD">
            <w:pPr>
              <w:keepNext/>
              <w:keepLines/>
              <w:rPr>
                <w:rFonts w:eastAsia="Calibri"/>
                <w:sz w:val="20"/>
                <w:szCs w:val="20"/>
              </w:rPr>
            </w:pPr>
            <w:r w:rsidRPr="003F4CDD">
              <w:rPr>
                <w:rFonts w:eastAsia="Calibri"/>
                <w:sz w:val="20"/>
                <w:szCs w:val="20"/>
              </w:rPr>
              <w:t>Обской (в том числе РВ для эстуариев)</w:t>
            </w:r>
          </w:p>
        </w:tc>
        <w:tc>
          <w:tcPr>
            <w:tcW w:w="973" w:type="pct"/>
            <w:vAlign w:val="center"/>
          </w:tcPr>
          <w:p w14:paraId="25FACD4E"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21A2F8B0" w14:textId="49759E92" w:rsidR="006A54CD" w:rsidRPr="003F4CDD" w:rsidRDefault="006A54CD" w:rsidP="006A54CD">
            <w:pPr>
              <w:keepNext/>
              <w:keepLines/>
              <w:rPr>
                <w:rFonts w:eastAsia="Calibri"/>
                <w:sz w:val="20"/>
                <w:szCs w:val="20"/>
              </w:rPr>
            </w:pPr>
            <w:r w:rsidRPr="003F4CDD">
              <w:rPr>
                <w:rFonts w:eastAsia="Calibri"/>
                <w:sz w:val="20"/>
                <w:szCs w:val="20"/>
              </w:rPr>
              <w:t>DLMTools</w:t>
            </w:r>
          </w:p>
        </w:tc>
      </w:tr>
      <w:tr w:rsidR="006A54CD" w:rsidRPr="003F4CDD" w14:paraId="1A5AD205" w14:textId="77777777" w:rsidTr="001E293F">
        <w:tc>
          <w:tcPr>
            <w:tcW w:w="700" w:type="pct"/>
            <w:vMerge w:val="restart"/>
            <w:vAlign w:val="center"/>
          </w:tcPr>
          <w:p w14:paraId="093B5B84" w14:textId="77777777" w:rsidR="006A54CD" w:rsidRPr="003F4CDD" w:rsidRDefault="006A54CD" w:rsidP="006A54CD">
            <w:pPr>
              <w:keepNext/>
              <w:keepLines/>
              <w:rPr>
                <w:rFonts w:eastAsia="Calibri"/>
                <w:sz w:val="20"/>
                <w:szCs w:val="20"/>
              </w:rPr>
            </w:pPr>
            <w:r w:rsidRPr="003F4CDD">
              <w:rPr>
                <w:rFonts w:eastAsia="Calibri"/>
                <w:sz w:val="20"/>
                <w:szCs w:val="20"/>
              </w:rPr>
              <w:t>Чир</w:t>
            </w:r>
          </w:p>
        </w:tc>
        <w:tc>
          <w:tcPr>
            <w:tcW w:w="2605" w:type="pct"/>
            <w:vAlign w:val="center"/>
          </w:tcPr>
          <w:p w14:paraId="45329717" w14:textId="77777777" w:rsidR="006A54CD" w:rsidRPr="003F4CDD" w:rsidRDefault="006A54CD" w:rsidP="006A54CD">
            <w:pPr>
              <w:keepNext/>
              <w:keepLines/>
              <w:rPr>
                <w:rFonts w:eastAsia="Calibri"/>
                <w:sz w:val="20"/>
                <w:szCs w:val="20"/>
              </w:rPr>
            </w:pPr>
            <w:r w:rsidRPr="003F4CDD">
              <w:rPr>
                <w:rFonts w:eastAsia="Calibri"/>
                <w:sz w:val="20"/>
                <w:szCs w:val="20"/>
              </w:rPr>
              <w:t>Обской (в том числе РВ для Обской губы)</w:t>
            </w:r>
          </w:p>
        </w:tc>
        <w:tc>
          <w:tcPr>
            <w:tcW w:w="973" w:type="pct"/>
            <w:vAlign w:val="center"/>
          </w:tcPr>
          <w:p w14:paraId="40DB39C7"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35445AC4" w14:textId="77777777" w:rsidR="006A54CD" w:rsidRPr="003F4CDD" w:rsidRDefault="006A54CD" w:rsidP="006A54CD">
            <w:pPr>
              <w:keepNext/>
              <w:keepLines/>
              <w:rPr>
                <w:rFonts w:eastAsia="Calibri"/>
                <w:sz w:val="20"/>
                <w:szCs w:val="20"/>
              </w:rPr>
            </w:pPr>
            <w:r w:rsidRPr="003F4CDD">
              <w:rPr>
                <w:rFonts w:eastAsia="Calibri"/>
                <w:sz w:val="20"/>
                <w:szCs w:val="20"/>
              </w:rPr>
              <w:t>ВКМ</w:t>
            </w:r>
          </w:p>
        </w:tc>
      </w:tr>
      <w:tr w:rsidR="006A54CD" w:rsidRPr="003F4CDD" w14:paraId="1F325770" w14:textId="77777777" w:rsidTr="001E293F">
        <w:tc>
          <w:tcPr>
            <w:tcW w:w="700" w:type="pct"/>
            <w:vMerge/>
            <w:vAlign w:val="center"/>
          </w:tcPr>
          <w:p w14:paraId="2937C1DD" w14:textId="77777777" w:rsidR="006A54CD" w:rsidRPr="003F4CDD" w:rsidRDefault="006A54CD" w:rsidP="006A54CD">
            <w:pPr>
              <w:keepNext/>
              <w:keepLines/>
              <w:rPr>
                <w:rFonts w:eastAsia="Calibri"/>
                <w:sz w:val="20"/>
                <w:szCs w:val="20"/>
              </w:rPr>
            </w:pPr>
          </w:p>
        </w:tc>
        <w:tc>
          <w:tcPr>
            <w:tcW w:w="2605" w:type="pct"/>
            <w:vAlign w:val="center"/>
          </w:tcPr>
          <w:p w14:paraId="5B151007" w14:textId="77777777" w:rsidR="006A54CD" w:rsidRPr="003F4CDD" w:rsidRDefault="006A54CD" w:rsidP="006A54CD">
            <w:pPr>
              <w:keepNext/>
              <w:keepLines/>
              <w:rPr>
                <w:rFonts w:eastAsia="Calibri"/>
                <w:sz w:val="20"/>
                <w:szCs w:val="20"/>
              </w:rPr>
            </w:pPr>
            <w:r w:rsidRPr="003F4CDD">
              <w:rPr>
                <w:rFonts w:eastAsia="Calibri"/>
                <w:sz w:val="20"/>
                <w:szCs w:val="20"/>
              </w:rPr>
              <w:t>Тазовский (в том числе РВ для Тазовской губы)</w:t>
            </w:r>
          </w:p>
        </w:tc>
        <w:tc>
          <w:tcPr>
            <w:tcW w:w="973" w:type="pct"/>
            <w:vAlign w:val="center"/>
          </w:tcPr>
          <w:p w14:paraId="5214C717" w14:textId="6ACB08BD" w:rsidR="006A54CD" w:rsidRPr="003F4CDD" w:rsidRDefault="006A54CD" w:rsidP="006A54CD">
            <w:pPr>
              <w:keepNext/>
              <w:keepLines/>
              <w:jc w:val="center"/>
              <w:rPr>
                <w:rFonts w:eastAsia="Calibri"/>
                <w:sz w:val="20"/>
                <w:szCs w:val="20"/>
              </w:rPr>
            </w:pPr>
            <w:r w:rsidRPr="003F4CDD">
              <w:rPr>
                <w:rFonts w:eastAsia="Calibri"/>
                <w:sz w:val="20"/>
                <w:szCs w:val="20"/>
              </w:rPr>
              <w:t>II</w:t>
            </w:r>
          </w:p>
        </w:tc>
        <w:tc>
          <w:tcPr>
            <w:tcW w:w="722" w:type="pct"/>
            <w:vAlign w:val="center"/>
          </w:tcPr>
          <w:p w14:paraId="0226A270" w14:textId="5798157E" w:rsidR="006A54CD" w:rsidRPr="003F4CDD" w:rsidRDefault="006A54CD" w:rsidP="006A54CD">
            <w:pPr>
              <w:keepNext/>
              <w:keepLines/>
              <w:rPr>
                <w:rFonts w:eastAsia="Calibri"/>
                <w:sz w:val="20"/>
                <w:szCs w:val="20"/>
              </w:rPr>
            </w:pPr>
            <w:proofErr w:type="spellStart"/>
            <w:r w:rsidRPr="003F4CDD">
              <w:rPr>
                <w:rFonts w:eastAsia="Calibri"/>
                <w:sz w:val="20"/>
                <w:szCs w:val="20"/>
              </w:rPr>
              <w:t>Combi</w:t>
            </w:r>
            <w:proofErr w:type="spellEnd"/>
            <w:r w:rsidRPr="003F4CDD">
              <w:rPr>
                <w:rFonts w:eastAsia="Calibri"/>
                <w:sz w:val="20"/>
                <w:szCs w:val="20"/>
              </w:rPr>
              <w:t xml:space="preserve"> 4.0</w:t>
            </w:r>
          </w:p>
        </w:tc>
      </w:tr>
      <w:tr w:rsidR="006A54CD" w:rsidRPr="003F4CDD" w14:paraId="3417319F" w14:textId="77777777" w:rsidTr="001E293F">
        <w:tc>
          <w:tcPr>
            <w:tcW w:w="700" w:type="pct"/>
            <w:vMerge/>
            <w:vAlign w:val="center"/>
          </w:tcPr>
          <w:p w14:paraId="695138BB" w14:textId="77777777" w:rsidR="006A54CD" w:rsidRPr="003F4CDD" w:rsidRDefault="006A54CD" w:rsidP="006A54CD">
            <w:pPr>
              <w:keepNext/>
              <w:keepLines/>
              <w:rPr>
                <w:rFonts w:eastAsia="Calibri"/>
                <w:sz w:val="20"/>
                <w:szCs w:val="20"/>
              </w:rPr>
            </w:pPr>
          </w:p>
        </w:tc>
        <w:tc>
          <w:tcPr>
            <w:tcW w:w="2605" w:type="pct"/>
            <w:vAlign w:val="center"/>
          </w:tcPr>
          <w:p w14:paraId="6BFA54FE" w14:textId="77777777" w:rsidR="006A54CD" w:rsidRPr="003F4CDD" w:rsidRDefault="006A54CD" w:rsidP="006A54CD">
            <w:pPr>
              <w:keepNext/>
              <w:keepLines/>
              <w:rPr>
                <w:rFonts w:eastAsia="Calibri"/>
                <w:sz w:val="20"/>
                <w:szCs w:val="20"/>
              </w:rPr>
            </w:pPr>
            <w:r w:rsidRPr="003F4CDD">
              <w:rPr>
                <w:rFonts w:eastAsia="Calibri"/>
                <w:sz w:val="20"/>
                <w:szCs w:val="20"/>
              </w:rPr>
              <w:t>Гыданский (в том числе РВ для Гыданской губы)</w:t>
            </w:r>
          </w:p>
        </w:tc>
        <w:tc>
          <w:tcPr>
            <w:tcW w:w="973" w:type="pct"/>
            <w:vAlign w:val="center"/>
          </w:tcPr>
          <w:p w14:paraId="7D9B8629"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5276D6B1" w14:textId="77777777" w:rsidR="006A54CD" w:rsidRPr="003F4CDD" w:rsidRDefault="006A54CD" w:rsidP="006A54CD">
            <w:pPr>
              <w:keepNext/>
              <w:keepLines/>
              <w:rPr>
                <w:rFonts w:eastAsia="Calibri"/>
                <w:sz w:val="20"/>
                <w:szCs w:val="20"/>
              </w:rPr>
            </w:pPr>
            <w:r w:rsidRPr="003F4CDD">
              <w:rPr>
                <w:rFonts w:eastAsia="Calibri"/>
                <w:sz w:val="20"/>
                <w:szCs w:val="20"/>
              </w:rPr>
              <w:t>DLMTools</w:t>
            </w:r>
          </w:p>
        </w:tc>
      </w:tr>
      <w:tr w:rsidR="006A54CD" w:rsidRPr="003F4CDD" w14:paraId="278289C5" w14:textId="77777777" w:rsidTr="001E293F">
        <w:trPr>
          <w:trHeight w:val="64"/>
        </w:trPr>
        <w:tc>
          <w:tcPr>
            <w:tcW w:w="700" w:type="pct"/>
            <w:vMerge w:val="restart"/>
            <w:vAlign w:val="center"/>
          </w:tcPr>
          <w:p w14:paraId="78D77B1F" w14:textId="77777777" w:rsidR="006A54CD" w:rsidRPr="003F4CDD" w:rsidRDefault="006A54CD" w:rsidP="006A54CD">
            <w:pPr>
              <w:keepNext/>
              <w:keepLines/>
              <w:rPr>
                <w:rFonts w:eastAsia="Calibri"/>
                <w:sz w:val="20"/>
                <w:szCs w:val="20"/>
              </w:rPr>
            </w:pPr>
            <w:r w:rsidRPr="003F4CDD">
              <w:rPr>
                <w:rFonts w:eastAsia="Calibri"/>
                <w:sz w:val="20"/>
                <w:szCs w:val="20"/>
              </w:rPr>
              <w:t>Пелядь</w:t>
            </w:r>
          </w:p>
        </w:tc>
        <w:tc>
          <w:tcPr>
            <w:tcW w:w="2605" w:type="pct"/>
            <w:vAlign w:val="center"/>
          </w:tcPr>
          <w:p w14:paraId="7D9B56B5" w14:textId="77777777" w:rsidR="006A54CD" w:rsidRPr="003F4CDD" w:rsidRDefault="006A54CD" w:rsidP="006A54CD">
            <w:pPr>
              <w:keepNext/>
              <w:keepLines/>
              <w:rPr>
                <w:rFonts w:eastAsia="Calibri"/>
                <w:sz w:val="20"/>
                <w:szCs w:val="20"/>
              </w:rPr>
            </w:pPr>
            <w:r w:rsidRPr="003F4CDD">
              <w:rPr>
                <w:rFonts w:eastAsia="Calibri"/>
                <w:sz w:val="20"/>
                <w:szCs w:val="20"/>
              </w:rPr>
              <w:t>Обской (в том числе РВ для Обской губы)</w:t>
            </w:r>
          </w:p>
        </w:tc>
        <w:tc>
          <w:tcPr>
            <w:tcW w:w="973" w:type="pct"/>
            <w:vAlign w:val="center"/>
          </w:tcPr>
          <w:p w14:paraId="4B5A6719"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663201F9" w14:textId="77777777" w:rsidR="006A54CD" w:rsidRPr="003F4CDD" w:rsidRDefault="006A54CD" w:rsidP="006A54CD">
            <w:pPr>
              <w:keepNext/>
              <w:keepLines/>
              <w:rPr>
                <w:rFonts w:eastAsia="Calibri"/>
                <w:sz w:val="20"/>
                <w:szCs w:val="20"/>
              </w:rPr>
            </w:pPr>
            <w:r w:rsidRPr="003F4CDD">
              <w:rPr>
                <w:rFonts w:eastAsia="Calibri"/>
                <w:sz w:val="20"/>
                <w:szCs w:val="20"/>
              </w:rPr>
              <w:t>ВКМ</w:t>
            </w:r>
          </w:p>
        </w:tc>
      </w:tr>
      <w:tr w:rsidR="006A54CD" w:rsidRPr="003F4CDD" w14:paraId="6365A646" w14:textId="77777777" w:rsidTr="001E293F">
        <w:tc>
          <w:tcPr>
            <w:tcW w:w="700" w:type="pct"/>
            <w:vMerge/>
            <w:vAlign w:val="center"/>
          </w:tcPr>
          <w:p w14:paraId="55EC1C03" w14:textId="77777777" w:rsidR="006A54CD" w:rsidRPr="003F4CDD" w:rsidRDefault="006A54CD" w:rsidP="006A54CD">
            <w:pPr>
              <w:keepNext/>
              <w:keepLines/>
              <w:rPr>
                <w:rFonts w:eastAsia="Calibri"/>
                <w:sz w:val="20"/>
                <w:szCs w:val="20"/>
              </w:rPr>
            </w:pPr>
          </w:p>
        </w:tc>
        <w:tc>
          <w:tcPr>
            <w:tcW w:w="2605" w:type="pct"/>
            <w:vAlign w:val="center"/>
          </w:tcPr>
          <w:p w14:paraId="5DFB89F0" w14:textId="77777777" w:rsidR="006A54CD" w:rsidRPr="003F4CDD" w:rsidRDefault="006A54CD" w:rsidP="006A54CD">
            <w:pPr>
              <w:keepNext/>
              <w:keepLines/>
              <w:rPr>
                <w:rFonts w:eastAsia="Calibri"/>
                <w:sz w:val="20"/>
                <w:szCs w:val="20"/>
              </w:rPr>
            </w:pPr>
            <w:r w:rsidRPr="003F4CDD">
              <w:rPr>
                <w:rFonts w:eastAsia="Calibri"/>
                <w:sz w:val="20"/>
                <w:szCs w:val="20"/>
              </w:rPr>
              <w:t>Тазовский (в том числе РВ для Тазовской губы)</w:t>
            </w:r>
          </w:p>
        </w:tc>
        <w:tc>
          <w:tcPr>
            <w:tcW w:w="973" w:type="pct"/>
            <w:vAlign w:val="center"/>
          </w:tcPr>
          <w:p w14:paraId="15E796C7"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70901AEB" w14:textId="77777777" w:rsidR="006A54CD" w:rsidRPr="003F4CDD" w:rsidRDefault="006A54CD" w:rsidP="006A54CD">
            <w:pPr>
              <w:keepNext/>
              <w:keepLines/>
              <w:rPr>
                <w:rFonts w:eastAsia="Calibri"/>
                <w:sz w:val="20"/>
                <w:szCs w:val="20"/>
              </w:rPr>
            </w:pPr>
            <w:r w:rsidRPr="003F4CDD">
              <w:rPr>
                <w:rFonts w:eastAsia="Calibri"/>
                <w:sz w:val="20"/>
                <w:szCs w:val="20"/>
              </w:rPr>
              <w:t>ВКМ</w:t>
            </w:r>
          </w:p>
        </w:tc>
      </w:tr>
      <w:tr w:rsidR="006A54CD" w:rsidRPr="003F4CDD" w14:paraId="34F93D95" w14:textId="77777777" w:rsidTr="001E293F">
        <w:tc>
          <w:tcPr>
            <w:tcW w:w="700" w:type="pct"/>
            <w:vMerge/>
            <w:vAlign w:val="center"/>
          </w:tcPr>
          <w:p w14:paraId="4DA8C3D7" w14:textId="77777777" w:rsidR="006A54CD" w:rsidRPr="003F4CDD" w:rsidRDefault="006A54CD" w:rsidP="006A54CD">
            <w:pPr>
              <w:keepNext/>
              <w:keepLines/>
              <w:rPr>
                <w:rFonts w:eastAsia="Calibri"/>
                <w:sz w:val="20"/>
                <w:szCs w:val="20"/>
              </w:rPr>
            </w:pPr>
          </w:p>
        </w:tc>
        <w:tc>
          <w:tcPr>
            <w:tcW w:w="2605" w:type="pct"/>
            <w:vAlign w:val="center"/>
          </w:tcPr>
          <w:p w14:paraId="5E6DE4F9" w14:textId="77777777" w:rsidR="006A54CD" w:rsidRPr="003F4CDD" w:rsidRDefault="006A54CD" w:rsidP="006A54CD">
            <w:pPr>
              <w:keepNext/>
              <w:keepLines/>
              <w:rPr>
                <w:rFonts w:eastAsia="Calibri"/>
                <w:sz w:val="20"/>
                <w:szCs w:val="20"/>
              </w:rPr>
            </w:pPr>
            <w:r w:rsidRPr="003F4CDD">
              <w:rPr>
                <w:rFonts w:eastAsia="Calibri"/>
                <w:sz w:val="20"/>
                <w:szCs w:val="20"/>
              </w:rPr>
              <w:t>Гыданский (в том числе РВ для Гыданской губы)</w:t>
            </w:r>
          </w:p>
        </w:tc>
        <w:tc>
          <w:tcPr>
            <w:tcW w:w="973" w:type="pct"/>
            <w:vAlign w:val="center"/>
          </w:tcPr>
          <w:p w14:paraId="38F60471"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511530AD" w14:textId="77777777" w:rsidR="006A54CD" w:rsidRPr="003F4CDD" w:rsidRDefault="006A54CD" w:rsidP="006A54CD">
            <w:pPr>
              <w:keepNext/>
              <w:keepLines/>
              <w:rPr>
                <w:rFonts w:eastAsia="Calibri"/>
                <w:sz w:val="20"/>
                <w:szCs w:val="20"/>
              </w:rPr>
            </w:pPr>
            <w:r w:rsidRPr="003F4CDD">
              <w:rPr>
                <w:rFonts w:eastAsia="Calibri"/>
                <w:sz w:val="20"/>
                <w:szCs w:val="20"/>
              </w:rPr>
              <w:t>DLMTools</w:t>
            </w:r>
          </w:p>
        </w:tc>
      </w:tr>
      <w:tr w:rsidR="006A54CD" w:rsidRPr="003F4CDD" w14:paraId="4C9CE156" w14:textId="77777777" w:rsidTr="001E293F">
        <w:tc>
          <w:tcPr>
            <w:tcW w:w="700" w:type="pct"/>
            <w:vMerge w:val="restart"/>
            <w:vAlign w:val="center"/>
          </w:tcPr>
          <w:p w14:paraId="58BC43B6" w14:textId="77777777" w:rsidR="006A54CD" w:rsidRPr="003F4CDD" w:rsidRDefault="006A54CD" w:rsidP="006A54CD">
            <w:pPr>
              <w:keepNext/>
              <w:keepLines/>
              <w:rPr>
                <w:rFonts w:eastAsia="Calibri"/>
                <w:sz w:val="20"/>
                <w:szCs w:val="20"/>
              </w:rPr>
            </w:pPr>
            <w:r w:rsidRPr="003F4CDD">
              <w:rPr>
                <w:rFonts w:eastAsia="Calibri"/>
                <w:sz w:val="20"/>
                <w:szCs w:val="20"/>
              </w:rPr>
              <w:t>Сиг-пыжьян</w:t>
            </w:r>
          </w:p>
        </w:tc>
        <w:tc>
          <w:tcPr>
            <w:tcW w:w="2605" w:type="pct"/>
            <w:vAlign w:val="center"/>
          </w:tcPr>
          <w:p w14:paraId="497E7B01" w14:textId="77777777" w:rsidR="006A54CD" w:rsidRPr="003F4CDD" w:rsidRDefault="006A54CD" w:rsidP="006A54CD">
            <w:pPr>
              <w:keepNext/>
              <w:keepLines/>
              <w:rPr>
                <w:rFonts w:eastAsia="Calibri"/>
                <w:sz w:val="20"/>
                <w:szCs w:val="20"/>
              </w:rPr>
            </w:pPr>
            <w:r w:rsidRPr="003F4CDD">
              <w:rPr>
                <w:rFonts w:eastAsia="Calibri"/>
                <w:sz w:val="20"/>
                <w:szCs w:val="20"/>
              </w:rPr>
              <w:t>Обской (в том числе РВ для Обской губы)</w:t>
            </w:r>
          </w:p>
        </w:tc>
        <w:tc>
          <w:tcPr>
            <w:tcW w:w="973" w:type="pct"/>
            <w:vAlign w:val="center"/>
          </w:tcPr>
          <w:p w14:paraId="14419FB2"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34982A55" w14:textId="77777777" w:rsidR="006A54CD" w:rsidRPr="003F4CDD" w:rsidRDefault="006A54CD" w:rsidP="006A54CD">
            <w:pPr>
              <w:keepNext/>
              <w:keepLines/>
              <w:rPr>
                <w:rFonts w:eastAsia="Calibri"/>
                <w:sz w:val="20"/>
                <w:szCs w:val="20"/>
              </w:rPr>
            </w:pPr>
            <w:r w:rsidRPr="003F4CDD">
              <w:rPr>
                <w:rFonts w:eastAsia="Calibri"/>
                <w:sz w:val="20"/>
                <w:szCs w:val="20"/>
              </w:rPr>
              <w:t xml:space="preserve">ВКМ </w:t>
            </w:r>
          </w:p>
        </w:tc>
      </w:tr>
      <w:tr w:rsidR="006A54CD" w:rsidRPr="003F4CDD" w14:paraId="04B7C598" w14:textId="77777777" w:rsidTr="001E293F">
        <w:tc>
          <w:tcPr>
            <w:tcW w:w="700" w:type="pct"/>
            <w:vMerge/>
            <w:vAlign w:val="center"/>
          </w:tcPr>
          <w:p w14:paraId="397D6DA5" w14:textId="77777777" w:rsidR="006A54CD" w:rsidRPr="003F4CDD" w:rsidRDefault="006A54CD" w:rsidP="006A54CD">
            <w:pPr>
              <w:keepNext/>
              <w:keepLines/>
              <w:rPr>
                <w:rFonts w:eastAsia="Calibri"/>
                <w:sz w:val="20"/>
                <w:szCs w:val="20"/>
              </w:rPr>
            </w:pPr>
          </w:p>
        </w:tc>
        <w:tc>
          <w:tcPr>
            <w:tcW w:w="2605" w:type="pct"/>
            <w:vAlign w:val="center"/>
          </w:tcPr>
          <w:p w14:paraId="1BE41EC5" w14:textId="77777777" w:rsidR="006A54CD" w:rsidRPr="003F4CDD" w:rsidRDefault="006A54CD" w:rsidP="006A54CD">
            <w:pPr>
              <w:keepNext/>
              <w:keepLines/>
              <w:rPr>
                <w:rFonts w:eastAsia="Calibri"/>
                <w:sz w:val="20"/>
                <w:szCs w:val="20"/>
              </w:rPr>
            </w:pPr>
            <w:r w:rsidRPr="003F4CDD">
              <w:rPr>
                <w:rFonts w:eastAsia="Calibri"/>
                <w:sz w:val="20"/>
                <w:szCs w:val="20"/>
              </w:rPr>
              <w:t>Тазовский (в том числе РВ для Тазовской губы)</w:t>
            </w:r>
          </w:p>
        </w:tc>
        <w:tc>
          <w:tcPr>
            <w:tcW w:w="973" w:type="pct"/>
            <w:vAlign w:val="center"/>
          </w:tcPr>
          <w:p w14:paraId="197D3E84"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74D40459" w14:textId="77777777" w:rsidR="006A54CD" w:rsidRPr="003F4CDD" w:rsidRDefault="006A54CD" w:rsidP="006A54CD">
            <w:pPr>
              <w:keepNext/>
              <w:keepLines/>
              <w:rPr>
                <w:rFonts w:eastAsia="Calibri"/>
                <w:sz w:val="20"/>
                <w:szCs w:val="20"/>
              </w:rPr>
            </w:pPr>
            <w:r w:rsidRPr="003F4CDD">
              <w:rPr>
                <w:rFonts w:eastAsia="Calibri"/>
                <w:sz w:val="20"/>
                <w:szCs w:val="20"/>
              </w:rPr>
              <w:t>ВКМ</w:t>
            </w:r>
          </w:p>
        </w:tc>
      </w:tr>
      <w:tr w:rsidR="006A54CD" w:rsidRPr="003F4CDD" w14:paraId="02A0A989" w14:textId="77777777" w:rsidTr="001E293F">
        <w:tc>
          <w:tcPr>
            <w:tcW w:w="700" w:type="pct"/>
            <w:vMerge/>
            <w:vAlign w:val="center"/>
          </w:tcPr>
          <w:p w14:paraId="1924040E" w14:textId="77777777" w:rsidR="006A54CD" w:rsidRPr="003F4CDD" w:rsidRDefault="006A54CD" w:rsidP="006A54CD">
            <w:pPr>
              <w:keepNext/>
              <w:keepLines/>
              <w:rPr>
                <w:rFonts w:eastAsia="Calibri"/>
                <w:sz w:val="20"/>
                <w:szCs w:val="20"/>
              </w:rPr>
            </w:pPr>
          </w:p>
        </w:tc>
        <w:tc>
          <w:tcPr>
            <w:tcW w:w="2605" w:type="pct"/>
            <w:vAlign w:val="center"/>
          </w:tcPr>
          <w:p w14:paraId="15BC4A88" w14:textId="77777777" w:rsidR="006A54CD" w:rsidRPr="003F4CDD" w:rsidRDefault="006A54CD" w:rsidP="006A54CD">
            <w:pPr>
              <w:keepNext/>
              <w:keepLines/>
              <w:rPr>
                <w:rFonts w:eastAsia="Calibri"/>
                <w:sz w:val="20"/>
                <w:szCs w:val="20"/>
              </w:rPr>
            </w:pPr>
            <w:r w:rsidRPr="003F4CDD">
              <w:rPr>
                <w:rFonts w:eastAsia="Calibri"/>
                <w:sz w:val="20"/>
                <w:szCs w:val="20"/>
              </w:rPr>
              <w:t>Гыданский (в том числе РВ для Гыданской губы)</w:t>
            </w:r>
          </w:p>
        </w:tc>
        <w:tc>
          <w:tcPr>
            <w:tcW w:w="973" w:type="pct"/>
            <w:vAlign w:val="center"/>
          </w:tcPr>
          <w:p w14:paraId="7383F4C8"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28529165" w14:textId="77777777" w:rsidR="006A54CD" w:rsidRPr="003F4CDD" w:rsidRDefault="006A54CD" w:rsidP="006A54CD">
            <w:pPr>
              <w:keepNext/>
              <w:keepLines/>
              <w:rPr>
                <w:rFonts w:eastAsia="Calibri"/>
                <w:sz w:val="20"/>
                <w:szCs w:val="20"/>
              </w:rPr>
            </w:pPr>
            <w:r w:rsidRPr="003F4CDD">
              <w:rPr>
                <w:rFonts w:eastAsia="Calibri"/>
                <w:sz w:val="20"/>
                <w:szCs w:val="20"/>
              </w:rPr>
              <w:t>DLMTools</w:t>
            </w:r>
          </w:p>
        </w:tc>
      </w:tr>
      <w:tr w:rsidR="006A54CD" w:rsidRPr="003F4CDD" w14:paraId="4979C459" w14:textId="77777777" w:rsidTr="001E293F">
        <w:tc>
          <w:tcPr>
            <w:tcW w:w="700" w:type="pct"/>
            <w:vAlign w:val="center"/>
          </w:tcPr>
          <w:p w14:paraId="68949813" w14:textId="77777777" w:rsidR="006A54CD" w:rsidRPr="003F4CDD" w:rsidRDefault="006A54CD" w:rsidP="006A54CD">
            <w:pPr>
              <w:keepNext/>
              <w:keepLines/>
              <w:rPr>
                <w:rFonts w:eastAsia="Calibri"/>
                <w:sz w:val="20"/>
                <w:szCs w:val="20"/>
              </w:rPr>
            </w:pPr>
            <w:r w:rsidRPr="003F4CDD">
              <w:rPr>
                <w:rFonts w:eastAsia="Calibri"/>
                <w:sz w:val="20"/>
                <w:szCs w:val="20"/>
              </w:rPr>
              <w:t xml:space="preserve">Арктический </w:t>
            </w:r>
            <w:r w:rsidRPr="003F4CDD">
              <w:rPr>
                <w:rFonts w:eastAsia="Calibri"/>
                <w:sz w:val="20"/>
                <w:szCs w:val="20"/>
              </w:rPr>
              <w:br/>
              <w:t>омуль</w:t>
            </w:r>
          </w:p>
        </w:tc>
        <w:tc>
          <w:tcPr>
            <w:tcW w:w="2605" w:type="pct"/>
            <w:vAlign w:val="center"/>
          </w:tcPr>
          <w:p w14:paraId="279B10A9" w14:textId="77777777" w:rsidR="006A54CD" w:rsidRPr="003F4CDD" w:rsidRDefault="006A54CD" w:rsidP="006A54CD">
            <w:pPr>
              <w:keepNext/>
              <w:keepLines/>
              <w:rPr>
                <w:rFonts w:eastAsia="Calibri"/>
                <w:sz w:val="20"/>
                <w:szCs w:val="20"/>
              </w:rPr>
            </w:pPr>
            <w:r w:rsidRPr="003F4CDD">
              <w:rPr>
                <w:rFonts w:eastAsia="Calibri"/>
                <w:sz w:val="20"/>
                <w:szCs w:val="20"/>
              </w:rPr>
              <w:t>Гыданский (в том числе РВ для эстуариев)</w:t>
            </w:r>
          </w:p>
        </w:tc>
        <w:tc>
          <w:tcPr>
            <w:tcW w:w="973" w:type="pct"/>
            <w:vAlign w:val="center"/>
          </w:tcPr>
          <w:p w14:paraId="02DAE243" w14:textId="77777777" w:rsidR="006A54CD" w:rsidRPr="003F4CDD" w:rsidRDefault="006A54CD" w:rsidP="006A54CD">
            <w:pPr>
              <w:keepNext/>
              <w:keepLines/>
              <w:jc w:val="center"/>
              <w:rPr>
                <w:rFonts w:eastAsia="Calibri"/>
                <w:sz w:val="20"/>
                <w:szCs w:val="20"/>
              </w:rPr>
            </w:pPr>
            <w:r w:rsidRPr="003F4CDD">
              <w:rPr>
                <w:rFonts w:eastAsia="Calibri"/>
                <w:sz w:val="20"/>
                <w:szCs w:val="20"/>
              </w:rPr>
              <w:t>III</w:t>
            </w:r>
          </w:p>
        </w:tc>
        <w:tc>
          <w:tcPr>
            <w:tcW w:w="722" w:type="pct"/>
            <w:vAlign w:val="center"/>
          </w:tcPr>
          <w:p w14:paraId="2226E707" w14:textId="77777777" w:rsidR="006A54CD" w:rsidRPr="003F4CDD" w:rsidRDefault="006A54CD" w:rsidP="006A54CD">
            <w:pPr>
              <w:keepNext/>
              <w:keepLines/>
              <w:rPr>
                <w:rFonts w:eastAsia="Calibri"/>
                <w:sz w:val="20"/>
                <w:szCs w:val="20"/>
              </w:rPr>
            </w:pPr>
            <w:r w:rsidRPr="003F4CDD">
              <w:rPr>
                <w:rFonts w:eastAsia="Calibri"/>
                <w:sz w:val="20"/>
                <w:szCs w:val="20"/>
              </w:rPr>
              <w:t>ВКМ</w:t>
            </w:r>
          </w:p>
        </w:tc>
      </w:tr>
      <w:tr w:rsidR="006A54CD" w:rsidRPr="003F4CDD" w14:paraId="48E3914B" w14:textId="77777777" w:rsidTr="001E293F">
        <w:tc>
          <w:tcPr>
            <w:tcW w:w="700" w:type="pct"/>
            <w:vAlign w:val="center"/>
          </w:tcPr>
          <w:p w14:paraId="5F6E5BC7" w14:textId="77777777" w:rsidR="006A54CD" w:rsidRPr="003F4CDD" w:rsidRDefault="006A54CD" w:rsidP="006A54CD">
            <w:pPr>
              <w:widowControl w:val="0"/>
              <w:rPr>
                <w:rFonts w:eastAsia="Calibri"/>
                <w:sz w:val="20"/>
                <w:szCs w:val="20"/>
              </w:rPr>
            </w:pPr>
            <w:r w:rsidRPr="003F4CDD">
              <w:rPr>
                <w:rFonts w:eastAsia="Calibri"/>
                <w:sz w:val="20"/>
                <w:szCs w:val="20"/>
              </w:rPr>
              <w:t>Тугун</w:t>
            </w:r>
          </w:p>
        </w:tc>
        <w:tc>
          <w:tcPr>
            <w:tcW w:w="2605" w:type="pct"/>
            <w:vAlign w:val="center"/>
          </w:tcPr>
          <w:p w14:paraId="27C3CC24" w14:textId="77777777" w:rsidR="006A54CD" w:rsidRPr="003F4CDD" w:rsidRDefault="006A54CD" w:rsidP="006A54CD">
            <w:pPr>
              <w:widowControl w:val="0"/>
              <w:rPr>
                <w:rFonts w:eastAsia="Calibri"/>
                <w:sz w:val="20"/>
                <w:szCs w:val="20"/>
              </w:rPr>
            </w:pPr>
            <w:r w:rsidRPr="003F4CDD">
              <w:rPr>
                <w:rFonts w:eastAsia="Calibri"/>
                <w:sz w:val="20"/>
                <w:szCs w:val="20"/>
              </w:rPr>
              <w:t>Обской</w:t>
            </w:r>
          </w:p>
        </w:tc>
        <w:tc>
          <w:tcPr>
            <w:tcW w:w="973" w:type="pct"/>
            <w:vAlign w:val="center"/>
          </w:tcPr>
          <w:p w14:paraId="1D7B5BAB" w14:textId="77777777" w:rsidR="006A54CD" w:rsidRPr="003F4CDD" w:rsidRDefault="006A54CD" w:rsidP="006A54CD">
            <w:pPr>
              <w:widowControl w:val="0"/>
              <w:jc w:val="center"/>
              <w:rPr>
                <w:rFonts w:eastAsia="Calibri"/>
                <w:sz w:val="20"/>
                <w:szCs w:val="20"/>
              </w:rPr>
            </w:pPr>
            <w:r w:rsidRPr="003F4CDD">
              <w:rPr>
                <w:rFonts w:eastAsia="Calibri"/>
                <w:sz w:val="20"/>
                <w:szCs w:val="20"/>
              </w:rPr>
              <w:t>III</w:t>
            </w:r>
          </w:p>
        </w:tc>
        <w:tc>
          <w:tcPr>
            <w:tcW w:w="722" w:type="pct"/>
            <w:vAlign w:val="center"/>
          </w:tcPr>
          <w:p w14:paraId="207879C0" w14:textId="00A71DDE" w:rsidR="006A54CD" w:rsidRPr="003F4CDD" w:rsidRDefault="006A54CD" w:rsidP="006A54CD">
            <w:pPr>
              <w:widowControl w:val="0"/>
              <w:rPr>
                <w:rFonts w:eastAsia="Calibri"/>
                <w:sz w:val="20"/>
                <w:szCs w:val="20"/>
                <w:lang w:val="en-US"/>
              </w:rPr>
            </w:pPr>
            <w:r w:rsidRPr="003F4CDD">
              <w:rPr>
                <w:rFonts w:eastAsia="Calibri"/>
                <w:sz w:val="20"/>
                <w:szCs w:val="20"/>
                <w:lang w:val="en-US"/>
              </w:rPr>
              <w:t>CMSY</w:t>
            </w:r>
          </w:p>
        </w:tc>
      </w:tr>
    </w:tbl>
    <w:p w14:paraId="4192BBD6" w14:textId="77777777" w:rsidR="006A54CD" w:rsidRPr="003F4CDD" w:rsidRDefault="006A54CD" w:rsidP="006A54CD">
      <w:pPr>
        <w:rPr>
          <w:rFonts w:eastAsia="Times New Roman"/>
          <w:lang w:eastAsia="ru-RU"/>
        </w:rPr>
      </w:pPr>
    </w:p>
    <w:p w14:paraId="353CC899" w14:textId="2F417764" w:rsidR="006A54CD" w:rsidRPr="003F4CDD" w:rsidRDefault="006A54CD" w:rsidP="006A54CD">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 xml:space="preserve">Получив </w:t>
      </w:r>
      <w:r w:rsidR="00A90D37" w:rsidRPr="003F4CDD">
        <w:rPr>
          <w:rFonts w:eastAsia="Times New Roman"/>
          <w:kern w:val="0"/>
          <w14:ligatures w14:val="none"/>
        </w:rPr>
        <w:t>соответствующим способам</w:t>
      </w:r>
      <w:r w:rsidRPr="003F4CDD">
        <w:rPr>
          <w:rFonts w:eastAsia="Times New Roman"/>
          <w:kern w:val="0"/>
          <w14:ligatures w14:val="none"/>
        </w:rPr>
        <w:t xml:space="preserve"> значения численности вида ихтиофауны в ретроспективном, текущем и прогнозном виде, рассчитав по ним с помощью данных по росту объекта изучения</w:t>
      </w:r>
      <w:r w:rsidR="00A90D37" w:rsidRPr="003F4CDD">
        <w:rPr>
          <w:rFonts w:eastAsia="Times New Roman"/>
          <w:kern w:val="0"/>
          <w14:ligatures w14:val="none"/>
        </w:rPr>
        <w:t xml:space="preserve"> и уловам</w:t>
      </w:r>
      <w:r w:rsidRPr="003F4CDD">
        <w:rPr>
          <w:rFonts w:eastAsia="Times New Roman"/>
          <w:kern w:val="0"/>
          <w14:ligatures w14:val="none"/>
        </w:rPr>
        <w:t xml:space="preserve"> биомассу его </w:t>
      </w:r>
      <w:proofErr w:type="spellStart"/>
      <w:r w:rsidRPr="003F4CDD">
        <w:rPr>
          <w:rFonts w:eastAsia="Times New Roman"/>
          <w:kern w:val="0"/>
          <w14:ligatures w14:val="none"/>
        </w:rPr>
        <w:t>промзапаса</w:t>
      </w:r>
      <w:proofErr w:type="spellEnd"/>
      <w:r w:rsidRPr="003F4CDD">
        <w:rPr>
          <w:rFonts w:eastAsia="Times New Roman"/>
          <w:kern w:val="0"/>
          <w14:ligatures w14:val="none"/>
        </w:rPr>
        <w:t xml:space="preserve">, следом определяются ориентиры управления и </w:t>
      </w:r>
      <w:r w:rsidR="00A90D37" w:rsidRPr="003F4CDD">
        <w:rPr>
          <w:rFonts w:eastAsia="Times New Roman"/>
          <w:kern w:val="0"/>
          <w14:ligatures w14:val="none"/>
        </w:rPr>
        <w:t>правила регулирования промысла (</w:t>
      </w:r>
      <w:r w:rsidRPr="003F4CDD">
        <w:rPr>
          <w:rFonts w:eastAsia="Times New Roman"/>
          <w:kern w:val="0"/>
          <w14:ligatures w14:val="none"/>
        </w:rPr>
        <w:t>ПРП</w:t>
      </w:r>
      <w:r w:rsidR="00A90D37" w:rsidRPr="003F4CDD">
        <w:rPr>
          <w:rFonts w:eastAsia="Times New Roman"/>
          <w:kern w:val="0"/>
          <w14:ligatures w14:val="none"/>
        </w:rPr>
        <w:t>)</w:t>
      </w:r>
      <w:r w:rsidRPr="003F4CDD">
        <w:rPr>
          <w:rFonts w:eastAsia="Times New Roman"/>
          <w:kern w:val="0"/>
          <w14:ligatures w14:val="none"/>
        </w:rPr>
        <w:t xml:space="preserve">, исходя из предосторожного подхода по утверждённым требованиям (приказ № 104 ФАР). В результате оценка рекомендуемой интенсивности промысла и ОДУ даётся как по </w:t>
      </w:r>
      <w:r w:rsidR="00A90D37" w:rsidRPr="003F4CDD">
        <w:rPr>
          <w:rFonts w:eastAsia="Times New Roman"/>
          <w:kern w:val="0"/>
          <w14:ligatures w14:val="none"/>
        </w:rPr>
        <w:t>моделям,</w:t>
      </w:r>
      <w:r w:rsidRPr="003F4CDD">
        <w:rPr>
          <w:rFonts w:eastAsia="Times New Roman"/>
          <w:kern w:val="0"/>
          <w14:ligatures w14:val="none"/>
        </w:rPr>
        <w:t xml:space="preserve"> так и после специально предложенных процедур определения биологических ориентиров (целевых, буферных, граничных) и ПРП</w:t>
      </w:r>
      <w:r w:rsidR="00A90D37" w:rsidRPr="003F4CDD">
        <w:rPr>
          <w:rFonts w:eastAsia="Times New Roman"/>
          <w:kern w:val="0"/>
          <w14:ligatures w14:val="none"/>
        </w:rPr>
        <w:t>.</w:t>
      </w:r>
    </w:p>
    <w:p w14:paraId="77E876D6" w14:textId="77777777" w:rsidR="006A54CD" w:rsidRPr="003F4CDD" w:rsidRDefault="006A54CD" w:rsidP="006A54CD">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ПРП представляет собой формализованное выражение стратегии управления продукцией запаса при помощи ОДУ.</w:t>
      </w:r>
    </w:p>
    <w:p w14:paraId="2C23E71B" w14:textId="77777777" w:rsidR="006A54CD" w:rsidRPr="003F4CDD" w:rsidRDefault="006A54CD" w:rsidP="006A54CD">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Управление запасом необходимо начинать с определения трех типов ориентиров: граничных, буферных и целевых. Каждый тип ориентиров имеет две трактовки: состояние запаса (</w:t>
      </w:r>
      <m:oMath>
        <m:r>
          <w:rPr>
            <w:rFonts w:ascii="Cambria Math" w:eastAsia="Times New Roman" w:hAnsi="Cambria Math"/>
            <w:kern w:val="0"/>
            <w14:ligatures w14:val="none"/>
          </w:rPr>
          <m:t>B</m:t>
        </m:r>
      </m:oMath>
      <w:r w:rsidRPr="003F4CDD">
        <w:rPr>
          <w:rFonts w:eastAsia="Times New Roman"/>
          <w:kern w:val="0"/>
          <w14:ligatures w14:val="none"/>
        </w:rPr>
        <w:t>) и интенсивность промысла (</w:t>
      </w:r>
      <m:oMath>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φ</m:t>
            </m:r>
          </m:e>
          <m:sub>
            <m:r>
              <w:rPr>
                <w:rFonts w:ascii="Cambria Math" w:eastAsia="Times New Roman" w:hAnsi="Cambria Math"/>
                <w:kern w:val="0"/>
                <w14:ligatures w14:val="none"/>
              </w:rPr>
              <m:t>F</m:t>
            </m:r>
          </m:sub>
        </m:sSub>
      </m:oMath>
      <w:r w:rsidRPr="003F4CDD">
        <w:rPr>
          <w:rFonts w:eastAsia="Times New Roman"/>
          <w:kern w:val="0"/>
          <w14:ligatures w14:val="none"/>
        </w:rPr>
        <w:t>).</w:t>
      </w:r>
    </w:p>
    <w:p w14:paraId="7865B7EB" w14:textId="77777777" w:rsidR="006A54CD" w:rsidRPr="003F4CDD" w:rsidRDefault="006A54CD" w:rsidP="006A54CD">
      <w:pPr>
        <w:keepNext/>
        <w:autoSpaceDE w:val="0"/>
        <w:autoSpaceDN w:val="0"/>
        <w:spacing w:after="0" w:line="240" w:lineRule="auto"/>
        <w:ind w:firstLine="720"/>
        <w:jc w:val="both"/>
        <w:rPr>
          <w:rFonts w:eastAsia="Times New Roman"/>
          <w:i/>
          <w:iCs/>
          <w:kern w:val="0"/>
          <w14:ligatures w14:val="none"/>
        </w:rPr>
      </w:pPr>
      <w:r w:rsidRPr="003F4CDD">
        <w:rPr>
          <w:rFonts w:eastAsia="Times New Roman"/>
          <w:i/>
          <w:iCs/>
          <w:kern w:val="0"/>
          <w14:ligatures w14:val="none"/>
        </w:rPr>
        <w:t>Целевые ориентиры. В основе методики расчёта целевого ориентира по биомассе (</w:t>
      </w:r>
      <m:oMath>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tr</m:t>
            </m:r>
          </m:sub>
        </m:sSub>
      </m:oMath>
      <w:r w:rsidRPr="003F4CDD">
        <w:rPr>
          <w:rFonts w:eastAsia="Times New Roman"/>
          <w:i/>
          <w:iCs/>
          <w:kern w:val="0"/>
          <w14:ligatures w14:val="none"/>
        </w:rPr>
        <w:t xml:space="preserve">) лежит параболическая связь прибавочной продукции (прирост биомассы </w:t>
      </w:r>
      <m:oMath>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Y</m:t>
            </m:r>
          </m:e>
          <m:sub>
            <m:r>
              <w:rPr>
                <w:rFonts w:ascii="Cambria Math" w:eastAsia="Times New Roman" w:hAnsi="Cambria Math"/>
                <w:kern w:val="0"/>
                <w14:ligatures w14:val="none"/>
              </w:rPr>
              <m:t>прод.</m:t>
            </m:r>
          </m:sub>
        </m:sSub>
      </m:oMath>
      <w:r w:rsidRPr="003F4CDD">
        <w:rPr>
          <w:rFonts w:eastAsia="Times New Roman"/>
          <w:i/>
          <w:iCs/>
          <w:kern w:val="0"/>
          <w14:ligatures w14:val="none"/>
        </w:rPr>
        <w:t>) с биомассой запаса. Точка перегиба параболической кривой не что иное, как значение биомассы (</w:t>
      </w:r>
      <m:oMath>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tr</m:t>
            </m:r>
          </m:sub>
        </m:sSub>
        <m:r>
          <w:rPr>
            <w:rFonts w:ascii="Cambria Math" w:eastAsia="Times New Roman" w:hAnsi="Cambria Math"/>
            <w:kern w:val="0"/>
            <w14:ligatures w14:val="none"/>
          </w:rPr>
          <m:t>=</m:t>
        </m:r>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MSY</m:t>
            </m:r>
          </m:sub>
        </m:sSub>
      </m:oMath>
      <w:r w:rsidRPr="003F4CDD">
        <w:rPr>
          <w:rFonts w:eastAsia="Times New Roman"/>
          <w:i/>
          <w:iCs/>
          <w:kern w:val="0"/>
          <w14:ligatures w14:val="none"/>
        </w:rPr>
        <w:t xml:space="preserve">) позволяющая </w:t>
      </w:r>
      <w:bookmarkStart w:id="7" w:name="_Hlk70361534"/>
      <w:r w:rsidRPr="003F4CDD">
        <w:rPr>
          <w:rFonts w:eastAsia="Times New Roman"/>
          <w:i/>
          <w:iCs/>
          <w:kern w:val="0"/>
          <w14:ligatures w14:val="none"/>
        </w:rPr>
        <w:t>получить максимальную продукцию запаса (</w:t>
      </w:r>
      <m:oMath>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C</m:t>
            </m:r>
          </m:e>
          <m:sub>
            <m:r>
              <w:rPr>
                <w:rFonts w:ascii="Cambria Math" w:eastAsia="Times New Roman" w:hAnsi="Cambria Math"/>
                <w:kern w:val="0"/>
                <w14:ligatures w14:val="none"/>
              </w:rPr>
              <m:t>tr</m:t>
            </m:r>
          </m:sub>
        </m:sSub>
        <m:r>
          <w:rPr>
            <w:rFonts w:ascii="Cambria Math" w:eastAsia="Times New Roman" w:hAnsi="Cambria Math"/>
            <w:kern w:val="0"/>
            <w14:ligatures w14:val="none"/>
          </w:rPr>
          <m:t>=</m:t>
        </m:r>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Y</m:t>
            </m:r>
          </m:e>
          <m:sub>
            <m:r>
              <w:rPr>
                <w:rFonts w:ascii="Cambria Math" w:eastAsia="Times New Roman" w:hAnsi="Cambria Math"/>
                <w:kern w:val="0"/>
                <w14:ligatures w14:val="none"/>
              </w:rPr>
              <m:t>MSY</m:t>
            </m:r>
          </m:sub>
        </m:sSub>
      </m:oMath>
      <w:r w:rsidRPr="003F4CDD">
        <w:rPr>
          <w:rFonts w:eastAsia="Times New Roman"/>
          <w:i/>
          <w:iCs/>
          <w:kern w:val="0"/>
          <w14:ligatures w14:val="none"/>
        </w:rPr>
        <w:t xml:space="preserve">). </w:t>
      </w:r>
      <w:bookmarkStart w:id="8" w:name="_Hlk70361976"/>
      <w:bookmarkEnd w:id="7"/>
      <w:r w:rsidRPr="003F4CDD">
        <w:rPr>
          <w:rFonts w:eastAsia="Times New Roman"/>
          <w:i/>
          <w:iCs/>
          <w:kern w:val="0"/>
          <w14:ligatures w14:val="none"/>
        </w:rPr>
        <w:t xml:space="preserve">Эти параметры позволяют рассчитать целевой ориентир по интенсивности промысла </w:t>
      </w:r>
      <m:oMath>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φ</m:t>
            </m:r>
          </m:e>
          <m:sub>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F</m:t>
                </m:r>
              </m:e>
              <m:sub>
                <m:r>
                  <w:rPr>
                    <w:rFonts w:ascii="Cambria Math" w:eastAsia="Times New Roman" w:hAnsi="Cambria Math"/>
                    <w:kern w:val="0"/>
                    <w14:ligatures w14:val="none"/>
                  </w:rPr>
                  <m:t>tr</m:t>
                </m:r>
              </m:sub>
            </m:sSub>
          </m:sub>
        </m:sSub>
        <m:r>
          <w:rPr>
            <w:rFonts w:ascii="Cambria Math" w:eastAsia="Times New Roman" w:hAnsi="Cambria Math"/>
            <w:kern w:val="0"/>
            <w14:ligatures w14:val="none"/>
          </w:rPr>
          <m:t>=</m:t>
        </m:r>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φ</m:t>
            </m:r>
          </m:e>
          <m:sub>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F</m:t>
                </m:r>
              </m:e>
              <m:sub>
                <m:r>
                  <w:rPr>
                    <w:rFonts w:ascii="Cambria Math" w:eastAsia="Times New Roman" w:hAnsi="Cambria Math"/>
                    <w:kern w:val="0"/>
                    <w14:ligatures w14:val="none"/>
                  </w:rPr>
                  <m:t>MSY</m:t>
                </m:r>
              </m:sub>
            </m:sSub>
          </m:sub>
        </m:sSub>
      </m:oMath>
      <w:r w:rsidRPr="003F4CDD">
        <w:rPr>
          <w:rFonts w:eastAsia="Times New Roman"/>
          <w:i/>
          <w:iCs/>
          <w:kern w:val="0"/>
          <w14:ligatures w14:val="none"/>
        </w:rPr>
        <w:t>:</w:t>
      </w:r>
    </w:p>
    <w:p w14:paraId="5AFB5370" w14:textId="244EF5BD" w:rsidR="00A90D37" w:rsidRPr="003F4CDD" w:rsidRDefault="00DD3BAD" w:rsidP="00A90D37">
      <w:pPr>
        <w:autoSpaceDE w:val="0"/>
        <w:autoSpaceDN w:val="0"/>
        <w:spacing w:after="0" w:line="240" w:lineRule="auto"/>
        <w:ind w:firstLine="720"/>
        <w:jc w:val="center"/>
        <w:rPr>
          <w:rFonts w:eastAsia="Times New Roman"/>
          <w:kern w:val="0"/>
          <w14:ligatures w14:val="none"/>
        </w:rPr>
      </w:pPr>
      <m:oMathPara>
        <m:oMath>
          <m:sSub>
            <m:sSubPr>
              <m:ctrlPr>
                <w:rPr>
                  <w:rFonts w:ascii="Cambria Math" w:eastAsia="Times New Roman" w:hAnsi="Cambria Math"/>
                  <w:i/>
                  <w:kern w:val="0"/>
                  <w:lang w:val="en-US"/>
                  <w14:ligatures w14:val="none"/>
                </w:rPr>
              </m:ctrlPr>
            </m:sSubPr>
            <m:e>
              <m:r>
                <w:rPr>
                  <w:rFonts w:ascii="Cambria Math" w:eastAsia="Times New Roman" w:hAnsi="Cambria Math"/>
                  <w:kern w:val="0"/>
                  <w14:ligatures w14:val="none"/>
                </w:rPr>
                <m:t>φ</m:t>
              </m:r>
              <m:ctrlPr>
                <w:rPr>
                  <w:rFonts w:ascii="Cambria Math" w:eastAsia="Times New Roman" w:hAnsi="Cambria Math"/>
                  <w:i/>
                  <w:kern w:val="0"/>
                  <w14:ligatures w14:val="none"/>
                </w:rPr>
              </m:ctrlPr>
            </m:e>
            <m:sub>
              <m:sSub>
                <m:sSubPr>
                  <m:ctrlPr>
                    <w:rPr>
                      <w:rFonts w:ascii="Cambria Math" w:eastAsia="Times New Roman" w:hAnsi="Cambria Math"/>
                      <w:i/>
                      <w:kern w:val="0"/>
                      <w:lang w:val="en-US"/>
                      <w14:ligatures w14:val="none"/>
                    </w:rPr>
                  </m:ctrlPr>
                </m:sSubPr>
                <m:e>
                  <m:r>
                    <w:rPr>
                      <w:rFonts w:ascii="Cambria Math" w:eastAsia="Times New Roman" w:hAnsi="Cambria Math"/>
                      <w:kern w:val="0"/>
                      <w:lang w:val="en-US"/>
                      <w14:ligatures w14:val="none"/>
                    </w:rPr>
                    <m:t>F</m:t>
                  </m:r>
                </m:e>
                <m:sub>
                  <m:r>
                    <w:rPr>
                      <w:rFonts w:ascii="Cambria Math" w:eastAsia="Times New Roman" w:hAnsi="Cambria Math"/>
                      <w:kern w:val="0"/>
                      <w:lang w:val="en-US"/>
                      <w14:ligatures w14:val="none"/>
                    </w:rPr>
                    <m:t>tr</m:t>
                  </m:r>
                </m:sub>
              </m:sSub>
            </m:sub>
          </m:sSub>
          <m:r>
            <w:rPr>
              <w:rFonts w:ascii="Cambria Math" w:eastAsia="Times New Roman" w:hAnsi="Cambria Math"/>
              <w:kern w:val="0"/>
              <w14:ligatures w14:val="none"/>
            </w:rPr>
            <m:t>=</m:t>
          </m:r>
          <m:f>
            <m:fPr>
              <m:type m:val="lin"/>
              <m:ctrlPr>
                <w:rPr>
                  <w:rFonts w:ascii="Cambria Math" w:eastAsia="Times New Roman" w:hAnsi="Cambria Math"/>
                  <w:i/>
                  <w:kern w:val="0"/>
                  <w:lang w:val="en-US"/>
                  <w14:ligatures w14:val="none"/>
                </w:rPr>
              </m:ctrlPr>
            </m:fPr>
            <m:num>
              <m:sSub>
                <m:sSubPr>
                  <m:ctrlPr>
                    <w:rPr>
                      <w:rFonts w:ascii="Cambria Math" w:eastAsia="Times New Roman" w:hAnsi="Cambria Math"/>
                      <w:i/>
                      <w:kern w:val="0"/>
                      <w:lang w:val="en-US"/>
                      <w14:ligatures w14:val="none"/>
                    </w:rPr>
                  </m:ctrlPr>
                </m:sSubPr>
                <m:e>
                  <m:r>
                    <w:rPr>
                      <w:rFonts w:ascii="Cambria Math" w:eastAsia="Times New Roman" w:hAnsi="Cambria Math"/>
                      <w:kern w:val="0"/>
                      <w:lang w:val="en-US"/>
                      <w14:ligatures w14:val="none"/>
                    </w:rPr>
                    <m:t>C</m:t>
                  </m:r>
                </m:e>
                <m:sub>
                  <m:r>
                    <w:rPr>
                      <w:rFonts w:ascii="Cambria Math" w:eastAsia="Times New Roman" w:hAnsi="Cambria Math"/>
                      <w:kern w:val="0"/>
                      <w:lang w:val="en-US"/>
                      <w14:ligatures w14:val="none"/>
                    </w:rPr>
                    <m:t>tr</m:t>
                  </m:r>
                </m:sub>
              </m:sSub>
            </m:num>
            <m:den>
              <m:sSub>
                <m:sSubPr>
                  <m:ctrlPr>
                    <w:rPr>
                      <w:rFonts w:ascii="Cambria Math" w:eastAsia="Times New Roman" w:hAnsi="Cambria Math"/>
                      <w:i/>
                      <w:kern w:val="0"/>
                      <w:lang w:val="en-US"/>
                      <w14:ligatures w14:val="none"/>
                    </w:rPr>
                  </m:ctrlPr>
                </m:sSubPr>
                <m:e>
                  <m:r>
                    <w:rPr>
                      <w:rFonts w:ascii="Cambria Math" w:eastAsia="Times New Roman" w:hAnsi="Cambria Math"/>
                      <w:kern w:val="0"/>
                      <w:lang w:val="en-US"/>
                      <w14:ligatures w14:val="none"/>
                    </w:rPr>
                    <m:t>B</m:t>
                  </m:r>
                </m:e>
                <m:sub>
                  <m:r>
                    <w:rPr>
                      <w:rFonts w:ascii="Cambria Math" w:eastAsia="Times New Roman" w:hAnsi="Cambria Math"/>
                      <w:kern w:val="0"/>
                      <w:lang w:val="en-US"/>
                      <w14:ligatures w14:val="none"/>
                    </w:rPr>
                    <m:t>tr</m:t>
                  </m:r>
                </m:sub>
              </m:sSub>
            </m:den>
          </m:f>
        </m:oMath>
      </m:oMathPara>
      <w:bookmarkEnd w:id="8"/>
    </w:p>
    <w:p w14:paraId="4BE56D4A" w14:textId="1D6ED2FF" w:rsidR="006A54CD" w:rsidRPr="003F4CDD" w:rsidRDefault="006A54CD" w:rsidP="00A90D37">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Рассчитанные показатели указывают на максимально продуктивную биомассу и величину промысловой смертности, которая достигалась в рассматриваемый временной период и при которой промысловое использование запаса будет наиболее эффективно. При дальнейшем поддержании стратегии удержания запаса на данном уровне система</w:t>
      </w:r>
      <w:r w:rsidR="00A90D37" w:rsidRPr="003F4CDD">
        <w:rPr>
          <w:rFonts w:eastAsia="Times New Roman"/>
          <w:kern w:val="0"/>
          <w14:ligatures w14:val="none"/>
        </w:rPr>
        <w:t xml:space="preserve"> </w:t>
      </w:r>
      <w:r w:rsidRPr="003F4CDD">
        <w:rPr>
          <w:rFonts w:eastAsia="Times New Roman"/>
          <w:kern w:val="0"/>
          <w14:ligatures w14:val="none"/>
        </w:rPr>
        <w:t>запас-промысел будет находиться в равновесном состоянии.</w:t>
      </w:r>
    </w:p>
    <w:p w14:paraId="3B9E9C01" w14:textId="770645EC" w:rsidR="006A54CD" w:rsidRPr="003F4CDD" w:rsidRDefault="006A54CD" w:rsidP="00A90D37">
      <w:pPr>
        <w:keepNext/>
        <w:autoSpaceDE w:val="0"/>
        <w:autoSpaceDN w:val="0"/>
        <w:spacing w:after="0" w:line="240" w:lineRule="auto"/>
        <w:ind w:firstLine="720"/>
        <w:jc w:val="both"/>
        <w:rPr>
          <w:rFonts w:eastAsia="Times New Roman"/>
          <w:i/>
          <w:iCs/>
          <w:kern w:val="0"/>
          <w14:ligatures w14:val="none"/>
        </w:rPr>
      </w:pPr>
      <w:bookmarkStart w:id="9" w:name="_Hlk70361227"/>
      <w:r w:rsidRPr="003F4CDD">
        <w:rPr>
          <w:rFonts w:eastAsia="Times New Roman"/>
          <w:i/>
          <w:iCs/>
          <w:kern w:val="0"/>
          <w14:ligatures w14:val="none"/>
        </w:rPr>
        <w:t>Граничные ориентиры.</w:t>
      </w:r>
      <w:r w:rsidR="00A90D37" w:rsidRPr="003F4CDD">
        <w:rPr>
          <w:rFonts w:eastAsia="Times New Roman"/>
          <w:i/>
          <w:iCs/>
          <w:kern w:val="0"/>
          <w14:ligatures w14:val="none"/>
        </w:rPr>
        <w:t xml:space="preserve"> </w:t>
      </w:r>
      <w:r w:rsidRPr="003F4CDD">
        <w:rPr>
          <w:rFonts w:eastAsia="Times New Roman"/>
          <w:i/>
          <w:iCs/>
          <w:kern w:val="0"/>
          <w14:ligatures w14:val="none"/>
        </w:rPr>
        <w:t xml:space="preserve">Граничный ориентир биомассы запаса </w:t>
      </w:r>
      <m:oMath>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oMath>
      <w:r w:rsidRPr="003F4CDD">
        <w:rPr>
          <w:rFonts w:eastAsia="Times New Roman"/>
          <w:i/>
          <w:iCs/>
          <w:kern w:val="0"/>
          <w14:ligatures w14:val="none"/>
        </w:rPr>
        <w:t xml:space="preserve"> указывает на её значение, ниже которой запас не должен опускаться с высокой степенью вероятности, поскольку включённая в эту величину промысловой биомассы биомасса производителей призвана гарантировать восстановление запаса от перелова по пополнению (либо по росту) при значительном ограничении или прекращении промысла. </w:t>
      </w:r>
    </w:p>
    <w:p w14:paraId="4ED3B053" w14:textId="044063A3" w:rsidR="006A54CD" w:rsidRPr="003F4CDD" w:rsidRDefault="006A54CD" w:rsidP="006A54CD">
      <w:pPr>
        <w:autoSpaceDE w:val="0"/>
        <w:autoSpaceDN w:val="0"/>
        <w:spacing w:after="0" w:line="240" w:lineRule="auto"/>
        <w:ind w:firstLine="720"/>
        <w:jc w:val="both"/>
        <w:rPr>
          <w:rFonts w:eastAsia="Times New Roman"/>
          <w:i/>
          <w:iCs/>
          <w:kern w:val="0"/>
          <w14:ligatures w14:val="none"/>
        </w:rPr>
      </w:pPr>
      <w:r w:rsidRPr="003F4CDD">
        <w:rPr>
          <w:rFonts w:eastAsia="Times New Roman"/>
          <w:i/>
          <w:iCs/>
          <w:kern w:val="0"/>
          <w14:ligatures w14:val="none"/>
        </w:rPr>
        <w:t xml:space="preserve">Показатель </w:t>
      </w:r>
      <m:oMath>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oMath>
      <w:r w:rsidRPr="003F4CDD">
        <w:rPr>
          <w:rFonts w:eastAsia="Times New Roman"/>
          <w:i/>
          <w:iCs/>
          <w:kern w:val="0"/>
          <w14:ligatures w14:val="none"/>
        </w:rPr>
        <w:t xml:space="preserve"> определён как минимальная наблюдённая биомасса промыслового запаса, включающих в себя и биомассу родительского стада, в годы с относительно благополучным его состоянием.</w:t>
      </w:r>
    </w:p>
    <w:p w14:paraId="2A203174" w14:textId="77777777" w:rsidR="006A54CD" w:rsidRPr="003F4CDD" w:rsidRDefault="00DD3BAD" w:rsidP="006A54CD">
      <w:pPr>
        <w:autoSpaceDE w:val="0"/>
        <w:autoSpaceDN w:val="0"/>
        <w:spacing w:after="0" w:line="240" w:lineRule="auto"/>
        <w:ind w:firstLine="720"/>
        <w:jc w:val="both"/>
        <w:rPr>
          <w:rFonts w:eastAsia="Times New Roman"/>
          <w:kern w:val="0"/>
          <w14:ligatures w14:val="none"/>
        </w:rPr>
      </w:pPr>
      <m:oMath>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φ</m:t>
            </m:r>
          </m:e>
          <m:sub>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F</m:t>
                </m:r>
              </m:e>
              <m:sub>
                <m:r>
                  <w:rPr>
                    <w:rFonts w:ascii="Cambria Math" w:eastAsia="Times New Roman" w:hAnsi="Cambria Math"/>
                    <w:kern w:val="0"/>
                    <w14:ligatures w14:val="none"/>
                  </w:rPr>
                  <m:t>lim</m:t>
                </m:r>
              </m:sub>
            </m:sSub>
          </m:sub>
        </m:sSub>
      </m:oMath>
      <w:r w:rsidR="006A54CD" w:rsidRPr="003F4CDD">
        <w:rPr>
          <w:rFonts w:eastAsia="Times New Roman"/>
          <w:kern w:val="0"/>
          <w14:ligatures w14:val="none"/>
        </w:rPr>
        <w:t xml:space="preserve"> в данном случае – показатель такой интенсивности промысла, при достижении которой продукция запаса изымается полностью с риском его сокращения ниже значения </w:t>
      </w:r>
      <m:oMath>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oMath>
      <w:r w:rsidR="006A54CD" w:rsidRPr="003F4CDD">
        <w:rPr>
          <w:rFonts w:eastAsia="Times New Roman"/>
          <w:kern w:val="0"/>
          <w14:ligatures w14:val="none"/>
        </w:rPr>
        <w:t xml:space="preserve"> и определяется по уравнению:</w:t>
      </w:r>
    </w:p>
    <w:p w14:paraId="3015E5B1" w14:textId="596B1761" w:rsidR="006A54CD" w:rsidRPr="003F4CDD" w:rsidRDefault="00DD3BAD" w:rsidP="006A54CD">
      <w:pPr>
        <w:autoSpaceDE w:val="0"/>
        <w:autoSpaceDN w:val="0"/>
        <w:spacing w:after="0" w:line="240" w:lineRule="auto"/>
        <w:ind w:firstLine="720"/>
        <w:jc w:val="center"/>
        <w:rPr>
          <w:rFonts w:eastAsia="Times New Roman"/>
          <w:kern w:val="0"/>
          <w14:ligatures w14:val="none"/>
        </w:rPr>
      </w:pPr>
      <m:oMathPara>
        <m:oMath>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φ</m:t>
              </m:r>
            </m:e>
            <m:sub>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F</m:t>
                  </m:r>
                </m:e>
                <m:sub>
                  <m:r>
                    <w:rPr>
                      <w:rFonts w:ascii="Cambria Math" w:eastAsia="Times New Roman" w:hAnsi="Cambria Math"/>
                      <w:kern w:val="0"/>
                      <w14:ligatures w14:val="none"/>
                    </w:rPr>
                    <m:t>lim</m:t>
                  </m:r>
                </m:sub>
              </m:sSub>
            </m:sub>
          </m:sSub>
          <m:r>
            <m:rPr>
              <m:sty m:val="p"/>
            </m:rPr>
            <w:rPr>
              <w:rFonts w:ascii="Cambria Math" w:eastAsia="Times New Roman" w:hAnsi="Cambria Math"/>
              <w:kern w:val="0"/>
              <w14:ligatures w14:val="none"/>
            </w:rPr>
            <m:t>=</m:t>
          </m:r>
          <m:f>
            <m:fPr>
              <m:type m:val="lin"/>
              <m:ctrlPr>
                <w:rPr>
                  <w:rFonts w:ascii="Cambria Math" w:eastAsia="Times New Roman" w:hAnsi="Cambria Math"/>
                  <w:kern w:val="0"/>
                  <w14:ligatures w14:val="none"/>
                </w:rPr>
              </m:ctrlPr>
            </m:fPr>
            <m:num>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C</m:t>
                  </m:r>
                </m:e>
                <m:sub>
                  <m:r>
                    <w:rPr>
                      <w:rFonts w:ascii="Cambria Math" w:eastAsia="Times New Roman" w:hAnsi="Cambria Math"/>
                      <w:kern w:val="0"/>
                      <w14:ligatures w14:val="none"/>
                    </w:rPr>
                    <m:t>lim</m:t>
                  </m:r>
                </m:sub>
              </m:sSub>
            </m:num>
            <m:den>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den>
          </m:f>
        </m:oMath>
      </m:oMathPara>
    </w:p>
    <w:p w14:paraId="531973C4" w14:textId="77777777" w:rsidR="006A54CD" w:rsidRPr="003F4CDD" w:rsidRDefault="006A54CD" w:rsidP="006A54CD">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 xml:space="preserve">Таким образом, снижение биомассы ниже </w:t>
      </w:r>
      <m:oMath>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oMath>
      <w:r w:rsidRPr="003F4CDD">
        <w:rPr>
          <w:rFonts w:eastAsia="Times New Roman"/>
          <w:kern w:val="0"/>
          <w14:ligatures w14:val="none"/>
        </w:rPr>
        <w:t xml:space="preserve"> или увеличение промысловой смертности выше </w:t>
      </w:r>
      <m:oMath>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φ</m:t>
            </m:r>
          </m:e>
          <m:sub>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F</m:t>
                </m:r>
              </m:e>
              <m:sub>
                <m:r>
                  <w:rPr>
                    <w:rFonts w:ascii="Cambria Math" w:eastAsia="Times New Roman" w:hAnsi="Cambria Math"/>
                    <w:kern w:val="0"/>
                    <w14:ligatures w14:val="none"/>
                  </w:rPr>
                  <m:t>lim</m:t>
                </m:r>
              </m:sub>
            </m:sSub>
          </m:sub>
        </m:sSub>
      </m:oMath>
      <w:r w:rsidRPr="003F4CDD">
        <w:rPr>
          <w:rFonts w:eastAsia="Times New Roman"/>
          <w:kern w:val="0"/>
          <w14:ligatures w14:val="none"/>
        </w:rPr>
        <w:t xml:space="preserve"> указывают на высокую вероятность подрыва запаса с необходимостью запрета промысла.</w:t>
      </w:r>
    </w:p>
    <w:p w14:paraId="127B1673" w14:textId="77777777" w:rsidR="006A54CD" w:rsidRPr="003F4CDD" w:rsidRDefault="006A54CD" w:rsidP="006A54CD">
      <w:pPr>
        <w:keepNext/>
        <w:autoSpaceDE w:val="0"/>
        <w:autoSpaceDN w:val="0"/>
        <w:spacing w:after="0" w:line="240" w:lineRule="auto"/>
        <w:ind w:firstLine="720"/>
        <w:jc w:val="both"/>
        <w:rPr>
          <w:rFonts w:eastAsia="Times New Roman"/>
          <w:i/>
          <w:iCs/>
          <w:kern w:val="0"/>
          <w14:ligatures w14:val="none"/>
        </w:rPr>
      </w:pPr>
      <w:r w:rsidRPr="003F4CDD">
        <w:rPr>
          <w:rFonts w:eastAsia="Times New Roman"/>
          <w:i/>
          <w:iCs/>
          <w:kern w:val="0"/>
          <w14:ligatures w14:val="none"/>
        </w:rPr>
        <w:t>Буферные ориентиры. Буферный (</w:t>
      </w:r>
      <w:proofErr w:type="spellStart"/>
      <w:r w:rsidRPr="003F4CDD">
        <w:rPr>
          <w:rFonts w:eastAsia="Times New Roman"/>
          <w:i/>
          <w:iCs/>
          <w:kern w:val="0"/>
          <w14:ligatures w14:val="none"/>
        </w:rPr>
        <w:t>предосторожный</w:t>
      </w:r>
      <w:proofErr w:type="spellEnd"/>
      <w:r w:rsidRPr="003F4CDD">
        <w:rPr>
          <w:rFonts w:eastAsia="Times New Roman"/>
          <w:i/>
          <w:iCs/>
          <w:kern w:val="0"/>
          <w14:ligatures w14:val="none"/>
        </w:rPr>
        <w:t xml:space="preserve">) ориентир </w:t>
      </w:r>
      <m:oMath>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pa</m:t>
            </m:r>
          </m:sub>
        </m:sSub>
      </m:oMath>
      <w:r w:rsidRPr="003F4CDD">
        <w:rPr>
          <w:rFonts w:eastAsia="Times New Roman"/>
          <w:i/>
          <w:iCs/>
          <w:kern w:val="0"/>
          <w14:ligatures w14:val="none"/>
        </w:rPr>
        <w:t xml:space="preserve"> определяет величину биомассы запаса, ниже которой запас считается потенциально переловленным. При сокращении запаса ниже этого уровня возрастает риск снижения биомассы до уровня </w:t>
      </w:r>
      <m:oMath>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oMath>
      <w:r w:rsidRPr="003F4CDD">
        <w:rPr>
          <w:rFonts w:eastAsia="Times New Roman"/>
          <w:i/>
          <w:iCs/>
          <w:kern w:val="0"/>
          <w14:ligatures w14:val="none"/>
        </w:rPr>
        <w:t xml:space="preserve">. Этот предосторожный ориентир определяется исходя из величины </w:t>
      </w:r>
      <m:oMath>
        <m:sSub>
          <m:sSubPr>
            <m:ctrlPr>
              <w:rPr>
                <w:rFonts w:ascii="Cambria Math" w:eastAsia="Times New Roman" w:hAnsi="Cambria Math"/>
                <w:i/>
                <w:iCs/>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oMath>
      <w:r w:rsidRPr="003F4CDD">
        <w:rPr>
          <w:rFonts w:eastAsia="Times New Roman"/>
          <w:i/>
          <w:iCs/>
          <w:kern w:val="0"/>
          <w14:ligatures w14:val="none"/>
        </w:rPr>
        <w:t xml:space="preserve"> и случайных оценок биомассы:</w:t>
      </w:r>
    </w:p>
    <w:p w14:paraId="1718F101" w14:textId="25A7C7E3" w:rsidR="006A54CD" w:rsidRPr="003F4CDD" w:rsidRDefault="00DD3BAD" w:rsidP="006A54CD">
      <w:pPr>
        <w:autoSpaceDE w:val="0"/>
        <w:autoSpaceDN w:val="0"/>
        <w:spacing w:after="0" w:line="240" w:lineRule="auto"/>
        <w:ind w:firstLine="720"/>
        <w:jc w:val="center"/>
        <w:rPr>
          <w:rFonts w:eastAsia="Times New Roman"/>
          <w:kern w:val="0"/>
          <w14:ligatures w14:val="none"/>
        </w:rPr>
      </w:pPr>
      <m:oMathPara>
        <m:oMath>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pa</m:t>
              </m:r>
            </m:sub>
          </m:sSub>
          <m:r>
            <m:rPr>
              <m:sty m:val="p"/>
            </m:rPr>
            <w:rPr>
              <w:rFonts w:ascii="Cambria Math" w:eastAsia="Times New Roman" w:hAnsi="Cambria Math"/>
              <w:kern w:val="0"/>
              <w14:ligatures w14:val="none"/>
            </w:rPr>
            <m:t>=</m:t>
          </m:r>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r>
            <m:rPr>
              <m:sty m:val="p"/>
            </m:rPr>
            <w:rPr>
              <w:rFonts w:ascii="Cambria Math" w:eastAsia="Times New Roman" w:hAnsi="Cambria Math"/>
              <w:kern w:val="0"/>
              <w14:ligatures w14:val="none"/>
            </w:rPr>
            <m:t>∙</m:t>
          </m:r>
          <m:sSup>
            <m:sSupPr>
              <m:ctrlPr>
                <w:rPr>
                  <w:rFonts w:ascii="Cambria Math" w:eastAsia="Times New Roman" w:hAnsi="Cambria Math"/>
                  <w:i/>
                  <w:kern w:val="0"/>
                  <w14:ligatures w14:val="none"/>
                </w:rPr>
              </m:ctrlPr>
            </m:sSupPr>
            <m:e>
              <m:r>
                <w:rPr>
                  <w:rFonts w:ascii="Cambria Math" w:eastAsia="Times New Roman" w:hAnsi="Cambria Math"/>
                  <w:kern w:val="0"/>
                  <w14:ligatures w14:val="none"/>
                </w:rPr>
                <m:t>e</m:t>
              </m:r>
            </m:e>
            <m:sup>
              <m:r>
                <m:rPr>
                  <m:sty m:val="p"/>
                </m:rPr>
                <w:rPr>
                  <w:rFonts w:ascii="Cambria Math" w:eastAsia="Times New Roman" w:hAnsi="Cambria Math"/>
                  <w:kern w:val="0"/>
                  <w14:ligatures w14:val="none"/>
                </w:rPr>
                <m:t>1,645</m:t>
              </m:r>
              <m:r>
                <w:rPr>
                  <w:rFonts w:ascii="Cambria Math" w:eastAsia="Times New Roman" w:hAnsi="Cambria Math"/>
                  <w:kern w:val="0"/>
                  <w14:ligatures w14:val="none"/>
                </w:rPr>
                <m:t>s</m:t>
              </m:r>
            </m:sup>
          </m:sSup>
          <m:r>
            <w:rPr>
              <w:rFonts w:ascii="Cambria Math" w:eastAsia="Times New Roman" w:hAnsi="Cambria Math"/>
              <w:kern w:val="0"/>
              <w14:ligatures w14:val="none"/>
            </w:rPr>
            <m:t>,</m:t>
          </m:r>
        </m:oMath>
      </m:oMathPara>
    </w:p>
    <w:p w14:paraId="32E261D2" w14:textId="77777777" w:rsidR="006A54CD" w:rsidRPr="003F4CDD" w:rsidRDefault="006A54CD" w:rsidP="006A54CD">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 xml:space="preserve">где </w:t>
      </w:r>
      <m:oMath>
        <m:r>
          <w:rPr>
            <w:rFonts w:ascii="Cambria Math" w:eastAsia="Calibri" w:hAnsi="Cambria Math"/>
            <w:kern w:val="0"/>
            <w14:ligatures w14:val="none"/>
          </w:rPr>
          <m:t>s</m:t>
        </m:r>
      </m:oMath>
      <w:r w:rsidRPr="003F4CDD">
        <w:rPr>
          <w:rFonts w:eastAsia="Calibri"/>
          <w:kern w:val="0"/>
          <w14:ligatures w14:val="none"/>
        </w:rPr>
        <w:t xml:space="preserve"> − мера неопределённости, выражаемая через коэффициент вариации биомассы производителей.</w:t>
      </w:r>
    </w:p>
    <w:p w14:paraId="31CF8071" w14:textId="77777777" w:rsidR="006A54CD" w:rsidRPr="003F4CDD" w:rsidRDefault="006A54CD" w:rsidP="006A54CD">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 xml:space="preserve">Буферный ориентир по промысловой смертности </w:t>
      </w:r>
      <m:oMath>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φ</m:t>
            </m:r>
          </m:e>
          <m:sub>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F</m:t>
                </m:r>
              </m:e>
              <m:sub>
                <m:r>
                  <w:rPr>
                    <w:rFonts w:ascii="Cambria Math" w:eastAsia="Times New Roman" w:hAnsi="Cambria Math"/>
                    <w:kern w:val="0"/>
                    <w14:ligatures w14:val="none"/>
                  </w:rPr>
                  <m:t>pa</m:t>
                </m:r>
              </m:sub>
            </m:sSub>
          </m:sub>
        </m:sSub>
      </m:oMath>
      <w:r w:rsidRPr="003F4CDD">
        <w:rPr>
          <w:rFonts w:eastAsia="Times New Roman"/>
          <w:kern w:val="0"/>
          <w14:ligatures w14:val="none"/>
        </w:rPr>
        <w:t xml:space="preserve"> определялся по уравнению:</w:t>
      </w:r>
    </w:p>
    <w:p w14:paraId="007F5003" w14:textId="2AA3D580" w:rsidR="006A54CD" w:rsidRPr="003F4CDD" w:rsidRDefault="00DD3BAD" w:rsidP="006A54CD">
      <w:pPr>
        <w:autoSpaceDE w:val="0"/>
        <w:autoSpaceDN w:val="0"/>
        <w:spacing w:after="0" w:line="240" w:lineRule="auto"/>
        <w:ind w:firstLine="720"/>
        <w:jc w:val="center"/>
        <w:rPr>
          <w:rFonts w:eastAsia="Times New Roman"/>
          <w:kern w:val="0"/>
          <w14:ligatures w14:val="none"/>
        </w:rPr>
      </w:pPr>
      <m:oMathPara>
        <m:oMath>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φ</m:t>
              </m:r>
            </m:e>
            <m:sub>
              <m:sSub>
                <m:sSubPr>
                  <m:ctrlPr>
                    <w:rPr>
                      <w:rFonts w:ascii="Cambria Math" w:eastAsia="Times New Roman" w:hAnsi="Cambria Math"/>
                      <w:i/>
                      <w:kern w:val="0"/>
                      <w14:ligatures w14:val="none"/>
                    </w:rPr>
                  </m:ctrlPr>
                </m:sSubPr>
                <m:e>
                  <m:r>
                    <w:rPr>
                      <w:rFonts w:ascii="Cambria Math" w:eastAsia="Times New Roman" w:hAnsi="Cambria Math"/>
                      <w:kern w:val="0"/>
                      <w:lang w:val="en-US"/>
                      <w14:ligatures w14:val="none"/>
                    </w:rPr>
                    <m:t>F</m:t>
                  </m:r>
                </m:e>
                <m:sub>
                  <m:r>
                    <w:rPr>
                      <w:rFonts w:ascii="Cambria Math" w:eastAsia="Times New Roman" w:hAnsi="Cambria Math"/>
                      <w:kern w:val="0"/>
                      <w:lang w:val="en-US"/>
                      <w14:ligatures w14:val="none"/>
                    </w:rPr>
                    <m:t>pa</m:t>
                  </m:r>
                </m:sub>
              </m:sSub>
            </m:sub>
          </m:sSub>
          <m:r>
            <w:rPr>
              <w:rFonts w:ascii="Cambria Math" w:eastAsia="Times New Roman" w:hAnsi="Cambria Math"/>
              <w:kern w:val="0"/>
              <w14:ligatures w14:val="none"/>
            </w:rPr>
            <m:t>=</m:t>
          </m:r>
          <m:f>
            <m:fPr>
              <m:type m:val="lin"/>
              <m:ctrlPr>
                <w:rPr>
                  <w:rFonts w:ascii="Cambria Math" w:eastAsia="Times New Roman" w:hAnsi="Cambria Math"/>
                  <w:i/>
                  <w:kern w:val="0"/>
                  <w:lang w:val="en-US"/>
                  <w14:ligatures w14:val="none"/>
                </w:rPr>
              </m:ctrlPr>
            </m:fPr>
            <m:num>
              <m:sSub>
                <m:sSubPr>
                  <m:ctrlPr>
                    <w:rPr>
                      <w:rFonts w:ascii="Cambria Math" w:eastAsia="Times New Roman" w:hAnsi="Cambria Math"/>
                      <w:i/>
                      <w:kern w:val="0"/>
                      <w14:ligatures w14:val="none"/>
                    </w:rPr>
                  </m:ctrlPr>
                </m:sSubPr>
                <m:e>
                  <m:r>
                    <w:rPr>
                      <w:rFonts w:ascii="Cambria Math" w:eastAsia="Times New Roman" w:hAnsi="Cambria Math"/>
                      <w:kern w:val="0"/>
                      <w:lang w:val="en-US"/>
                      <w14:ligatures w14:val="none"/>
                    </w:rPr>
                    <m:t>C</m:t>
                  </m:r>
                  <m:ctrlPr>
                    <w:rPr>
                      <w:rFonts w:ascii="Cambria Math" w:eastAsia="Times New Roman" w:hAnsi="Cambria Math"/>
                      <w:i/>
                      <w:kern w:val="0"/>
                      <w:lang w:val="en-US"/>
                      <w14:ligatures w14:val="none"/>
                    </w:rPr>
                  </m:ctrlPr>
                </m:e>
                <m:sub>
                  <m:r>
                    <w:rPr>
                      <w:rFonts w:ascii="Cambria Math" w:eastAsia="Times New Roman" w:hAnsi="Cambria Math"/>
                      <w:kern w:val="0"/>
                      <w:lang w:val="en-US"/>
                      <w14:ligatures w14:val="none"/>
                    </w:rPr>
                    <m:t>pa</m:t>
                  </m:r>
                </m:sub>
              </m:sSub>
            </m:num>
            <m:den>
              <m:sSub>
                <m:sSubPr>
                  <m:ctrlPr>
                    <w:rPr>
                      <w:rFonts w:ascii="Cambria Math" w:eastAsia="Times New Roman" w:hAnsi="Cambria Math"/>
                      <w:i/>
                      <w:kern w:val="0"/>
                      <w14:ligatures w14:val="none"/>
                    </w:rPr>
                  </m:ctrlPr>
                </m:sSubPr>
                <m:e>
                  <m:r>
                    <w:rPr>
                      <w:rFonts w:ascii="Cambria Math" w:eastAsia="Times New Roman" w:hAnsi="Cambria Math"/>
                      <w:kern w:val="0"/>
                      <w:lang w:val="en-US"/>
                      <w14:ligatures w14:val="none"/>
                    </w:rPr>
                    <m:t>B</m:t>
                  </m:r>
                  <m:ctrlPr>
                    <w:rPr>
                      <w:rFonts w:ascii="Cambria Math" w:eastAsia="Times New Roman" w:hAnsi="Cambria Math"/>
                      <w:i/>
                      <w:kern w:val="0"/>
                      <w:lang w:val="en-US"/>
                      <w14:ligatures w14:val="none"/>
                    </w:rPr>
                  </m:ctrlPr>
                </m:e>
                <m:sub>
                  <m:r>
                    <w:rPr>
                      <w:rFonts w:ascii="Cambria Math" w:eastAsia="Times New Roman" w:hAnsi="Cambria Math"/>
                      <w:kern w:val="0"/>
                      <w:lang w:val="en-US"/>
                      <w14:ligatures w14:val="none"/>
                    </w:rPr>
                    <m:t>pa</m:t>
                  </m:r>
                </m:sub>
              </m:sSub>
            </m:den>
          </m:f>
        </m:oMath>
      </m:oMathPara>
    </w:p>
    <w:p w14:paraId="2F2D3837" w14:textId="77777777" w:rsidR="006A54CD" w:rsidRPr="003F4CDD" w:rsidRDefault="006A54CD" w:rsidP="006A54CD">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 xml:space="preserve">Буферные ориентиры, позволяют своевременно влиять на интенсивность промысла, тем самым предупреждая снижение биомассы запаса до уровня </w:t>
      </w:r>
      <m:oMath>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oMath>
      <w:r w:rsidRPr="003F4CDD">
        <w:rPr>
          <w:rFonts w:eastAsia="Times New Roman"/>
          <w:kern w:val="0"/>
          <w14:ligatures w14:val="none"/>
        </w:rPr>
        <w:t>.</w:t>
      </w:r>
    </w:p>
    <w:bookmarkEnd w:id="9"/>
    <w:p w14:paraId="74D26780" w14:textId="77777777" w:rsidR="006A54CD" w:rsidRPr="003F4CDD" w:rsidRDefault="006A54CD" w:rsidP="006A54CD">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Таким образом, рассчитав необходимые ориентиры и зная текущее состояние запаса можно определить величину вылова и необходимую интенсивность промысла.</w:t>
      </w:r>
    </w:p>
    <w:p w14:paraId="46D996D1" w14:textId="6A42490C" w:rsidR="006A54CD" w:rsidRPr="003F4CDD" w:rsidRDefault="006A54CD" w:rsidP="006A54CD">
      <w:pPr>
        <w:autoSpaceDE w:val="0"/>
        <w:autoSpaceDN w:val="0"/>
        <w:spacing w:after="0" w:line="240" w:lineRule="auto"/>
        <w:ind w:firstLine="720"/>
        <w:jc w:val="both"/>
        <w:rPr>
          <w:rFonts w:eastAsia="Times New Roman"/>
          <w:kern w:val="0"/>
          <w14:ligatures w14:val="none"/>
        </w:rPr>
      </w:pPr>
      <w:bookmarkStart w:id="10" w:name="_Hlk512587102"/>
      <w:r w:rsidRPr="003F4CDD">
        <w:rPr>
          <w:rFonts w:eastAsia="Times New Roman"/>
          <w:kern w:val="0"/>
          <w14:ligatures w14:val="none"/>
        </w:rPr>
        <w:t>При этом согласно ПРП тактика управления запасом в графической форме разбивается на отрезки (зоны) для каждой из которых устанавливаться определённый режим промысла. Текущее или прогнозное значение биомассы запаса (</w:t>
      </w:r>
      <m:oMath>
        <m:sSub>
          <m:sSubPr>
            <m:ctrlPr>
              <w:rPr>
                <w:rFonts w:ascii="Cambria Math" w:eastAsia="Calibri" w:hAnsi="Cambria Math"/>
                <w:i/>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i</m:t>
            </m:r>
          </m:sub>
        </m:sSub>
      </m:oMath>
      <w:r w:rsidRPr="003F4CDD">
        <w:rPr>
          <w:rFonts w:eastAsia="Times New Roman"/>
          <w:kern w:val="0"/>
          <w14:ligatures w14:val="none"/>
        </w:rPr>
        <w:t xml:space="preserve">) оказывается в конкретной зоне, исходя из отношения к граничным ориентирам, и отсюда могут проявиться три тактических сценария (режима) управления запасом при конкретно определяемой (рекомендуемой) интенсивности промысла (в значениях действительных коэффициентов </w:t>
      </w:r>
      <m:oMath>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φ</m:t>
            </m:r>
          </m:e>
          <m:sub>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F</m:t>
                </m:r>
              </m:e>
              <m:sub>
                <m:r>
                  <w:rPr>
                    <w:rFonts w:ascii="Cambria Math" w:eastAsia="Times New Roman" w:hAnsi="Cambria Math"/>
                    <w:kern w:val="0"/>
                    <w14:ligatures w14:val="none"/>
                  </w:rPr>
                  <m:t>rec</m:t>
                </m:r>
              </m:sub>
            </m:sSub>
          </m:sub>
        </m:sSub>
      </m:oMath>
      <w:r w:rsidRPr="003F4CDD">
        <w:rPr>
          <w:rFonts w:eastAsia="Times New Roman"/>
          <w:kern w:val="0"/>
          <w14:ligatures w14:val="none"/>
        </w:rPr>
        <w:t>:</w:t>
      </w:r>
    </w:p>
    <w:p w14:paraId="247BB528" w14:textId="77777777" w:rsidR="006A54CD" w:rsidRPr="003F4CDD" w:rsidRDefault="006A54CD" w:rsidP="006A54CD">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 xml:space="preserve">Запас подорван, полный запрет промысла, </w:t>
      </w:r>
      <m:oMath>
        <m:r>
          <w:rPr>
            <w:rFonts w:ascii="Cambria Math" w:eastAsia="Times New Roman" w:hAnsi="Cambria Math"/>
            <w:kern w:val="0"/>
            <w14:ligatures w14:val="none"/>
          </w:rPr>
          <m:t>0≤</m:t>
        </m:r>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i</m:t>
            </m:r>
          </m:sub>
        </m:sSub>
        <m:r>
          <w:rPr>
            <w:rFonts w:ascii="Cambria Math" w:eastAsia="Times New Roman" w:hAnsi="Cambria Math"/>
            <w:kern w:val="0"/>
            <w14:ligatures w14:val="none"/>
          </w:rPr>
          <m:t>≤</m:t>
        </m:r>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oMath>
      <w:r w:rsidRPr="003F4CDD">
        <w:rPr>
          <w:rFonts w:eastAsia="Times New Roman"/>
          <w:kern w:val="0"/>
          <w14:ligatures w14:val="none"/>
        </w:rPr>
        <w:t>:</w:t>
      </w:r>
    </w:p>
    <w:bookmarkStart w:id="11" w:name="_Toc34834973"/>
    <w:bookmarkStart w:id="12" w:name="_Toc34915331"/>
    <w:p w14:paraId="38E18238" w14:textId="036457CD" w:rsidR="006A54CD" w:rsidRPr="003F4CDD" w:rsidRDefault="00DD3BAD" w:rsidP="006A54CD">
      <w:pPr>
        <w:autoSpaceDE w:val="0"/>
        <w:autoSpaceDN w:val="0"/>
        <w:spacing w:after="0" w:line="240" w:lineRule="auto"/>
        <w:ind w:firstLine="720"/>
        <w:jc w:val="center"/>
        <w:rPr>
          <w:rFonts w:eastAsia="Times New Roman"/>
          <w:kern w:val="0"/>
          <w14:ligatures w14:val="none"/>
        </w:rPr>
      </w:pPr>
      <m:oMathPara>
        <m:oMath>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φ</m:t>
              </m:r>
            </m:e>
            <m:sub>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F</m:t>
                  </m:r>
                </m:e>
                <m:sub>
                  <m:r>
                    <w:rPr>
                      <w:rFonts w:ascii="Cambria Math" w:eastAsia="Times New Roman" w:hAnsi="Cambria Math"/>
                      <w:kern w:val="0"/>
                      <w14:ligatures w14:val="none"/>
                    </w:rPr>
                    <m:t>rec</m:t>
                  </m:r>
                </m:sub>
              </m:sSub>
            </m:sub>
          </m:sSub>
          <m:r>
            <m:rPr>
              <m:sty m:val="p"/>
            </m:rPr>
            <w:rPr>
              <w:rFonts w:ascii="Cambria Math" w:eastAsia="Times New Roman" w:hAnsi="Cambria Math"/>
              <w:kern w:val="0"/>
              <w14:ligatures w14:val="none"/>
            </w:rPr>
            <m:t>=0</m:t>
          </m:r>
        </m:oMath>
      </m:oMathPara>
      <w:bookmarkEnd w:id="11"/>
      <w:bookmarkEnd w:id="12"/>
    </w:p>
    <w:p w14:paraId="3E4D6B25" w14:textId="77777777" w:rsidR="006A54CD" w:rsidRPr="003F4CDD" w:rsidRDefault="006A54CD" w:rsidP="006A54CD">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 xml:space="preserve">Восстановление запаса, </w:t>
      </w:r>
      <m:oMath>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r>
          <m:rPr>
            <m:sty m:val="p"/>
          </m:rPr>
          <w:rPr>
            <w:rFonts w:ascii="Cambria Math" w:eastAsia="Times New Roman" w:hAnsi="Cambria Math"/>
            <w:kern w:val="0"/>
            <w14:ligatures w14:val="none"/>
          </w:rPr>
          <m:t>≤</m:t>
        </m:r>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i</m:t>
            </m:r>
          </m:sub>
        </m:sSub>
        <m:r>
          <m:rPr>
            <m:sty m:val="p"/>
          </m:rPr>
          <w:rPr>
            <w:rFonts w:ascii="Cambria Math" w:eastAsia="Times New Roman" w:hAnsi="Cambria Math"/>
            <w:kern w:val="0"/>
            <w14:ligatures w14:val="none"/>
          </w:rPr>
          <m:t>≤</m:t>
        </m:r>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tr</m:t>
            </m:r>
          </m:sub>
        </m:sSub>
      </m:oMath>
      <w:r w:rsidRPr="003F4CDD">
        <w:rPr>
          <w:rFonts w:eastAsia="Times New Roman"/>
          <w:kern w:val="0"/>
          <w14:ligatures w14:val="none"/>
        </w:rPr>
        <w:t>:</w:t>
      </w:r>
    </w:p>
    <w:bookmarkStart w:id="13" w:name="_Toc34834974"/>
    <w:bookmarkStart w:id="14" w:name="_Toc34915332"/>
    <w:p w14:paraId="3B144B40" w14:textId="668F3C58" w:rsidR="006A54CD" w:rsidRPr="003F4CDD" w:rsidRDefault="00DD3BAD" w:rsidP="006A54CD">
      <w:pPr>
        <w:autoSpaceDE w:val="0"/>
        <w:autoSpaceDN w:val="0"/>
        <w:spacing w:after="0" w:line="240" w:lineRule="auto"/>
        <w:ind w:firstLine="720"/>
        <w:jc w:val="center"/>
        <w:rPr>
          <w:rFonts w:eastAsia="Times New Roman"/>
          <w:kern w:val="0"/>
          <w14:ligatures w14:val="none"/>
        </w:rPr>
      </w:pPr>
      <m:oMath>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φ</m:t>
            </m:r>
          </m:e>
          <m:sub>
            <m:r>
              <w:rPr>
                <w:rFonts w:ascii="Cambria Math" w:eastAsia="Times New Roman" w:hAnsi="Cambria Math"/>
                <w:kern w:val="0"/>
                <w14:ligatures w14:val="none"/>
              </w:rPr>
              <m:t>Frec</m:t>
            </m:r>
          </m:sub>
        </m:sSub>
        <m:r>
          <m:rPr>
            <m:sty m:val="p"/>
          </m:rPr>
          <w:rPr>
            <w:rFonts w:ascii="Cambria Math" w:eastAsia="Times New Roman" w:hAnsi="Cambria Math"/>
            <w:kern w:val="0"/>
            <w14:ligatures w14:val="none"/>
          </w:rPr>
          <m:t>=</m:t>
        </m:r>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φ</m:t>
            </m:r>
          </m:e>
          <m:sub>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F</m:t>
                </m:r>
              </m:e>
              <m:sub>
                <m:r>
                  <w:rPr>
                    <w:rFonts w:ascii="Cambria Math" w:eastAsia="Times New Roman" w:hAnsi="Cambria Math"/>
                    <w:kern w:val="0"/>
                    <w14:ligatures w14:val="none"/>
                  </w:rPr>
                  <m:t>tr</m:t>
                </m:r>
              </m:sub>
            </m:sSub>
          </m:sub>
        </m:sSub>
        <m:r>
          <m:rPr>
            <m:sty m:val="p"/>
          </m:rPr>
          <w:rPr>
            <w:rFonts w:ascii="Cambria Math" w:eastAsia="Times New Roman" w:hAnsi="Cambria Math"/>
            <w:kern w:val="0"/>
            <w14:ligatures w14:val="none"/>
          </w:rPr>
          <m:t>∙</m:t>
        </m:r>
        <m:f>
          <m:fPr>
            <m:ctrlPr>
              <w:rPr>
                <w:rFonts w:ascii="Cambria Math" w:eastAsia="Times New Roman" w:hAnsi="Cambria Math"/>
                <w:kern w:val="0"/>
                <w14:ligatures w14:val="none"/>
              </w:rPr>
            </m:ctrlPr>
          </m:fPr>
          <m:num>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i</m:t>
                </m:r>
              </m:sub>
            </m:sSub>
            <m:r>
              <m:rPr>
                <m:sty m:val="p"/>
              </m:rPr>
              <w:rPr>
                <w:rFonts w:ascii="Cambria Math" w:eastAsia="Times New Roman" w:hAnsi="Cambria Math"/>
                <w:kern w:val="0"/>
                <w14:ligatures w14:val="none"/>
              </w:rPr>
              <m:t>-</m:t>
            </m:r>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num>
          <m:den>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tr</m:t>
                </m:r>
              </m:sub>
            </m:sSub>
            <m:r>
              <m:rPr>
                <m:sty m:val="p"/>
              </m:rPr>
              <w:rPr>
                <w:rFonts w:ascii="Cambria Math" w:eastAsia="Times New Roman" w:hAnsi="Cambria Math"/>
                <w:kern w:val="0"/>
                <w14:ligatures w14:val="none"/>
              </w:rPr>
              <m:t>-</m:t>
            </m:r>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lim</m:t>
                </m:r>
              </m:sub>
            </m:sSub>
          </m:den>
        </m:f>
      </m:oMath>
      <w:r w:rsidR="006A54CD" w:rsidRPr="003F4CDD">
        <w:rPr>
          <w:rFonts w:eastAsia="Times New Roman"/>
          <w:kern w:val="0"/>
          <w14:ligatures w14:val="none"/>
        </w:rPr>
        <w:t>,</w:t>
      </w:r>
      <w:bookmarkEnd w:id="13"/>
      <w:bookmarkEnd w:id="14"/>
    </w:p>
    <w:p w14:paraId="1497A3CE" w14:textId="77777777" w:rsidR="006A54CD" w:rsidRPr="003F4CDD" w:rsidRDefault="006A54CD" w:rsidP="006A54CD">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 xml:space="preserve">Эксплуатация восстановленного запаса, </w:t>
      </w:r>
      <m:oMath>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i</m:t>
            </m:r>
          </m:sub>
        </m:sSub>
        <m:r>
          <w:rPr>
            <w:rFonts w:ascii="Cambria Math" w:eastAsia="Times New Roman" w:hAnsi="Cambria Math"/>
            <w:kern w:val="0"/>
            <w14:ligatures w14:val="none"/>
          </w:rPr>
          <m:t>≥</m:t>
        </m:r>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B</m:t>
            </m:r>
          </m:e>
          <m:sub>
            <m:r>
              <w:rPr>
                <w:rFonts w:ascii="Cambria Math" w:eastAsia="Times New Roman" w:hAnsi="Cambria Math"/>
                <w:kern w:val="0"/>
                <w14:ligatures w14:val="none"/>
              </w:rPr>
              <m:t>tr</m:t>
            </m:r>
          </m:sub>
        </m:sSub>
      </m:oMath>
      <w:r w:rsidRPr="003F4CDD">
        <w:rPr>
          <w:rFonts w:eastAsia="Times New Roman"/>
          <w:kern w:val="0"/>
          <w14:ligatures w14:val="none"/>
        </w:rPr>
        <w:t>:</w:t>
      </w:r>
    </w:p>
    <w:bookmarkStart w:id="15" w:name="_Toc34834975"/>
    <w:bookmarkStart w:id="16" w:name="_Toc34915333"/>
    <w:p w14:paraId="0D13A1EF" w14:textId="4D536B2E" w:rsidR="006A54CD" w:rsidRPr="003F4CDD" w:rsidRDefault="00DD3BAD" w:rsidP="00A90D37">
      <w:pPr>
        <w:autoSpaceDE w:val="0"/>
        <w:autoSpaceDN w:val="0"/>
        <w:spacing w:after="0" w:line="240" w:lineRule="auto"/>
        <w:ind w:firstLine="720"/>
        <w:jc w:val="center"/>
        <w:rPr>
          <w:rFonts w:eastAsia="Times New Roman"/>
          <w:kern w:val="0"/>
          <w14:ligatures w14:val="none"/>
        </w:rPr>
        <w:sectPr w:rsidR="006A54CD" w:rsidRPr="003F4CDD" w:rsidSect="00B71EC8">
          <w:pgSz w:w="11906" w:h="16838"/>
          <w:pgMar w:top="1134" w:right="850" w:bottom="1134" w:left="1701" w:header="709" w:footer="709" w:gutter="0"/>
          <w:cols w:space="708"/>
          <w:docGrid w:linePitch="360"/>
        </w:sectPr>
      </w:pPr>
      <m:oMathPara>
        <m:oMath>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φ</m:t>
              </m:r>
            </m:e>
            <m:sub>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F</m:t>
                  </m:r>
                </m:e>
                <m:sub>
                  <m:r>
                    <w:rPr>
                      <w:rFonts w:ascii="Cambria Math" w:eastAsia="Times New Roman" w:hAnsi="Cambria Math"/>
                      <w:kern w:val="0"/>
                      <w14:ligatures w14:val="none"/>
                    </w:rPr>
                    <m:t>rec</m:t>
                  </m:r>
                </m:sub>
              </m:sSub>
            </m:sub>
          </m:sSub>
          <m:r>
            <m:rPr>
              <m:sty m:val="p"/>
            </m:rPr>
            <w:rPr>
              <w:rFonts w:ascii="Cambria Math" w:eastAsia="Times New Roman" w:hAnsi="Cambria Math"/>
              <w:kern w:val="0"/>
              <w14:ligatures w14:val="none"/>
            </w:rPr>
            <m:t>=</m:t>
          </m:r>
          <m:sSub>
            <m:sSubPr>
              <m:ctrlPr>
                <w:rPr>
                  <w:rFonts w:ascii="Cambria Math" w:eastAsia="Times New Roman" w:hAnsi="Cambria Math"/>
                  <w:kern w:val="0"/>
                  <w14:ligatures w14:val="none"/>
                </w:rPr>
              </m:ctrlPr>
            </m:sSubPr>
            <m:e>
              <m:r>
                <w:rPr>
                  <w:rFonts w:ascii="Cambria Math" w:eastAsia="Times New Roman" w:hAnsi="Cambria Math"/>
                  <w:kern w:val="0"/>
                  <w14:ligatures w14:val="none"/>
                </w:rPr>
                <m:t>φ</m:t>
              </m:r>
            </m:e>
            <m:sub>
              <m:sSub>
                <m:sSubPr>
                  <m:ctrlPr>
                    <w:rPr>
                      <w:rFonts w:ascii="Cambria Math" w:eastAsia="Times New Roman" w:hAnsi="Cambria Math"/>
                      <w:i/>
                      <w:kern w:val="0"/>
                      <w14:ligatures w14:val="none"/>
                    </w:rPr>
                  </m:ctrlPr>
                </m:sSubPr>
                <m:e>
                  <m:r>
                    <w:rPr>
                      <w:rFonts w:ascii="Cambria Math" w:eastAsia="Times New Roman" w:hAnsi="Cambria Math"/>
                      <w:kern w:val="0"/>
                      <w14:ligatures w14:val="none"/>
                    </w:rPr>
                    <m:t>F</m:t>
                  </m:r>
                </m:e>
                <m:sub>
                  <m:r>
                    <w:rPr>
                      <w:rFonts w:ascii="Cambria Math" w:eastAsia="Times New Roman" w:hAnsi="Cambria Math"/>
                      <w:kern w:val="0"/>
                      <w14:ligatures w14:val="none"/>
                    </w:rPr>
                    <m:t>tr</m:t>
                  </m:r>
                </m:sub>
              </m:sSub>
            </m:sub>
          </m:sSub>
          <m:r>
            <m:rPr>
              <m:sty m:val="p"/>
            </m:rPr>
            <w:rPr>
              <w:rFonts w:ascii="Cambria Math" w:eastAsia="Times New Roman" w:hAnsi="Cambria Math"/>
              <w:kern w:val="0"/>
              <w14:ligatures w14:val="none"/>
            </w:rPr>
            <m:t>=</m:t>
          </m:r>
          <m:r>
            <w:rPr>
              <w:rFonts w:ascii="Cambria Math" w:eastAsia="Times New Roman" w:hAnsi="Cambria Math"/>
              <w:kern w:val="0"/>
              <w14:ligatures w14:val="none"/>
            </w:rPr>
            <m:t>const</m:t>
          </m:r>
        </m:oMath>
      </m:oMathPara>
      <w:bookmarkEnd w:id="10"/>
      <w:bookmarkEnd w:id="15"/>
      <w:bookmarkEnd w:id="16"/>
    </w:p>
    <w:p w14:paraId="55273D47" w14:textId="77777777" w:rsidR="00CB3057" w:rsidRPr="003F4CDD" w:rsidRDefault="00CB3057" w:rsidP="00DD2CA5">
      <w:pPr>
        <w:pStyle w:val="1"/>
      </w:pPr>
      <w:bookmarkStart w:id="17" w:name="_Toc162010979"/>
      <w:r w:rsidRPr="003F4CDD">
        <w:t>Общая характеристика водных объектов и их гидрологического режима.</w:t>
      </w:r>
      <w:bookmarkEnd w:id="17"/>
    </w:p>
    <w:p w14:paraId="339E0FD3" w14:textId="465E2329"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Рыбные запасы Обь-Иртышского рыбохозяйственного района формируются в условиях сложной гидрографической структуры. Тюменская область, включая ХМАО и ЯНАО, – один из самых крупных субъектов Российской Федерации площадью 15,6</w:t>
      </w:r>
      <w:r w:rsidR="00CB3057" w:rsidRPr="003F4CDD">
        <w:rPr>
          <w:rFonts w:eastAsia="Calibri"/>
          <w:kern w:val="0"/>
          <w14:ligatures w14:val="none"/>
        </w:rPr>
        <w:t> </w:t>
      </w:r>
      <w:r w:rsidRPr="003F4CDD">
        <w:rPr>
          <w:rFonts w:eastAsia="Calibri"/>
          <w:kern w:val="0"/>
          <w14:ligatures w14:val="none"/>
        </w:rPr>
        <w:t>тыс. км². Водные объекты, располагающиеся на такой обширной территории, различаются по генезису, гидрологическим параметрам и экологическим условиям.</w:t>
      </w:r>
    </w:p>
    <w:p w14:paraId="51D1D370" w14:textId="5CEF4994"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К основным наиболее крупным рекам Тюменской области, а как следует и наиболее важным для развития </w:t>
      </w:r>
      <w:r w:rsidR="00866543" w:rsidRPr="003F4CDD">
        <w:rPr>
          <w:rFonts w:eastAsia="Calibri"/>
          <w:kern w:val="0"/>
          <w14:ligatures w14:val="none"/>
        </w:rPr>
        <w:t xml:space="preserve">особо ценной, ценной </w:t>
      </w:r>
      <w:r w:rsidRPr="003F4CDD">
        <w:rPr>
          <w:rFonts w:eastAsia="Calibri"/>
          <w:kern w:val="0"/>
          <w14:ligatures w14:val="none"/>
        </w:rPr>
        <w:t xml:space="preserve">ихтиофауны, </w:t>
      </w:r>
      <w:r w:rsidR="00866543" w:rsidRPr="003F4CDD">
        <w:rPr>
          <w:rFonts w:eastAsia="Calibri"/>
          <w:kern w:val="0"/>
          <w14:ligatures w14:val="none"/>
        </w:rPr>
        <w:t xml:space="preserve">основных промысловых запасов сиговых видов рыб </w:t>
      </w:r>
      <w:r w:rsidRPr="003F4CDD">
        <w:rPr>
          <w:rFonts w:eastAsia="Calibri"/>
          <w:kern w:val="0"/>
          <w14:ligatures w14:val="none"/>
        </w:rPr>
        <w:t>можно отнести следующие водные объекты: Обь, Иртыш, Таз, Пур</w:t>
      </w:r>
      <w:r w:rsidR="00866543" w:rsidRPr="003F4CDD">
        <w:rPr>
          <w:rFonts w:eastAsia="Calibri"/>
          <w:kern w:val="0"/>
          <w14:ligatures w14:val="none"/>
        </w:rPr>
        <w:t>, их некоторые (нерестовые для сиговых рыб) притоки, а также эстуарные водоёмы: Обская, Тазовская, Гыданская губы.</w:t>
      </w:r>
    </w:p>
    <w:p w14:paraId="1260DFDD" w14:textId="77777777" w:rsidR="009216D5" w:rsidRPr="003F4CDD" w:rsidRDefault="009216D5" w:rsidP="009216D5">
      <w:pPr>
        <w:autoSpaceDE w:val="0"/>
        <w:autoSpaceDN w:val="0"/>
        <w:spacing w:after="0" w:line="240" w:lineRule="auto"/>
        <w:ind w:firstLine="720"/>
        <w:jc w:val="both"/>
        <w:rPr>
          <w:rFonts w:eastAsia="Times New Roman"/>
          <w:kern w:val="0"/>
          <w:lang w:bidi="en-US"/>
          <w14:ligatures w14:val="none"/>
        </w:rPr>
      </w:pPr>
      <w:r w:rsidRPr="003F4CDD">
        <w:rPr>
          <w:rFonts w:eastAsia="Calibri"/>
          <w:b/>
          <w:bCs/>
          <w:kern w:val="0"/>
          <w14:ligatures w14:val="none"/>
        </w:rPr>
        <w:t>Река Обь</w:t>
      </w:r>
      <w:r w:rsidRPr="003F4CDD">
        <w:rPr>
          <w:rFonts w:eastAsia="Calibri"/>
          <w:kern w:val="0"/>
          <w14:ligatures w14:val="none"/>
        </w:rPr>
        <w:t xml:space="preserve"> с притоками относится к бассейну Карского моря и представлена большим количеством рек и малых речек. В</w:t>
      </w:r>
      <w:r w:rsidRPr="003F4CDD">
        <w:rPr>
          <w:rFonts w:eastAsia="Times New Roman"/>
          <w:kern w:val="0"/>
          <w:lang w:bidi="en-US"/>
          <w14:ligatures w14:val="none"/>
        </w:rPr>
        <w:t>месте с её главным притоком р. Иртыш по длине и площади водосбора находится на ведущей позиции среди рек РФ, а по водности на третьей (после рек Лена и Енисей).</w:t>
      </w:r>
    </w:p>
    <w:p w14:paraId="2978DCA1"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Times New Roman"/>
          <w:kern w:val="0"/>
          <w14:ligatures w14:val="none"/>
        </w:rPr>
        <w:t xml:space="preserve">Площадь Обь-Иртышской речной системы составляет 2975 тыс. км². Длина реки – 3680 км, </w:t>
      </w:r>
      <w:r w:rsidRPr="003F4CDD">
        <w:rPr>
          <w:rFonts w:eastAsia="Calibri"/>
          <w:kern w:val="0"/>
          <w14:ligatures w14:val="none"/>
        </w:rPr>
        <w:t>от границы с Томской областью до устья р. Иртыш составляет 528 км, а протяжённость Нижней Оби от устья Иртыша до впадения в Обскую губу – 1118 км. Площадь дельты Оби – 3250 км², из них 40 % занимают острова.</w:t>
      </w:r>
    </w:p>
    <w:p w14:paraId="1CB4E0EF"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Характерной особенностью водосбора является исключительная заболоченность. Из общей площади болот и заболоченных земель России около половины приходится на Обский бассейн.</w:t>
      </w:r>
    </w:p>
    <w:p w14:paraId="136CCCA5"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Times New Roman"/>
          <w:kern w:val="0"/>
          <w14:ligatures w14:val="none"/>
        </w:rPr>
        <w:t>По гидрографическим условиям и характеру водного режима р. Обь может быть разделена на три крупных участка: верхний – от места слияния Бии и Катуни до устья р. Томь, средний – от устья Томи до устья Иртыша и нижний – от устья Иртыша до Обской губы.</w:t>
      </w:r>
    </w:p>
    <w:p w14:paraId="4FF392B5"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Calibri"/>
          <w:kern w:val="0"/>
          <w14:ligatures w14:val="none"/>
        </w:rPr>
        <w:t xml:space="preserve">Важнейшим элементом гидрографии Оби является сильно развитая предустьевая пресноводная зона – до 30 тыс. км². Обская губа служит естественным продолжением р. Обь длиной более 800 км и шириной 20–80 км, являясь важнейшим местом нагула и зимовки полупроходных видов рыб: нельмы, муксуна, чира, пеляди, сига-пыжьяна, сибирского осетра и налима. Наиболее крупные притоки – в среднем течении р. Иртыш в нижнем </w:t>
      </w:r>
      <w:r w:rsidRPr="003F4CDD">
        <w:rPr>
          <w:rFonts w:eastAsia="Times New Roman"/>
          <w:kern w:val="0"/>
          <w14:ligatures w14:val="none"/>
        </w:rPr>
        <w:t>Северная Сосьва.</w:t>
      </w:r>
    </w:p>
    <w:p w14:paraId="5DFF2976"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Общее количество рек-притоков Оби – более 44 тысяч, а их суммарная длина – 247 тыс. км, в том числе рек длиной более 25 км – 1325. Густота речной сети – 0,34 км/км², в Среднеобском – 0,3 км/км² и в Нижнеобском – 0,4 км/км².</w:t>
      </w:r>
    </w:p>
    <w:p w14:paraId="20E676DA"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Из водотоков подавляющее большинство имеет длину менее 10 км, свыше 2800 водотоков (более 6 %) – от 10 до 25 км. Больших рек (длиной более 500 км) насчитывается 15, средних по длине (от 100 до 500 км) – 171, малых (от 25 до 100 км) – 1139.</w:t>
      </w:r>
    </w:p>
    <w:p w14:paraId="446A51A7"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Годовой сток Оби с общей площади водосбора (2472000 км²) при 50 % обеспеченности составляет 12249 м³/с, при 75 % обеспеченности – 11136 м³/с, при 100 % обеспеченности – 9654 м³/с.</w:t>
      </w:r>
    </w:p>
    <w:p w14:paraId="3DCB3FF2"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Равнинный характер поверхности и принадлежность к области избыточного увлажнения определили широкое распространение озёр в бассейне Оби. Без учёта пойменных озёр их количество составляет 300022 с суммарной площадью зеркала 31645 км², в том числе около 99 % озёр с площадью менее 1 км².</w:t>
      </w:r>
    </w:p>
    <w:p w14:paraId="51059E0B" w14:textId="57E82932" w:rsidR="009216D5" w:rsidRPr="003F4CDD" w:rsidRDefault="009216D5" w:rsidP="009216D5">
      <w:pPr>
        <w:autoSpaceDE w:val="0"/>
        <w:autoSpaceDN w:val="0"/>
        <w:spacing w:after="0" w:line="240" w:lineRule="auto"/>
        <w:ind w:firstLine="720"/>
        <w:jc w:val="both"/>
        <w:rPr>
          <w:rFonts w:eastAsia="Times New Roman"/>
          <w:kern w:val="0"/>
          <w:lang w:eastAsia="ru-RU"/>
          <w14:ligatures w14:val="none"/>
        </w:rPr>
      </w:pPr>
      <w:r w:rsidRPr="003F4CDD">
        <w:rPr>
          <w:rFonts w:eastAsia="Calibri"/>
          <w:b/>
          <w:bCs/>
          <w:kern w:val="0"/>
          <w14:ligatures w14:val="none"/>
        </w:rPr>
        <w:t>Река Иртыш</w:t>
      </w:r>
      <w:r w:rsidRPr="003F4CDD">
        <w:rPr>
          <w:rFonts w:eastAsia="Calibri"/>
          <w:kern w:val="0"/>
          <w14:ligatures w14:val="none"/>
        </w:rPr>
        <w:t xml:space="preserve"> – </w:t>
      </w:r>
      <w:r w:rsidRPr="003F4CDD">
        <w:rPr>
          <w:rFonts w:eastAsia="Times New Roman"/>
          <w:kern w:val="0"/>
          <w:lang w:eastAsia="ru-RU"/>
          <w14:ligatures w14:val="none"/>
        </w:rPr>
        <w:t xml:space="preserve">самый крупный приток Оби. Длина реки – </w:t>
      </w:r>
      <w:smartTag w:uri="urn:schemas-microsoft-com:office:smarttags" w:element="metricconverter">
        <w:smartTagPr>
          <w:attr w:name="ProductID" w:val="4248 км"/>
        </w:smartTagPr>
        <w:r w:rsidRPr="003F4CDD">
          <w:rPr>
            <w:rFonts w:eastAsia="Times New Roman"/>
            <w:kern w:val="0"/>
            <w:lang w:eastAsia="ru-RU"/>
            <w14:ligatures w14:val="none"/>
          </w:rPr>
          <w:t>4248 км</w:t>
        </w:r>
      </w:smartTag>
      <w:r w:rsidRPr="003F4CDD">
        <w:rPr>
          <w:rFonts w:eastAsia="Times New Roman"/>
          <w:kern w:val="0"/>
          <w:lang w:eastAsia="ru-RU"/>
          <w14:ligatures w14:val="none"/>
        </w:rPr>
        <w:t xml:space="preserve">. Протекает по территории </w:t>
      </w:r>
      <w:hyperlink r:id="rId16" w:tooltip="Китай" w:history="1">
        <w:r w:rsidRPr="003F4CDD">
          <w:rPr>
            <w:rFonts w:eastAsia="Times New Roman"/>
            <w:kern w:val="0"/>
            <w:lang w:eastAsia="ru-RU"/>
            <w14:ligatures w14:val="none"/>
          </w:rPr>
          <w:t>Китая</w:t>
        </w:r>
      </w:hyperlink>
      <w:r w:rsidRPr="003F4CDD">
        <w:rPr>
          <w:rFonts w:eastAsia="Times New Roman"/>
          <w:kern w:val="0"/>
          <w:lang w:eastAsia="ru-RU"/>
          <w14:ligatures w14:val="none"/>
        </w:rPr>
        <w:t xml:space="preserve"> с названием Черный Иртыш (</w:t>
      </w:r>
      <w:smartTag w:uri="urn:schemas-microsoft-com:office:smarttags" w:element="metricconverter">
        <w:smartTagPr>
          <w:attr w:name="ProductID" w:val="512 км"/>
        </w:smartTagPr>
        <w:r w:rsidRPr="003F4CDD">
          <w:rPr>
            <w:rFonts w:eastAsia="Times New Roman"/>
            <w:kern w:val="0"/>
            <w:lang w:eastAsia="ru-RU"/>
            <w14:ligatures w14:val="none"/>
          </w:rPr>
          <w:t>512 км</w:t>
        </w:r>
      </w:smartTag>
      <w:r w:rsidRPr="003F4CDD">
        <w:rPr>
          <w:rFonts w:eastAsia="Times New Roman"/>
          <w:kern w:val="0"/>
          <w:lang w:eastAsia="ru-RU"/>
          <w14:ligatures w14:val="none"/>
        </w:rPr>
        <w:t xml:space="preserve">), </w:t>
      </w:r>
      <w:hyperlink r:id="rId17" w:tooltip="Казахстан" w:history="1">
        <w:r w:rsidRPr="003F4CDD">
          <w:rPr>
            <w:rFonts w:eastAsia="Times New Roman"/>
            <w:kern w:val="0"/>
            <w:lang w:eastAsia="ru-RU"/>
            <w14:ligatures w14:val="none"/>
          </w:rPr>
          <w:t>Казахстана</w:t>
        </w:r>
      </w:hyperlink>
      <w:r w:rsidRPr="003F4CDD">
        <w:rPr>
          <w:rFonts w:eastAsia="Times New Roman"/>
          <w:kern w:val="0"/>
          <w:lang w:eastAsia="ru-RU"/>
          <w14:ligatures w14:val="none"/>
        </w:rPr>
        <w:t xml:space="preserve"> (</w:t>
      </w:r>
      <w:smartTag w:uri="urn:schemas-microsoft-com:office:smarttags" w:element="metricconverter">
        <w:smartTagPr>
          <w:attr w:name="ProductID" w:val="1696 км"/>
        </w:smartTagPr>
        <w:r w:rsidRPr="003F4CDD">
          <w:rPr>
            <w:rFonts w:eastAsia="Times New Roman"/>
            <w:kern w:val="0"/>
            <w:lang w:eastAsia="ru-RU"/>
            <w14:ligatures w14:val="none"/>
          </w:rPr>
          <w:t>1696 км</w:t>
        </w:r>
      </w:smartTag>
      <w:r w:rsidRPr="003F4CDD">
        <w:rPr>
          <w:rFonts w:eastAsia="Times New Roman"/>
          <w:kern w:val="0"/>
          <w:lang w:eastAsia="ru-RU"/>
          <w14:ligatures w14:val="none"/>
        </w:rPr>
        <w:t xml:space="preserve">) и </w:t>
      </w:r>
      <w:hyperlink r:id="rId18" w:tooltip="Россия" w:history="1">
        <w:r w:rsidRPr="003F4CDD">
          <w:rPr>
            <w:rFonts w:eastAsia="Times New Roman"/>
            <w:kern w:val="0"/>
            <w:lang w:eastAsia="ru-RU"/>
            <w14:ligatures w14:val="none"/>
          </w:rPr>
          <w:t>России</w:t>
        </w:r>
      </w:hyperlink>
      <w:r w:rsidRPr="003F4CDD">
        <w:rPr>
          <w:rFonts w:eastAsia="Times New Roman"/>
          <w:kern w:val="0"/>
          <w:lang w:eastAsia="ru-RU"/>
          <w14:ligatures w14:val="none"/>
        </w:rPr>
        <w:t xml:space="preserve"> (2040</w:t>
      </w:r>
      <w:r w:rsidRPr="003F4CDD">
        <w:rPr>
          <w:rFonts w:eastAsia="Times New Roman"/>
          <w:kern w:val="0"/>
          <w14:ligatures w14:val="none"/>
        </w:rPr>
        <w:t> </w:t>
      </w:r>
      <w:r w:rsidRPr="003F4CDD">
        <w:rPr>
          <w:rFonts w:eastAsia="Times New Roman"/>
          <w:kern w:val="0"/>
          <w:lang w:eastAsia="ru-RU"/>
          <w14:ligatures w14:val="none"/>
        </w:rPr>
        <w:t xml:space="preserve">км). Площадь бассейна 1650 тыс. км². Средний расход в устье (г. Ханты-Мансийск) – 2800 м³/с. </w:t>
      </w:r>
    </w:p>
    <w:p w14:paraId="3A855DFC"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Times New Roman"/>
          <w:kern w:val="0"/>
          <w14:ligatures w14:val="none"/>
        </w:rPr>
        <w:t>Трансграничными реками являются и основные притоки Иртыша – Ишим и Тобол.</w:t>
      </w:r>
    </w:p>
    <w:p w14:paraId="5781CEB7"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Речной сток верхнего течения Иртыша формируется в основном в горной системе Алтая. Бассейн Верхнего Иртыша, составляющий 20,4 % от всей площади бассейна Иртыша, формирует почти 35 % среднего годового стока Иртыша в устье. Средний сток на границе КНР составляет 9,6 км³, который частично формируется на территории Казахстана.</w:t>
      </w:r>
    </w:p>
    <w:p w14:paraId="29E415BA"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Речной сток Среднего Иртыша на участке до г. Тобольска формируется реками трех бассейнов: собственно р. Иртыш, Ишимом и Тоболом. Бассейн собственно Иртыша с площадью 378 тыс. км² (37 % всего бассейна Иртыша) формирует 11,6 км³ или 13 % объёма стока всего Иртыша с удельным показателем менее 7,0 дм³/с км². Наиболее крупными реками: Омь, Тара, Ишим и Вагай формируется 7,6 км³ объёма стока с удельным модулем 1,3 дм³/с км². Остальной приток формируется мелкими водотоками и характеризуется удельным модулем 0,64 дм³/с км².</w:t>
      </w:r>
    </w:p>
    <w:p w14:paraId="2E2252D8"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В результате отбора воды в канал Иртыш-Караганда, непосредственно снижается годовой естественный сток Иртыша ниже створа отбора на 1,2–1,3 км³.</w:t>
      </w:r>
    </w:p>
    <w:p w14:paraId="75D0ECE0"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Нижний Иртыш по площади (153 тыс. км²) уступает другим участкам, но обеспечивает 30 % (19,6 км³) стока Иртыша.</w:t>
      </w:r>
    </w:p>
    <w:p w14:paraId="7139B1E6" w14:textId="36EA632C"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Times New Roman"/>
          <w:kern w:val="0"/>
          <w:lang w:eastAsia="ru-RU"/>
          <w14:ligatures w14:val="none"/>
        </w:rPr>
        <w:t>Основные черты внутригодового распределения стока в Иртыше по месяцам определяет преимущественно снеговое питание. По внутригодовому распределению стока реки бассейна Иртыша относятся к типу с выраженным весенним половодьем, дождевыми паводками в тёплую часть года и сравнительно низким стоком в зимний и летний периоды.</w:t>
      </w:r>
    </w:p>
    <w:p w14:paraId="1A46C6CB"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Times New Roman"/>
          <w:kern w:val="0"/>
          <w14:ligatures w14:val="none"/>
        </w:rPr>
        <w:t>Продолжительность фазы половодья 3–5 месяцев, а в многоводные годы в нижнем течении Иртыша до 6 месяцев. За этот период проходит 60–90 % годового стока. Второй фазой внутригодового распределения стока является летне-осенний меженный период, продолжительность которого изменятся в широких пределах в зависимости от положения и размера бассейна.</w:t>
      </w:r>
    </w:p>
    <w:p w14:paraId="4406769C"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Calibri"/>
          <w:b/>
          <w:bCs/>
          <w:kern w:val="0"/>
          <w14:ligatures w14:val="none"/>
        </w:rPr>
        <w:t>Река Таз.</w:t>
      </w:r>
      <w:r w:rsidRPr="003F4CDD">
        <w:rPr>
          <w:rFonts w:eastAsia="Times New Roman"/>
          <w:kern w:val="0"/>
          <w14:ligatures w14:val="none"/>
        </w:rPr>
        <w:t xml:space="preserve"> В соответствии со схемой физико-географического районирования бассейн р. Таз расположен в пределах трех зон природной страны Западно-Сибирская равнина: зоны тундры, зоны лесотундры и </w:t>
      </w:r>
      <w:proofErr w:type="spellStart"/>
      <w:r w:rsidRPr="003F4CDD">
        <w:rPr>
          <w:rFonts w:eastAsia="Times New Roman"/>
          <w:kern w:val="0"/>
          <w14:ligatures w14:val="none"/>
        </w:rPr>
        <w:t>северотаёжной</w:t>
      </w:r>
      <w:proofErr w:type="spellEnd"/>
      <w:r w:rsidRPr="003F4CDD">
        <w:rPr>
          <w:rFonts w:eastAsia="Times New Roman"/>
          <w:kern w:val="0"/>
          <w14:ligatures w14:val="none"/>
        </w:rPr>
        <w:t xml:space="preserve"> подзоны лесной зоны. </w:t>
      </w:r>
    </w:p>
    <w:p w14:paraId="4701155D"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Таз протекает по территории Красноселькупского и Тазовского районов ЯНАО, является третьей по водоносности рекой в Тюменской области (после Оби и Иртыша) и второй – в ЯНАО.</w:t>
      </w:r>
    </w:p>
    <w:p w14:paraId="0F9D70B2"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Длина реки – 1401 км, площадь водосбора – 150000 км².</w:t>
      </w:r>
    </w:p>
    <w:p w14:paraId="25F92353"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Граница бассейна проходит по водораздельным линиям бассейнов таких рек, как: на севере – Мессо-Яха, на востоке – Енисей, на юге – Обь, на западе – Пур. </w:t>
      </w:r>
    </w:p>
    <w:p w14:paraId="61CCE5A4"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Бассейн реки расположен в пределах трёх природных зон в исключительно равнинной местности с очень малыми уклонами. </w:t>
      </w:r>
    </w:p>
    <w:p w14:paraId="312981A7"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Русло реки очень извилистое, часто разветвляется на рукава. Средний коэффициент извилистости – 1,44.</w:t>
      </w:r>
    </w:p>
    <w:p w14:paraId="205FC035"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Ширина реки в верхнем течении составляет около 80 м, в среднем – около 400 м, в нижнем – до 1 км. Глубина изменяется от 0,8–3 м в верхнем течении до 10–14,5 м в нижнем, скорости течения – от 0,2 до 0,5 м/с. Средний уклон реки составляет 0,22 ‰.</w:t>
      </w:r>
    </w:p>
    <w:p w14:paraId="145D713F"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В бассейне реки много рек, ручьёв, проток, озёр и болот. Из 8120 водотоков свыше 7200 (89 %) имеют длину менее 10 км и около 900 – более 10 км. Рек длиной от 50 до 100 км насчитывается 89, от 100 км и более – 52. Густота речной сети составляет 0,35 км/км².</w:t>
      </w:r>
    </w:p>
    <w:p w14:paraId="5FCE3602"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Из более, чем 35 тыс. озёр, учтённых на водосборе (из них около 4700 – пойменные), общая площадь которых превышает 5300 км², свыше 98 % водоёмов имеет площадь менее 1 км², на их долю приходится 67 % (3566 км²) суммарной площади озёр. </w:t>
      </w:r>
    </w:p>
    <w:p w14:paraId="04FAC671"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Озёр площадью от 1 до 10 км² насчитывается около 650 (1,8 %), а их общая площадь около 1340 км² или 25,2 % площади всех озёр. 17 водоёмов общей площадью около 300 км² (5,6 %) относятся к группе средних (площадь от 10 до 100 км²) и система связанных Чёртовых озёр, часто обозначаемых как одно озеро, относится к группе больших водоёмов, имея площадь 111 км².</w:t>
      </w:r>
    </w:p>
    <w:p w14:paraId="239B9D1E" w14:textId="20A3320A"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Питание р. Таз преимущественно снеговое. Доля талых снеговых вод в объёме годового стока около с. Красноселькуп составляет 54 %, доля грунтового питания – 27</w:t>
      </w:r>
      <w:r w:rsidR="00CB3057" w:rsidRPr="003F4CDD">
        <w:rPr>
          <w:rFonts w:eastAsia="Calibri"/>
          <w:kern w:val="0"/>
          <w14:ligatures w14:val="none"/>
        </w:rPr>
        <w:t> </w:t>
      </w:r>
      <w:r w:rsidRPr="003F4CDD">
        <w:rPr>
          <w:rFonts w:eastAsia="Calibri"/>
          <w:kern w:val="0"/>
          <w14:ligatures w14:val="none"/>
        </w:rPr>
        <w:t xml:space="preserve">%, дождевого – 19 %. Половодье весенне-летнее, характеризуется относительно высоким и быстрым подъёмом уровня, сравнительно медленным спадом и плавным одновершинным очертанием гидрографа. </w:t>
      </w:r>
    </w:p>
    <w:p w14:paraId="7A9B2F80"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Летне-осенняя межень нередко прерывается дождевыми паводками (подъем уровня от них достигает иногда 2,2–2,3 м), которые, сливаясь вместе, образуют повышенный летне-осенний сток.</w:t>
      </w:r>
    </w:p>
    <w:p w14:paraId="1F68F3E8"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В устье р. Таз среднемноголетний расход воды – 1560 м³/с, объем годового стока – 49,2 км³.</w:t>
      </w:r>
    </w:p>
    <w:p w14:paraId="2BCBD49B"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b/>
          <w:bCs/>
          <w:kern w:val="0"/>
          <w14:ligatures w14:val="none"/>
        </w:rPr>
        <w:t>Река Пур</w:t>
      </w:r>
      <w:r w:rsidRPr="003F4CDD">
        <w:rPr>
          <w:rFonts w:eastAsia="Calibri"/>
          <w:kern w:val="0"/>
          <w14:ligatures w14:val="none"/>
        </w:rPr>
        <w:t xml:space="preserve"> протекает в Пуровском районе Ямало-Ненецкого автономного округа, является четвертой по водоносности в Тюменской области (после Оби, Иртыша и Таза) и третьей – в Ямало-Ненецком автономном округе.</w:t>
      </w:r>
    </w:p>
    <w:p w14:paraId="45A813F4"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Times New Roman"/>
          <w:kern w:val="0"/>
          <w14:ligatures w14:val="none"/>
        </w:rPr>
        <w:t xml:space="preserve">Образуется слиянием рек </w:t>
      </w:r>
      <w:proofErr w:type="spellStart"/>
      <w:r w:rsidRPr="003F4CDD">
        <w:rPr>
          <w:rFonts w:eastAsia="Times New Roman"/>
          <w:kern w:val="0"/>
          <w14:ligatures w14:val="none"/>
        </w:rPr>
        <w:t>Пяку</w:t>
      </w:r>
      <w:proofErr w:type="spellEnd"/>
      <w:r w:rsidRPr="003F4CDD">
        <w:rPr>
          <w:rFonts w:eastAsia="Times New Roman"/>
          <w:kern w:val="0"/>
          <w14:ligatures w14:val="none"/>
        </w:rPr>
        <w:t xml:space="preserve">-Пур и </w:t>
      </w:r>
      <w:proofErr w:type="spellStart"/>
      <w:r w:rsidRPr="003F4CDD">
        <w:rPr>
          <w:rFonts w:eastAsia="Times New Roman"/>
          <w:kern w:val="0"/>
          <w14:ligatures w14:val="none"/>
        </w:rPr>
        <w:t>Айваседа</w:t>
      </w:r>
      <w:proofErr w:type="spellEnd"/>
      <w:r w:rsidRPr="003F4CDD">
        <w:rPr>
          <w:rFonts w:eastAsia="Times New Roman"/>
          <w:kern w:val="0"/>
          <w14:ligatures w14:val="none"/>
        </w:rPr>
        <w:t>-Пур, истоки которых находятся на северных склонах Сибирских Увалов. Протекает почти строго с юга на север, пересекая ландшафты северной тайги, лесотундры и южной тундры. Впадает в Тазовскую губу</w:t>
      </w:r>
    </w:p>
    <w:p w14:paraId="5C1242B8"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Длина собственно р. Пур – 389 км, от истока р. </w:t>
      </w:r>
      <w:proofErr w:type="spellStart"/>
      <w:r w:rsidRPr="003F4CDD">
        <w:rPr>
          <w:rFonts w:eastAsia="Calibri"/>
          <w:kern w:val="0"/>
          <w14:ligatures w14:val="none"/>
        </w:rPr>
        <w:t>Пяку</w:t>
      </w:r>
      <w:proofErr w:type="spellEnd"/>
      <w:r w:rsidRPr="003F4CDD">
        <w:rPr>
          <w:rFonts w:eastAsia="Calibri"/>
          <w:kern w:val="0"/>
          <w14:ligatures w14:val="none"/>
        </w:rPr>
        <w:t>-Пур – 1024 км, площадь водосбора – 112 тыс. км².</w:t>
      </w:r>
    </w:p>
    <w:p w14:paraId="439666D5"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Долина р. Пур хорошо развита. Ширина её составляет от 5–10 км на верхнем участке до 10–12 км в среднем течении и до 20–25 км в нижнем. Берега обрывистые. Пойма в основном двусторонняя. Много стариц, проток, островов (особенно в нижнем течении).</w:t>
      </w:r>
    </w:p>
    <w:p w14:paraId="7BF3D8FC"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В бассейне реки насчитывается около 6351 водотоков, из которых около 5500 (или около 86 %) имеют длину менее 10 км. Рек длиной от 50 до 100 км – 57, от 100 км и более – 40). Густота речной сети составляет в среднем 0,2 км/км².</w:t>
      </w:r>
    </w:p>
    <w:p w14:paraId="54D8330E" w14:textId="77777777" w:rsidR="009216D5" w:rsidRPr="003F4CDD" w:rsidRDefault="009216D5" w:rsidP="009216D5">
      <w:pPr>
        <w:autoSpaceDE w:val="0"/>
        <w:autoSpaceDN w:val="0"/>
        <w:spacing w:after="0" w:line="240" w:lineRule="auto"/>
        <w:ind w:firstLine="720"/>
        <w:jc w:val="both"/>
        <w:rPr>
          <w:rFonts w:eastAsia="Times New Roman"/>
          <w:kern w:val="0"/>
          <w14:ligatures w14:val="none"/>
        </w:rPr>
      </w:pPr>
      <w:r w:rsidRPr="003F4CDD">
        <w:rPr>
          <w:rFonts w:eastAsia="Times New Roman"/>
          <w:kern w:val="0"/>
          <w14:ligatures w14:val="none"/>
        </w:rPr>
        <w:t xml:space="preserve">Река Пур принадлежит к типу рек со смешанным питанием, с преобладанием снегового. Доля снегового питания составляет 50–60 %, а дождевого и грунтового примерно одинаково – 20–25 %. </w:t>
      </w:r>
    </w:p>
    <w:p w14:paraId="052B9581"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Для реки характерно весенне-летнее половодье и дождевые паводки в тёплое время года. Весеннее половодье начинается в мае (очень редко в третьей декаде апреля), в среднем в середине месяца, достигает пика через 20–30 дней, после чего начинается спад уровня, который длится в среднем 55 дней. Средняя продолжительность половодья – 75–85 дней (увеличивается вниз по течению), наименьшая – 55–60 дней, наибольшая – 110–115 дней.</w:t>
      </w:r>
    </w:p>
    <w:p w14:paraId="3F520FEC" w14:textId="77777777" w:rsidR="009216D5" w:rsidRPr="003F4CDD" w:rsidRDefault="009216D5" w:rsidP="009216D5">
      <w:pPr>
        <w:autoSpaceDE w:val="0"/>
        <w:autoSpaceDN w:val="0"/>
        <w:spacing w:after="0" w:line="240" w:lineRule="auto"/>
        <w:ind w:firstLine="720"/>
        <w:jc w:val="both"/>
        <w:rPr>
          <w:rFonts w:eastAsia="Calibri"/>
          <w:kern w:val="0"/>
          <w14:ligatures w14:val="none"/>
        </w:rPr>
      </w:pPr>
      <w:r w:rsidRPr="003F4CDD">
        <w:rPr>
          <w:rFonts w:eastAsia="Times New Roman"/>
          <w:kern w:val="0"/>
          <w14:ligatures w14:val="none"/>
        </w:rPr>
        <w:t xml:space="preserve">В створе </w:t>
      </w:r>
      <w:proofErr w:type="spellStart"/>
      <w:r w:rsidRPr="003F4CDD">
        <w:rPr>
          <w:rFonts w:eastAsia="Times New Roman"/>
          <w:kern w:val="0"/>
          <w14:ligatures w14:val="none"/>
        </w:rPr>
        <w:t>водопоста</w:t>
      </w:r>
      <w:proofErr w:type="spellEnd"/>
      <w:r w:rsidRPr="003F4CDD">
        <w:rPr>
          <w:rFonts w:eastAsia="Times New Roman"/>
          <w:kern w:val="0"/>
          <w14:ligatures w14:val="none"/>
        </w:rPr>
        <w:t xml:space="preserve"> р. Пур у п. </w:t>
      </w:r>
      <w:proofErr w:type="spellStart"/>
      <w:r w:rsidRPr="003F4CDD">
        <w:rPr>
          <w:rFonts w:eastAsia="Times New Roman"/>
          <w:kern w:val="0"/>
          <w14:ligatures w14:val="none"/>
        </w:rPr>
        <w:t>Самбург</w:t>
      </w:r>
      <w:proofErr w:type="spellEnd"/>
      <w:r w:rsidRPr="003F4CDD">
        <w:rPr>
          <w:rFonts w:eastAsia="Times New Roman"/>
          <w:kern w:val="0"/>
          <w14:ligatures w14:val="none"/>
        </w:rPr>
        <w:t xml:space="preserve"> средний многолетний расход воды составляет 900 м³/с, максимальный срочный – 7940 м³/с – был зарегистрирован 8 июня 1948 г., минимальный – около 98 м³/с (14 марта 1969 г.).</w:t>
      </w:r>
    </w:p>
    <w:p w14:paraId="4A39ABD9" w14:textId="77777777" w:rsidR="009216D5" w:rsidRPr="003F4CDD" w:rsidRDefault="009216D5" w:rsidP="0021463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Из более, чем 85 тыс. озёр, учтённых на водосборе р. Пур (в их числе свыше 2700 пойменных озер), суммарная площадь которых составляет 11,1 тыс. км², свыше 98 % водоёмов имеют площадь менее 1 км², и на их долю приходится 72 % общей площади всех озёр.</w:t>
      </w:r>
    </w:p>
    <w:p w14:paraId="2564096F" w14:textId="43EEE4FA" w:rsidR="009216D5" w:rsidRPr="003F4CDD" w:rsidRDefault="009216D5" w:rsidP="0021463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Среднегодовой объём стока р. Пур – 32,9 км³.</w:t>
      </w:r>
    </w:p>
    <w:p w14:paraId="178A1C7D" w14:textId="77777777" w:rsidR="00866543" w:rsidRPr="003F4CDD" w:rsidRDefault="00866543" w:rsidP="00214635">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Наиболее благоприятные условия для рыбного хозяйства Обского и Тазовского бассейнов складываются в годы средней и высокой водности. Основное значение в такие годы имеют высота паводковых вод и сроки залития уникальных обширных пойменных систем Оби, нижних течений Иртыша, Таза, Пура, являющихся нерестово-нагульными площадями. В сочетании с благоприятными температурными условиями, поймы обеспечивают эффективный нерест </w:t>
      </w:r>
      <w:proofErr w:type="spellStart"/>
      <w:r w:rsidRPr="003F4CDD">
        <w:rPr>
          <w:rFonts w:eastAsia="Calibri"/>
          <w:kern w:val="0"/>
          <w14:ligatures w14:val="none"/>
        </w:rPr>
        <w:t>фитофильных</w:t>
      </w:r>
      <w:proofErr w:type="spellEnd"/>
      <w:r w:rsidRPr="003F4CDD">
        <w:rPr>
          <w:rFonts w:eastAsia="Calibri"/>
          <w:kern w:val="0"/>
          <w14:ligatures w14:val="none"/>
        </w:rPr>
        <w:t xml:space="preserve"> рыб, оптимальные условия для развития кормовой базы, выживания ранней молоди и нагула рыб. Прирост массы рыб за летний сезон в такие годы составляет до 40–60 % и более, за счёт чего увеличивается вылов в среднем на 20 %. Зимовка рыб также проходит в более благоприятных условиях. </w:t>
      </w:r>
    </w:p>
    <w:p w14:paraId="37899A01" w14:textId="7CC7B995" w:rsidR="00214635" w:rsidRPr="003F4CDD" w:rsidRDefault="00214635" w:rsidP="00214635">
      <w:pPr>
        <w:spacing w:after="0" w:line="240" w:lineRule="auto"/>
        <w:ind w:firstLine="720"/>
        <w:jc w:val="both"/>
        <w:rPr>
          <w:rFonts w:cs="Courier New"/>
        </w:rPr>
      </w:pPr>
      <w:bookmarkStart w:id="18" w:name="_Toc162010986"/>
      <w:r w:rsidRPr="003F4CDD">
        <w:rPr>
          <w:rFonts w:cs="Courier New"/>
        </w:rPr>
        <w:t>В 2013–2020 гг. в Обь-Иртышском бассейне была фаза повышенной водности, при которой уровни воды и развитие пойменно-</w:t>
      </w:r>
      <w:proofErr w:type="spellStart"/>
      <w:r w:rsidRPr="003F4CDD">
        <w:rPr>
          <w:rFonts w:cs="Courier New"/>
        </w:rPr>
        <w:t>соровых</w:t>
      </w:r>
      <w:proofErr w:type="spellEnd"/>
      <w:r w:rsidRPr="003F4CDD">
        <w:rPr>
          <w:rFonts w:cs="Courier New"/>
        </w:rPr>
        <w:t xml:space="preserve"> систем имели значения выше среднемноголетних. В этот текущий фазный гидрологический период отмечались благоприятные абиотические условия для обитания рыб и высокое развитие кормовой базы при значительном дефиците нерестовых стад ценной ихтиофауны. В 2021–2023 гг. наблюда</w:t>
      </w:r>
      <w:r w:rsidR="00B27E31" w:rsidRPr="003F4CDD">
        <w:rPr>
          <w:rFonts w:cs="Courier New"/>
        </w:rPr>
        <w:t>лась</w:t>
      </w:r>
      <w:r w:rsidRPr="003F4CDD">
        <w:rPr>
          <w:rFonts w:cs="Courier New"/>
        </w:rPr>
        <w:t xml:space="preserve"> фаза пониженной водности, при которой из-за сокращения объёмов водных масс уменьша</w:t>
      </w:r>
      <w:r w:rsidR="00B27E31" w:rsidRPr="003F4CDD">
        <w:rPr>
          <w:rFonts w:cs="Courier New"/>
        </w:rPr>
        <w:t>лись</w:t>
      </w:r>
      <w:r w:rsidRPr="003F4CDD">
        <w:rPr>
          <w:rFonts w:cs="Courier New"/>
        </w:rPr>
        <w:t xml:space="preserve"> площади пойм с ухудшением условий и продолжительности нагула, зимовок, роста, плодовитости, выживаемости молоди рыб (рисунки </w:t>
      </w:r>
      <w:r w:rsidRPr="003F4CDD">
        <w:rPr>
          <w:rFonts w:eastAsia="Calibri"/>
        </w:rPr>
        <w:fldChar w:fldCharType="begin"/>
      </w:r>
      <w:r w:rsidRPr="003F4CDD">
        <w:rPr>
          <w:rFonts w:cs="Courier New"/>
        </w:rPr>
        <w:instrText xml:space="preserve"> REF ргидро1 \h </w:instrText>
      </w:r>
      <w:r w:rsidRPr="003F4CDD">
        <w:rPr>
          <w:rFonts w:eastAsia="Calibri"/>
        </w:rPr>
        <w:instrText xml:space="preserve"> \* MERGEFORMAT </w:instrText>
      </w:r>
      <w:r w:rsidRPr="003F4CDD">
        <w:rPr>
          <w:rFonts w:eastAsia="Calibri"/>
        </w:rPr>
      </w:r>
      <w:r w:rsidRPr="003F4CDD">
        <w:rPr>
          <w:rFonts w:eastAsia="Calibri"/>
        </w:rPr>
        <w:fldChar w:fldCharType="separate"/>
      </w:r>
      <w:r w:rsidR="00EE3F83">
        <w:rPr>
          <w:noProof/>
        </w:rPr>
        <w:t>1</w:t>
      </w:r>
      <w:r w:rsidR="00EE3F83" w:rsidRPr="003F4CDD">
        <w:t>.</w:t>
      </w:r>
      <w:r w:rsidR="00EE3F83">
        <w:rPr>
          <w:noProof/>
        </w:rPr>
        <w:t>1</w:t>
      </w:r>
      <w:r w:rsidRPr="003F4CDD">
        <w:rPr>
          <w:rFonts w:eastAsia="Calibri"/>
        </w:rPr>
        <w:fldChar w:fldCharType="end"/>
      </w:r>
      <w:r w:rsidRPr="003F4CDD">
        <w:rPr>
          <w:rFonts w:eastAsia="Calibri"/>
        </w:rPr>
        <w:t xml:space="preserve">, </w:t>
      </w:r>
      <w:r w:rsidRPr="003F4CDD">
        <w:rPr>
          <w:rFonts w:eastAsia="Calibri"/>
        </w:rPr>
        <w:fldChar w:fldCharType="begin"/>
      </w:r>
      <w:r w:rsidRPr="003F4CDD">
        <w:rPr>
          <w:rFonts w:eastAsia="Calibri"/>
        </w:rPr>
        <w:instrText xml:space="preserve"> REF ргидро2 \h  \* MERGEFORMAT </w:instrText>
      </w:r>
      <w:r w:rsidRPr="003F4CDD">
        <w:rPr>
          <w:rFonts w:eastAsia="Calibri"/>
        </w:rPr>
      </w:r>
      <w:r w:rsidRPr="003F4CDD">
        <w:rPr>
          <w:rFonts w:eastAsia="Calibri"/>
        </w:rPr>
        <w:fldChar w:fldCharType="separate"/>
      </w:r>
      <w:r w:rsidR="00EE3F83">
        <w:rPr>
          <w:noProof/>
        </w:rPr>
        <w:t>1</w:t>
      </w:r>
      <w:r w:rsidR="00EE3F83" w:rsidRPr="003F4CDD">
        <w:t>.</w:t>
      </w:r>
      <w:r w:rsidR="00EE3F83">
        <w:rPr>
          <w:noProof/>
        </w:rPr>
        <w:t>2</w:t>
      </w:r>
      <w:r w:rsidRPr="003F4CDD">
        <w:rPr>
          <w:rFonts w:eastAsia="Calibri"/>
        </w:rPr>
        <w:fldChar w:fldCharType="end"/>
      </w:r>
      <w:r w:rsidRPr="003F4CDD">
        <w:rPr>
          <w:rFonts w:cs="Courier New"/>
        </w:rPr>
        <w:t xml:space="preserve">). </w:t>
      </w:r>
      <w:r w:rsidRPr="003F4CDD">
        <w:t>Гидрологический режим рек Обь (</w:t>
      </w:r>
      <w:bookmarkStart w:id="19" w:name="_Hlk184133910"/>
      <w:r w:rsidRPr="003F4CDD">
        <w:t>гидропост</w:t>
      </w:r>
      <w:bookmarkEnd w:id="19"/>
      <w:r w:rsidRPr="003F4CDD">
        <w:t xml:space="preserve"> г. Салехард) и Иртыш (гидропост г. Ханты-Мансийск) в 2024 г. характеризовался как многоводный, с высоким пиком паводка и продолжительным периодом залития поймы.</w:t>
      </w:r>
    </w:p>
    <w:p w14:paraId="34E5E697" w14:textId="77777777" w:rsidR="00214635" w:rsidRPr="003F4CDD" w:rsidRDefault="00214635" w:rsidP="00214635">
      <w:pPr>
        <w:spacing w:after="0" w:line="240" w:lineRule="auto"/>
        <w:ind w:firstLine="720"/>
        <w:jc w:val="both"/>
        <w:rPr>
          <w:rFonts w:cs="Courier New"/>
        </w:rPr>
      </w:pPr>
    </w:p>
    <w:p w14:paraId="568F0EDC" w14:textId="77777777" w:rsidR="00DD3BAD" w:rsidRDefault="00DD3BAD" w:rsidP="00DD3BAD">
      <w:pPr>
        <w:spacing w:after="0" w:line="240" w:lineRule="auto"/>
        <w:jc w:val="both"/>
        <w:rPr>
          <w:rFonts w:cs="Courier New"/>
        </w:rPr>
      </w:pPr>
      <w:r>
        <w:rPr>
          <w:rFonts w:cs="Courier New"/>
          <w:noProof/>
        </w:rPr>
        <w:drawing>
          <wp:inline distT="0" distB="0" distL="0" distR="0" wp14:anchorId="4251ABA4" wp14:editId="52329C14">
            <wp:extent cx="6096635" cy="3108960"/>
            <wp:effectExtent l="0" t="0" r="0" b="0"/>
            <wp:docPr id="12888107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108960"/>
                    </a:xfrm>
                    <a:prstGeom prst="rect">
                      <a:avLst/>
                    </a:prstGeom>
                    <a:noFill/>
                  </pic:spPr>
                </pic:pic>
              </a:graphicData>
            </a:graphic>
          </wp:inline>
        </w:drawing>
      </w:r>
    </w:p>
    <w:p w14:paraId="4939E07E" w14:textId="77777777" w:rsidR="00DD3BAD" w:rsidRPr="003F4CDD" w:rsidRDefault="00DD3BAD" w:rsidP="00DD3BAD">
      <w:pPr>
        <w:spacing w:after="0" w:line="240" w:lineRule="auto"/>
      </w:pPr>
    </w:p>
    <w:p w14:paraId="4C66220E" w14:textId="77777777" w:rsidR="00DD3BAD" w:rsidRPr="003F4CDD" w:rsidRDefault="00DD3BAD" w:rsidP="00DD3BAD">
      <w:pPr>
        <w:pStyle w:val="ac"/>
        <w:spacing w:before="0" w:after="0"/>
      </w:pPr>
      <w:r w:rsidRPr="003F4CDD">
        <w:t xml:space="preserve">Рисунок </w:t>
      </w:r>
      <w:bookmarkStart w:id="20" w:name="ргидро1"/>
      <w:r w:rsidRPr="003F4CDD">
        <w:fldChar w:fldCharType="begin"/>
      </w:r>
      <w:r w:rsidRPr="003F4CDD">
        <w:instrText xml:space="preserve"> STYLEREF 1 \s </w:instrText>
      </w:r>
      <w:r w:rsidRPr="003F4CDD">
        <w:fldChar w:fldCharType="separate"/>
      </w:r>
      <w:r>
        <w:rPr>
          <w:noProof/>
        </w:rPr>
        <w:t>1</w:t>
      </w:r>
      <w:r w:rsidRPr="003F4CDD">
        <w:fldChar w:fldCharType="end"/>
      </w:r>
      <w:r w:rsidRPr="003F4CDD">
        <w:t>.</w:t>
      </w:r>
      <w:r w:rsidRPr="003F4CDD">
        <w:rPr>
          <w:noProof/>
        </w:rPr>
        <w:fldChar w:fldCharType="begin"/>
      </w:r>
      <w:r w:rsidRPr="003F4CDD">
        <w:rPr>
          <w:noProof/>
        </w:rPr>
        <w:instrText xml:space="preserve"> SEQ Рисунок \* ARABIC \s 1 </w:instrText>
      </w:r>
      <w:r w:rsidRPr="003F4CDD">
        <w:rPr>
          <w:noProof/>
        </w:rPr>
        <w:fldChar w:fldCharType="separate"/>
      </w:r>
      <w:r>
        <w:rPr>
          <w:noProof/>
        </w:rPr>
        <w:t>1</w:t>
      </w:r>
      <w:r w:rsidRPr="003F4CDD">
        <w:rPr>
          <w:noProof/>
        </w:rPr>
        <w:fldChar w:fldCharType="end"/>
      </w:r>
      <w:bookmarkEnd w:id="20"/>
      <w:r w:rsidRPr="003F4CDD">
        <w:tab/>
      </w:r>
      <w:r w:rsidRPr="003F4CDD">
        <w:tab/>
        <w:t>– Среднегодовой уровень воды по гидропостам на р. Обь в районе г. Салехард и на р. Иртыш в районе г. Ханты-Мансийск</w:t>
      </w:r>
    </w:p>
    <w:p w14:paraId="05355C97" w14:textId="77777777" w:rsidR="00DD3BAD" w:rsidRDefault="00DD3BAD" w:rsidP="00DD3BAD">
      <w:pPr>
        <w:spacing w:after="0" w:line="240" w:lineRule="auto"/>
      </w:pPr>
    </w:p>
    <w:p w14:paraId="6B2DB6BD" w14:textId="77777777" w:rsidR="00DD3BAD" w:rsidRDefault="00DD3BAD" w:rsidP="00DD3BAD">
      <w:pPr>
        <w:spacing w:after="0" w:line="240" w:lineRule="auto"/>
      </w:pPr>
      <w:r>
        <w:rPr>
          <w:noProof/>
        </w:rPr>
        <w:drawing>
          <wp:inline distT="0" distB="0" distL="0" distR="0" wp14:anchorId="7A9A7B83" wp14:editId="13813F0A">
            <wp:extent cx="6108700" cy="2615565"/>
            <wp:effectExtent l="0" t="0" r="6350" b="0"/>
            <wp:docPr id="2535297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8700" cy="2615565"/>
                    </a:xfrm>
                    <a:prstGeom prst="rect">
                      <a:avLst/>
                    </a:prstGeom>
                    <a:noFill/>
                  </pic:spPr>
                </pic:pic>
              </a:graphicData>
            </a:graphic>
          </wp:inline>
        </w:drawing>
      </w:r>
    </w:p>
    <w:p w14:paraId="53C85F1B" w14:textId="77777777" w:rsidR="00DD3BAD" w:rsidRPr="003F4CDD" w:rsidRDefault="00DD3BAD" w:rsidP="00DD3BAD">
      <w:pPr>
        <w:spacing w:after="0" w:line="240" w:lineRule="auto"/>
      </w:pPr>
    </w:p>
    <w:p w14:paraId="48F55EC2" w14:textId="77777777" w:rsidR="00DD3BAD" w:rsidRPr="003F4CDD" w:rsidRDefault="00DD3BAD" w:rsidP="00DD3BAD">
      <w:pPr>
        <w:pStyle w:val="ac"/>
        <w:spacing w:before="0" w:after="0"/>
        <w:rPr>
          <w:rFonts w:cs="Courier New"/>
        </w:rPr>
      </w:pPr>
      <w:r w:rsidRPr="003F4CDD">
        <w:t xml:space="preserve">Рисунок </w:t>
      </w:r>
      <w:bookmarkStart w:id="21" w:name="рЗалитие"/>
      <w:bookmarkStart w:id="22" w:name="ргидро2"/>
      <w:r w:rsidRPr="003F4CDD">
        <w:fldChar w:fldCharType="begin"/>
      </w:r>
      <w:r w:rsidRPr="003F4CDD">
        <w:instrText xml:space="preserve"> STYLEREF 1 \s </w:instrText>
      </w:r>
      <w:r w:rsidRPr="003F4CDD">
        <w:fldChar w:fldCharType="separate"/>
      </w:r>
      <w:r>
        <w:rPr>
          <w:noProof/>
        </w:rPr>
        <w:t>1</w:t>
      </w:r>
      <w:r w:rsidRPr="003F4CDD">
        <w:fldChar w:fldCharType="end"/>
      </w:r>
      <w:r w:rsidRPr="003F4CDD">
        <w:t>.</w:t>
      </w:r>
      <w:r w:rsidRPr="003F4CDD">
        <w:rPr>
          <w:noProof/>
        </w:rPr>
        <w:fldChar w:fldCharType="begin"/>
      </w:r>
      <w:r w:rsidRPr="003F4CDD">
        <w:rPr>
          <w:noProof/>
        </w:rPr>
        <w:instrText xml:space="preserve"> SEQ Рисунок \* ARABIC \s 1 </w:instrText>
      </w:r>
      <w:r w:rsidRPr="003F4CDD">
        <w:rPr>
          <w:noProof/>
        </w:rPr>
        <w:fldChar w:fldCharType="separate"/>
      </w:r>
      <w:r>
        <w:rPr>
          <w:noProof/>
        </w:rPr>
        <w:t>2</w:t>
      </w:r>
      <w:r w:rsidRPr="003F4CDD">
        <w:rPr>
          <w:noProof/>
        </w:rPr>
        <w:fldChar w:fldCharType="end"/>
      </w:r>
      <w:bookmarkEnd w:id="21"/>
      <w:bookmarkEnd w:id="22"/>
      <w:r w:rsidRPr="003F4CDD">
        <w:tab/>
      </w:r>
      <w:r w:rsidRPr="003F4CDD">
        <w:tab/>
        <w:t>– Продолжительность залития поймы р. Иртыш в районе г. Ханты-Мансийск и р. Обь в районе г. Салехард</w:t>
      </w:r>
    </w:p>
    <w:p w14:paraId="08410B0D" w14:textId="77777777" w:rsidR="00DD3BAD" w:rsidRPr="003F4CDD" w:rsidRDefault="00DD3BAD" w:rsidP="00DD3BAD">
      <w:pPr>
        <w:spacing w:after="0" w:line="240" w:lineRule="auto"/>
        <w:ind w:firstLine="720"/>
        <w:jc w:val="both"/>
      </w:pPr>
    </w:p>
    <w:p w14:paraId="2F4F1354" w14:textId="77777777" w:rsidR="00214635" w:rsidRPr="003F4CDD" w:rsidRDefault="00214635" w:rsidP="00214635">
      <w:pPr>
        <w:spacing w:after="0" w:line="240" w:lineRule="auto"/>
        <w:ind w:firstLine="709"/>
        <w:jc w:val="both"/>
      </w:pPr>
      <w:r w:rsidRPr="003F4CDD">
        <w:t xml:space="preserve">Продолжительность стояния воды на поймах рек Иртыш и Обь составила 123 и 122 дня, соответственно, что выше аналогичных показателей последних семи лет. Высокие уровни воды и продолжительное половодье обусловили благоприятные условия для нагула ихтиофауны в поймах рек Обь и Иртыш, что должно позитивно отразится на промысловой </w:t>
      </w:r>
      <w:proofErr w:type="spellStart"/>
      <w:r w:rsidRPr="003F4CDD">
        <w:t>ихтиомассе</w:t>
      </w:r>
      <w:proofErr w:type="spellEnd"/>
      <w:r w:rsidRPr="003F4CDD">
        <w:t xml:space="preserve"> рыб. Однако, накопленный эффект предыдущих маловодных лет и неблагоприятных условий нагула, будет заметен и в 2026 г. в виде сниженных показателей массы тела рыб.</w:t>
      </w:r>
    </w:p>
    <w:p w14:paraId="07A55A5B" w14:textId="3FECA8A3" w:rsidR="00214635" w:rsidRPr="003F4CDD" w:rsidRDefault="00214635" w:rsidP="00214635">
      <w:pPr>
        <w:spacing w:after="0" w:line="240" w:lineRule="auto"/>
        <w:ind w:firstLine="720"/>
        <w:jc w:val="both"/>
        <w:rPr>
          <w:rFonts w:cs="Courier New"/>
        </w:rPr>
      </w:pPr>
      <w:bookmarkStart w:id="23" w:name="_Hlk193787571"/>
      <w:r w:rsidRPr="003F4CDD">
        <w:rPr>
          <w:rFonts w:cs="Courier New"/>
        </w:rPr>
        <w:t xml:space="preserve">Абиотические и биотические условия в 2021–2023 гг. были крайне неблагоприятными и в </w:t>
      </w:r>
      <w:r w:rsidR="00623623" w:rsidRPr="003F4CDD">
        <w:rPr>
          <w:rFonts w:cs="Courier New"/>
        </w:rPr>
        <w:t>эти годы,</w:t>
      </w:r>
      <w:r w:rsidRPr="003F4CDD">
        <w:rPr>
          <w:rFonts w:cs="Courier New"/>
        </w:rPr>
        <w:t xml:space="preserve"> с высокой вероятностью</w:t>
      </w:r>
      <w:r w:rsidR="00623623" w:rsidRPr="003F4CDD">
        <w:rPr>
          <w:rFonts w:cs="Courier New"/>
        </w:rPr>
        <w:t>,</w:t>
      </w:r>
      <w:r w:rsidRPr="003F4CDD">
        <w:rPr>
          <w:rFonts w:cs="Courier New"/>
        </w:rPr>
        <w:t xml:space="preserve"> сформируются в основном малоурожайные поколения осенне- и </w:t>
      </w:r>
      <w:proofErr w:type="spellStart"/>
      <w:r w:rsidRPr="003F4CDD">
        <w:rPr>
          <w:rFonts w:cs="Courier New"/>
        </w:rPr>
        <w:t>весенненерестующих</w:t>
      </w:r>
      <w:proofErr w:type="spellEnd"/>
      <w:r w:rsidRPr="003F4CDD">
        <w:rPr>
          <w:rFonts w:cs="Courier New"/>
        </w:rPr>
        <w:t xml:space="preserve"> рыб. </w:t>
      </w:r>
      <w:r w:rsidR="00B27E31" w:rsidRPr="003F4CDD">
        <w:rPr>
          <w:rFonts w:cs="Courier New"/>
        </w:rPr>
        <w:t>П</w:t>
      </w:r>
      <w:r w:rsidRPr="003F4CDD">
        <w:rPr>
          <w:rFonts w:cs="Courier New"/>
        </w:rPr>
        <w:t>овышени</w:t>
      </w:r>
      <w:r w:rsidR="00B27E31" w:rsidRPr="003F4CDD">
        <w:rPr>
          <w:rFonts w:cs="Courier New"/>
        </w:rPr>
        <w:t>е</w:t>
      </w:r>
      <w:r w:rsidRPr="003F4CDD">
        <w:rPr>
          <w:rFonts w:cs="Courier New"/>
        </w:rPr>
        <w:t xml:space="preserve"> водности с </w:t>
      </w:r>
      <w:r w:rsidR="00B27E31" w:rsidRPr="003F4CDD">
        <w:rPr>
          <w:rFonts w:cs="Courier New"/>
        </w:rPr>
        <w:t xml:space="preserve">2024 г. имеет </w:t>
      </w:r>
      <w:r w:rsidRPr="003F4CDD">
        <w:rPr>
          <w:rFonts w:cs="Courier New"/>
        </w:rPr>
        <w:t>перспектив</w:t>
      </w:r>
      <w:r w:rsidR="00B27E31" w:rsidRPr="003F4CDD">
        <w:rPr>
          <w:rFonts w:cs="Courier New"/>
        </w:rPr>
        <w:t>у</w:t>
      </w:r>
      <w:r w:rsidRPr="003F4CDD">
        <w:rPr>
          <w:rFonts w:cs="Courier New"/>
        </w:rPr>
        <w:t xml:space="preserve"> дальнейшего</w:t>
      </w:r>
      <w:r w:rsidR="00B27E31" w:rsidRPr="003F4CDD">
        <w:rPr>
          <w:rFonts w:cs="Courier New"/>
        </w:rPr>
        <w:t xml:space="preserve"> её </w:t>
      </w:r>
      <w:r w:rsidRPr="003F4CDD">
        <w:rPr>
          <w:rFonts w:cs="Courier New"/>
        </w:rPr>
        <w:t>роста в 2026–2027 гг.</w:t>
      </w:r>
    </w:p>
    <w:bookmarkEnd w:id="23"/>
    <w:p w14:paraId="6D880A8E" w14:textId="77777777" w:rsidR="00214635" w:rsidRPr="003F4CDD" w:rsidRDefault="00214635" w:rsidP="00214635">
      <w:pPr>
        <w:spacing w:after="0" w:line="240" w:lineRule="auto"/>
        <w:ind w:firstLine="720"/>
        <w:jc w:val="both"/>
        <w:rPr>
          <w:rFonts w:cs="Courier New"/>
        </w:rPr>
      </w:pPr>
      <w:r w:rsidRPr="003F4CDD">
        <w:rPr>
          <w:rFonts w:cs="Courier New"/>
        </w:rPr>
        <w:t xml:space="preserve">Важнейшее значение в жизненном цикле ихтиофауны Обь-Иртышского бассейна имеют периодические масштабные естественные катастрофические явления, и, в первую очередь, — зимние «заморы». По р. Обь они распространяются более чем на 2000 км, по р. Таз– более 900 км, в виде локальных очагов отмечены в нижнем течении р. Иртыш. </w:t>
      </w:r>
      <w:proofErr w:type="spellStart"/>
      <w:r w:rsidRPr="003F4CDD">
        <w:rPr>
          <w:rFonts w:cs="Courier New"/>
        </w:rPr>
        <w:t>Заморны</w:t>
      </w:r>
      <w:proofErr w:type="spellEnd"/>
      <w:r w:rsidRPr="003F4CDD">
        <w:rPr>
          <w:rFonts w:cs="Courier New"/>
        </w:rPr>
        <w:t xml:space="preserve"> большие части течений крупных рек Пур, Надым, значительные части Обской и Тазовской губ. Отметим, что на акваторию последних в первой половине зимы скатывается ихтиофауна из «заморных» речных систем, и здесь сосредоточена вся молодь сиговых рыб, в том числе искусственно воспроизводимая.</w:t>
      </w:r>
    </w:p>
    <w:p w14:paraId="1709DDF4" w14:textId="77777777" w:rsidR="00214635" w:rsidRPr="003F4CDD" w:rsidRDefault="00214635" w:rsidP="00214635">
      <w:pPr>
        <w:spacing w:after="0" w:line="240" w:lineRule="auto"/>
        <w:ind w:firstLine="720"/>
        <w:jc w:val="both"/>
        <w:rPr>
          <w:rFonts w:cs="Courier New"/>
        </w:rPr>
      </w:pPr>
      <w:r w:rsidRPr="003F4CDD">
        <w:rPr>
          <w:rFonts w:cs="Courier New"/>
        </w:rPr>
        <w:t xml:space="preserve">В Обской и Тазовской губах условия зимовки сиговых рыб на протяжении последних пятнадцати лет были нестабильны: кислородный режим вод в период ледостава характеризовался высокой изменчивостью. В отдельные годы на некоторых участках южной части Обской губы у западного прибрежья дефицит кислорода приводил к гибели ихтиофауны. В зависимости от уровенного режима Оби и приливно-отливных явлений, заморные воды в Обской губе могут в течение суток продвинуться на несколько километров на север, а на следующие сутки – вернуться обратно. Такая выраженная динамика зимой наблюдается только вдоль фронта заморных вод (р-н бухты Новый Порт). Остальная акватория губы Обской по кислородному режиму остаётся стабильной. В районах, охваченных </w:t>
      </w:r>
      <w:proofErr w:type="spellStart"/>
      <w:r w:rsidRPr="003F4CDD">
        <w:rPr>
          <w:rFonts w:cs="Courier New"/>
        </w:rPr>
        <w:t>заморным</w:t>
      </w:r>
      <w:proofErr w:type="spellEnd"/>
      <w:r w:rsidRPr="003F4CDD">
        <w:rPr>
          <w:rFonts w:cs="Courier New"/>
        </w:rPr>
        <w:t xml:space="preserve"> фронтом, содержание кислорода в воде находится в пределах 1–5 % (0,1–0,7 мг/дм³), а там, куда заморные воды Оби не доходят (севернее линии мыс Сетной – мыс Парусный), содержание кислорода в течение подлёдного периода постепенно снижается.</w:t>
      </w:r>
      <w:r w:rsidRPr="003F4CDD">
        <w:rPr>
          <w:rFonts w:cs="Courier New"/>
          <w:bCs/>
        </w:rPr>
        <w:t xml:space="preserve"> </w:t>
      </w:r>
      <w:r w:rsidRPr="003F4CDD">
        <w:rPr>
          <w:rFonts w:cs="Courier New"/>
        </w:rPr>
        <w:t xml:space="preserve">Если в начале зимы концентрация кислорода в воде составляет 90–95 % насыщения (12–13 мг/дм³), то к концу зимы она снижается до 50–70 % (7–10 мг/дм³), но нигде и никогда в Обской губе вне зоны влияния замора не зарегистрировано снижение концентрации кислорода ниже 50 %. </w:t>
      </w:r>
    </w:p>
    <w:p w14:paraId="7094908F" w14:textId="77777777" w:rsidR="00214635" w:rsidRPr="003F4CDD" w:rsidRDefault="00214635" w:rsidP="00214635">
      <w:pPr>
        <w:spacing w:after="0" w:line="240" w:lineRule="auto"/>
        <w:ind w:firstLine="720"/>
        <w:jc w:val="both"/>
        <w:rPr>
          <w:rFonts w:cs="Courier New"/>
        </w:rPr>
      </w:pPr>
      <w:r w:rsidRPr="003F4CDD">
        <w:rPr>
          <w:rFonts w:cs="Courier New"/>
        </w:rPr>
        <w:t>В 2017 г. кислородный режим в районе зимовки полупроходных рыб в бухте Новый Порт в мае-июне был напряжённый и заморные явления затянулись, приведя к локальной гибели ихтиофауны в некоторых бухтах западного берега к югу от Нового порта.</w:t>
      </w:r>
      <w:r w:rsidRPr="003F4CDD">
        <w:rPr>
          <w:rFonts w:cs="Courier New"/>
          <w:sz w:val="12"/>
        </w:rPr>
        <w:t xml:space="preserve"> </w:t>
      </w:r>
      <w:r w:rsidRPr="003F4CDD">
        <w:rPr>
          <w:rFonts w:cs="Courier New"/>
        </w:rPr>
        <w:t>В 2018 г., напротив, заморные явления в этом районе были очень слабыми, без всяких негативных последствий для ихтиофауны. В 2019 г. замор по силе приближался к замору 2017 г. и также отмечалась гибель ихтиофауны в отдельных бухтах южнее п. Нового Порта. В 2020 г. вновь в отдельных бухтах западного побережья Ямала, южнее п. Нового Порта произошла гибель зимующих сиговых рыб, ерша, налима, карповых рыб, молоди осетровых. В 2021–2023</w:t>
      </w:r>
      <w:r w:rsidRPr="003F4CDD">
        <w:rPr>
          <w:rFonts w:cs="Courier New"/>
          <w:lang w:val="en-US"/>
        </w:rPr>
        <w:t> </w:t>
      </w:r>
      <w:r w:rsidRPr="003F4CDD">
        <w:rPr>
          <w:rFonts w:cs="Courier New"/>
        </w:rPr>
        <w:t>гг. заморные явления практически не наблюдались.</w:t>
      </w:r>
    </w:p>
    <w:p w14:paraId="0E7AC3A0" w14:textId="3D1FC18C" w:rsidR="00214635" w:rsidRPr="003F4CDD" w:rsidRDefault="00214635" w:rsidP="00214635">
      <w:pPr>
        <w:spacing w:after="0" w:line="240" w:lineRule="auto"/>
        <w:ind w:firstLine="720"/>
        <w:jc w:val="both"/>
        <w:rPr>
          <w:rFonts w:cs="Courier New"/>
        </w:rPr>
      </w:pPr>
      <w:r w:rsidRPr="003F4CDD">
        <w:rPr>
          <w:rFonts w:cs="Courier New"/>
        </w:rPr>
        <w:t xml:space="preserve">В 2024 г. в районе Нового Порта (Обская губа) отмечены </w:t>
      </w:r>
      <w:proofErr w:type="spellStart"/>
      <w:r w:rsidRPr="003F4CDD">
        <w:rPr>
          <w:rFonts w:cs="Courier New"/>
        </w:rPr>
        <w:t>заморные</w:t>
      </w:r>
      <w:proofErr w:type="spellEnd"/>
      <w:r w:rsidRPr="003F4CDD">
        <w:rPr>
          <w:rFonts w:cs="Courier New"/>
        </w:rPr>
        <w:t xml:space="preserve"> явления, </w:t>
      </w:r>
      <w:r w:rsidR="00B27E31" w:rsidRPr="003F4CDD">
        <w:rPr>
          <w:rFonts w:cs="Courier New"/>
        </w:rPr>
        <w:t>более сильные чем самые мощные</w:t>
      </w:r>
      <w:r w:rsidRPr="003F4CDD">
        <w:rPr>
          <w:rFonts w:cs="Courier New"/>
        </w:rPr>
        <w:t xml:space="preserve"> в 1974 г. и 2007 г. когда была зафиксирована гибель рыбы в акваториях бухт Новый Порт и </w:t>
      </w:r>
      <w:proofErr w:type="spellStart"/>
      <w:r w:rsidRPr="003F4CDD">
        <w:rPr>
          <w:rFonts w:cs="Courier New"/>
        </w:rPr>
        <w:t>Хабедияхинский</w:t>
      </w:r>
      <w:proofErr w:type="spellEnd"/>
      <w:r w:rsidRPr="003F4CDD">
        <w:rPr>
          <w:rFonts w:cs="Courier New"/>
        </w:rPr>
        <w:t xml:space="preserve"> култук в размере 3,5–10 тыс. т.</w:t>
      </w:r>
    </w:p>
    <w:p w14:paraId="16AF8667" w14:textId="6DCFB4A5" w:rsidR="00214635" w:rsidRPr="003F4CDD" w:rsidRDefault="00214635" w:rsidP="00214635">
      <w:pPr>
        <w:spacing w:after="0" w:line="240" w:lineRule="auto"/>
        <w:ind w:firstLine="720"/>
        <w:jc w:val="both"/>
        <w:rPr>
          <w:rFonts w:cs="Courier New"/>
        </w:rPr>
      </w:pPr>
      <w:r w:rsidRPr="003F4CDD">
        <w:rPr>
          <w:rFonts w:cs="Courier New"/>
        </w:rPr>
        <w:t xml:space="preserve">По экспертным оценкам объем погибшей </w:t>
      </w:r>
      <w:r w:rsidR="00B27E31" w:rsidRPr="003F4CDD">
        <w:rPr>
          <w:rFonts w:cs="Courier New"/>
        </w:rPr>
        <w:t>ихтиофауны</w:t>
      </w:r>
      <w:r w:rsidRPr="003F4CDD">
        <w:rPr>
          <w:rFonts w:cs="Courier New"/>
        </w:rPr>
        <w:t xml:space="preserve"> от </w:t>
      </w:r>
      <w:proofErr w:type="spellStart"/>
      <w:r w:rsidRPr="003F4CDD">
        <w:rPr>
          <w:rFonts w:cs="Courier New"/>
        </w:rPr>
        <w:t>заморных</w:t>
      </w:r>
      <w:proofErr w:type="spellEnd"/>
      <w:r w:rsidRPr="003F4CDD">
        <w:rPr>
          <w:rFonts w:cs="Courier New"/>
        </w:rPr>
        <w:t xml:space="preserve"> явлений 2024 г. может составить не менее 10–15 тыс. т.</w:t>
      </w:r>
    </w:p>
    <w:p w14:paraId="589CC3A5" w14:textId="77777777" w:rsidR="00CB3057" w:rsidRPr="003F4CDD" w:rsidRDefault="00CB3057" w:rsidP="00DD2CA5">
      <w:pPr>
        <w:pStyle w:val="1"/>
      </w:pPr>
      <w:r w:rsidRPr="003F4CDD">
        <w:t>Анализ официальной статистики промысла</w:t>
      </w:r>
      <w:bookmarkEnd w:id="18"/>
    </w:p>
    <w:p w14:paraId="48EB6058" w14:textId="77777777" w:rsidR="00623623" w:rsidRPr="003F4CDD" w:rsidRDefault="00623623" w:rsidP="00623623">
      <w:pPr>
        <w:pStyle w:val="a0"/>
        <w:rPr>
          <w:rFonts w:eastAsia="Calibri"/>
        </w:rPr>
      </w:pPr>
      <w:bookmarkStart w:id="24" w:name="_Toc51332817"/>
      <w:bookmarkStart w:id="25" w:name="_Toc162010987"/>
      <w:r w:rsidRPr="003F4CDD">
        <w:rPr>
          <w:rFonts w:eastAsia="Calibri"/>
        </w:rPr>
        <w:t>В последние годы официальная статистика промысла анализируется по данным Нижнеобского территориального управления Росрыболовства с дополнительным учётом в размере 100 % квоты КМНС.</w:t>
      </w:r>
    </w:p>
    <w:p w14:paraId="08DBE325" w14:textId="77777777" w:rsidR="00623623" w:rsidRPr="003F4CDD" w:rsidRDefault="00623623" w:rsidP="00623623">
      <w:pPr>
        <w:pStyle w:val="a0"/>
        <w:rPr>
          <w:rFonts w:eastAsia="Calibri"/>
        </w:rPr>
      </w:pPr>
      <w:r w:rsidRPr="003F4CDD">
        <w:rPr>
          <w:rFonts w:eastAsia="Calibri"/>
        </w:rPr>
        <w:t>Вылов рыбы в 2024 г., как и в предыдущие годы, был распределён по водным объектам Тюменской области, включая автономные округа, неравномерно. Основной лов рыбы был сконцентрирован на магистрали Оби, в нижнем течении р. Таз, в Обской и Тазовской губах. По-прежнему большой проблемой для объективной оценки состояния запасов рыб является браконьерский промысел как ценных видов, таких как стерлядь, нельма, муксун, чир, так и широко распространённых, часто встречаемых в уловах видов. Промышленность, ввиду несовершенства системы управления промыслом действующей системой квотирования уловов значительно искажают и (или) занижают реальный объём добычи. Сведения о фактической добыче рыб рыболовами-любителями и коренными малочисленными народами Севера (КМНС), которые получают специальные квоты, малоизвестны и недостаточны ввиду сложности учёта.</w:t>
      </w:r>
    </w:p>
    <w:p w14:paraId="76A5A761" w14:textId="77777777" w:rsidR="00623623" w:rsidRPr="003F4CDD" w:rsidRDefault="00623623" w:rsidP="00623623">
      <w:pPr>
        <w:pStyle w:val="a0"/>
        <w:rPr>
          <w:rFonts w:eastAsia="Calibri"/>
        </w:rPr>
      </w:pPr>
      <w:r w:rsidRPr="003F4CDD">
        <w:rPr>
          <w:rFonts w:eastAsia="Calibri"/>
        </w:rPr>
        <w:t>Квотирование вылова видов, по которым определяется ОДУ, создаёт несколько проблемы в организации и управлении промыслом:</w:t>
      </w:r>
    </w:p>
    <w:p w14:paraId="4C132322" w14:textId="77777777" w:rsidR="00623623" w:rsidRPr="003F4CDD" w:rsidRDefault="00623623" w:rsidP="00623623">
      <w:pPr>
        <w:pStyle w:val="a0"/>
        <w:numPr>
          <w:ilvl w:val="0"/>
          <w:numId w:val="2"/>
        </w:numPr>
        <w:ind w:left="993" w:hanging="284"/>
        <w:rPr>
          <w:rFonts w:eastAsia="Calibri"/>
        </w:rPr>
      </w:pPr>
      <w:r w:rsidRPr="003F4CDD">
        <w:rPr>
          <w:rFonts w:eastAsia="Calibri"/>
        </w:rPr>
        <w:t>администрации субъектов Федерации распределяют квоты на большое количество пользователей, зачастую распределяя мизерные объёмы, чтобы обеспечить максимальное количество заявок. При этом опасения переловить выделенную квоту приводят к преднамеренному завышению объёма заявки одними пользователя, а другими многократно превышаются и утаиваются объёмы вылова, продолжающегося под прикрытием документа длительное время, подавая отчётность при этом за свои несколько добытых килограмм по квоте в конце года. Это приводит к значительному искажению статистики;</w:t>
      </w:r>
    </w:p>
    <w:p w14:paraId="1537A29A" w14:textId="77777777" w:rsidR="00623623" w:rsidRPr="003F4CDD" w:rsidRDefault="00623623" w:rsidP="00623623">
      <w:pPr>
        <w:pStyle w:val="a0"/>
        <w:numPr>
          <w:ilvl w:val="0"/>
          <w:numId w:val="2"/>
        </w:numPr>
        <w:ind w:left="993" w:hanging="284"/>
        <w:rPr>
          <w:rFonts w:eastAsia="Calibri"/>
        </w:rPr>
      </w:pPr>
      <w:r w:rsidRPr="003F4CDD">
        <w:rPr>
          <w:rFonts w:eastAsia="Calibri"/>
        </w:rPr>
        <w:t>при совместном вылове нескольких видов рыб одни предприятия вынуждены прекращать лов при исчерпании квоты по одному из видов, что приводит к недоиспользованию запасов других видов. Так, быстрое исчерпание квоты на пелядь в реках Тазовского бассейна на территории ЯНАО не позволяет вести интенсивный лов сига. Другие предприятия при полном выборе квоты определённого вида запаса продолжают его добычу и фиксируют улов под видом другого ресурса;</w:t>
      </w:r>
    </w:p>
    <w:p w14:paraId="126599DB" w14:textId="77777777" w:rsidR="00623623" w:rsidRPr="003F4CDD" w:rsidRDefault="00623623" w:rsidP="00623623">
      <w:pPr>
        <w:pStyle w:val="a0"/>
        <w:numPr>
          <w:ilvl w:val="0"/>
          <w:numId w:val="2"/>
        </w:numPr>
        <w:ind w:left="993" w:hanging="284"/>
        <w:rPr>
          <w:rFonts w:eastAsia="Calibri"/>
        </w:rPr>
      </w:pPr>
      <w:r w:rsidRPr="003F4CDD">
        <w:rPr>
          <w:rFonts w:eastAsia="Calibri"/>
        </w:rPr>
        <w:t>закрепление квот одного запаса по многочисленным промысловым участкам, принадлежащим одному пользователю, в большинстве случаев также приводит к искажению статистики по дислокации промысла, поскольку эта негибкая мера абсолютно мешает его нормальной оперативной работе.</w:t>
      </w:r>
    </w:p>
    <w:p w14:paraId="5ECC2AF7" w14:textId="77777777" w:rsidR="00623623" w:rsidRPr="003F4CDD" w:rsidRDefault="00623623" w:rsidP="00623623">
      <w:pPr>
        <w:pStyle w:val="a0"/>
      </w:pPr>
      <w:r w:rsidRPr="003F4CDD">
        <w:t>В последние годы наблюдается устойчивая тенденция снижения уловов водных биоресурсов по Тюменской области, включая автономные округа.</w:t>
      </w:r>
    </w:p>
    <w:p w14:paraId="59993FB6" w14:textId="02E53F6A" w:rsidR="00623623" w:rsidRPr="003F4CDD" w:rsidRDefault="00623623" w:rsidP="00623623">
      <w:pPr>
        <w:pStyle w:val="a0"/>
      </w:pPr>
      <w:r w:rsidRPr="003F4CDD">
        <w:t xml:space="preserve">Общий учтённый вылов ВБР (промышленный, научно-исследовательский, для целей воспроизводства, с дополнительным учётом квоты КМНС в размере 100 %) в 2024 г. составил 22,8 тыс. т, из них рыбы – 22,7 тыс. т. По сравнению с предшествующим годом это на 1,4 тыс. т (5,8 %) меньше (рисунок </w:t>
      </w:r>
      <w:r w:rsidRPr="003F4CDD">
        <w:fldChar w:fldCharType="begin"/>
      </w:r>
      <w:r w:rsidRPr="003F4CDD">
        <w:instrText xml:space="preserve"> REF рисвыловвсех \h  \* MERGEFORMAT </w:instrText>
      </w:r>
      <w:r w:rsidRPr="003F4CDD">
        <w:fldChar w:fldCharType="separate"/>
      </w:r>
      <w:r w:rsidR="00EE3F83">
        <w:t>2</w:t>
      </w:r>
      <w:r w:rsidR="00EE3F83" w:rsidRPr="003F4CDD">
        <w:t>.</w:t>
      </w:r>
      <w:r w:rsidR="00EE3F83">
        <w:t>1</w:t>
      </w:r>
      <w:r w:rsidRPr="003F4CDD">
        <w:fldChar w:fldCharType="end"/>
      </w:r>
      <w:r w:rsidRPr="003F4CDD">
        <w:t xml:space="preserve">). </w:t>
      </w:r>
    </w:p>
    <w:p w14:paraId="672E1E3A" w14:textId="77777777" w:rsidR="00623623" w:rsidRPr="003F4CDD" w:rsidRDefault="00623623" w:rsidP="00623623">
      <w:pPr>
        <w:pStyle w:val="a0"/>
        <w:rPr>
          <w:rFonts w:eastAsia="Courier New"/>
        </w:rPr>
      </w:pPr>
    </w:p>
    <w:p w14:paraId="63AFF715" w14:textId="77777777" w:rsidR="00DD3BAD" w:rsidRPr="003F4CDD" w:rsidRDefault="00DD3BAD" w:rsidP="00DD3BAD">
      <w:pPr>
        <w:pStyle w:val="a0"/>
        <w:ind w:firstLine="0"/>
        <w:rPr>
          <w:rFonts w:eastAsia="Courier New"/>
        </w:rPr>
      </w:pPr>
      <w:bookmarkStart w:id="26" w:name="_Toc34834728"/>
      <w:r>
        <w:rPr>
          <w:rFonts w:eastAsia="Courier New"/>
          <w:noProof/>
        </w:rPr>
        <w:drawing>
          <wp:inline distT="0" distB="0" distL="0" distR="0" wp14:anchorId="70A6D2D1" wp14:editId="4AF2953C">
            <wp:extent cx="6035675" cy="2847340"/>
            <wp:effectExtent l="0" t="0" r="3175" b="0"/>
            <wp:docPr id="13746831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5675" cy="2847340"/>
                    </a:xfrm>
                    <a:prstGeom prst="rect">
                      <a:avLst/>
                    </a:prstGeom>
                    <a:noFill/>
                  </pic:spPr>
                </pic:pic>
              </a:graphicData>
            </a:graphic>
          </wp:inline>
        </w:drawing>
      </w:r>
    </w:p>
    <w:p w14:paraId="1B0D5071" w14:textId="58C30448" w:rsidR="00623623" w:rsidRPr="003F4CDD" w:rsidRDefault="00623623" w:rsidP="00623623">
      <w:pPr>
        <w:pStyle w:val="ac"/>
        <w:spacing w:before="0" w:after="0"/>
      </w:pPr>
      <w:r w:rsidRPr="003F4CDD">
        <w:t xml:space="preserve">Рисунок </w:t>
      </w:r>
      <w:bookmarkStart w:id="27" w:name="рисвыловвсех"/>
      <w:r w:rsidRPr="003F4CDD">
        <w:fldChar w:fldCharType="begin"/>
      </w:r>
      <w:r w:rsidRPr="003F4CDD">
        <w:instrText xml:space="preserve"> STYLEREF 1 \s </w:instrText>
      </w:r>
      <w:r w:rsidRPr="003F4CDD">
        <w:fldChar w:fldCharType="separate"/>
      </w:r>
      <w:r w:rsidR="00EE3F83">
        <w:rPr>
          <w:noProof/>
        </w:rPr>
        <w:t>2</w:t>
      </w:r>
      <w:r w:rsidRPr="003F4CDD">
        <w:fldChar w:fldCharType="end"/>
      </w:r>
      <w:r w:rsidRPr="003F4CDD">
        <w:t>.</w:t>
      </w:r>
      <w:r w:rsidRPr="003F4CDD">
        <w:rPr>
          <w:noProof/>
        </w:rPr>
        <w:fldChar w:fldCharType="begin"/>
      </w:r>
      <w:r w:rsidRPr="003F4CDD">
        <w:rPr>
          <w:noProof/>
        </w:rPr>
        <w:instrText xml:space="preserve"> SEQ Рисунок \* ARABIC \s 1 </w:instrText>
      </w:r>
      <w:r w:rsidRPr="003F4CDD">
        <w:rPr>
          <w:noProof/>
        </w:rPr>
        <w:fldChar w:fldCharType="separate"/>
      </w:r>
      <w:r w:rsidR="00EE3F83">
        <w:rPr>
          <w:noProof/>
        </w:rPr>
        <w:t>1</w:t>
      </w:r>
      <w:r w:rsidRPr="003F4CDD">
        <w:rPr>
          <w:noProof/>
        </w:rPr>
        <w:fldChar w:fldCharType="end"/>
      </w:r>
      <w:bookmarkEnd w:id="27"/>
      <w:r w:rsidRPr="003F4CDD">
        <w:tab/>
      </w:r>
      <w:r w:rsidRPr="003F4CDD">
        <w:tab/>
        <w:t>– Общий вылов рыбы в Тюменской области, тыс. т</w:t>
      </w:r>
      <w:bookmarkEnd w:id="26"/>
    </w:p>
    <w:p w14:paraId="68D3BC44" w14:textId="77777777" w:rsidR="00623623" w:rsidRPr="003F4CDD" w:rsidRDefault="00623623" w:rsidP="00623623">
      <w:pPr>
        <w:spacing w:after="0" w:line="240" w:lineRule="auto"/>
      </w:pPr>
    </w:p>
    <w:p w14:paraId="1DEA65E8" w14:textId="77777777" w:rsidR="00623623" w:rsidRPr="003F4CDD" w:rsidRDefault="00623623" w:rsidP="00623623">
      <w:pPr>
        <w:pStyle w:val="a0"/>
        <w:rPr>
          <w:rFonts w:eastAsia="Courier New"/>
        </w:rPr>
      </w:pPr>
      <w:r w:rsidRPr="003F4CDD">
        <w:t xml:space="preserve">В целом, в 2024 г. относительно 2023 г., наблюдается снижение вылова рыбы, по которым определяется ОДУ+РВ, на 1,3 % или 31,7 т, </w:t>
      </w:r>
      <w:r w:rsidRPr="003F4CDD">
        <w:rPr>
          <w:rFonts w:eastAsia="Courier New"/>
        </w:rPr>
        <w:t>и составляет 2330,06 т (10,3 % от общего улова рыбы по области). Снижение уловов произошло за счёт чира – 29,9 т (18,6 %) и сига-пыжьяна – 100,6 т (9,9 %), в тоже время вылов пеляди и тугуна вырос на 8,8 % и 11,2 %, соответственно.</w:t>
      </w:r>
    </w:p>
    <w:p w14:paraId="445429A8" w14:textId="04DAE83C" w:rsidR="00623623" w:rsidRPr="003F4CDD" w:rsidRDefault="00623623" w:rsidP="00623623">
      <w:pPr>
        <w:pStyle w:val="a0"/>
      </w:pPr>
      <w:r w:rsidRPr="003F4CDD">
        <w:t xml:space="preserve">Сведения по уловам в разбивке по видам ВБР и типам водных объектов приведены в таблице </w:t>
      </w:r>
      <w:r w:rsidRPr="003F4CDD">
        <w:fldChar w:fldCharType="begin"/>
      </w:r>
      <w:r w:rsidRPr="003F4CDD">
        <w:instrText xml:space="preserve"> REF т31а \h  \* MERGEFORMAT </w:instrText>
      </w:r>
      <w:r w:rsidRPr="003F4CDD">
        <w:fldChar w:fldCharType="separate"/>
      </w:r>
      <w:r w:rsidR="00EE3F83">
        <w:rPr>
          <w:noProof/>
        </w:rPr>
        <w:t>2</w:t>
      </w:r>
      <w:r w:rsidR="00EE3F83" w:rsidRPr="003F4CDD">
        <w:t>.</w:t>
      </w:r>
      <w:r w:rsidR="00EE3F83">
        <w:rPr>
          <w:noProof/>
        </w:rPr>
        <w:t>1</w:t>
      </w:r>
      <w:r w:rsidRPr="003F4CDD">
        <w:fldChar w:fldCharType="end"/>
      </w:r>
      <w:r w:rsidRPr="003F4CDD">
        <w:t>.</w:t>
      </w:r>
    </w:p>
    <w:p w14:paraId="6BCEEA98" w14:textId="49A059CF" w:rsidR="00623623" w:rsidRPr="003F4CDD" w:rsidRDefault="00623623" w:rsidP="00623623">
      <w:pPr>
        <w:pStyle w:val="ad"/>
        <w:spacing w:before="0" w:after="0"/>
      </w:pPr>
      <w:r w:rsidRPr="003F4CDD">
        <w:t xml:space="preserve">Таблица </w:t>
      </w:r>
      <w:bookmarkStart w:id="28" w:name="т31а"/>
      <w:r w:rsidRPr="003F4CDD">
        <w:fldChar w:fldCharType="begin"/>
      </w:r>
      <w:r w:rsidRPr="003F4CDD">
        <w:instrText xml:space="preserve"> STYLEREF 1 \s </w:instrText>
      </w:r>
      <w:r w:rsidRPr="003F4CDD">
        <w:fldChar w:fldCharType="separate"/>
      </w:r>
      <w:r w:rsidR="00EE3F83">
        <w:rPr>
          <w:noProof/>
        </w:rPr>
        <w:t>2</w:t>
      </w:r>
      <w:r w:rsidRPr="003F4CDD">
        <w:fldChar w:fldCharType="end"/>
      </w:r>
      <w:r w:rsidRPr="003F4CDD">
        <w:t>.</w:t>
      </w:r>
      <w:r w:rsidRPr="003F4CDD">
        <w:rPr>
          <w:noProof/>
        </w:rPr>
        <w:fldChar w:fldCharType="begin"/>
      </w:r>
      <w:r w:rsidRPr="003F4CDD">
        <w:rPr>
          <w:noProof/>
        </w:rPr>
        <w:instrText xml:space="preserve"> SEQ Таблица \* ARABIC \s 1 </w:instrText>
      </w:r>
      <w:r w:rsidRPr="003F4CDD">
        <w:rPr>
          <w:noProof/>
        </w:rPr>
        <w:fldChar w:fldCharType="separate"/>
      </w:r>
      <w:r w:rsidR="00EE3F83">
        <w:rPr>
          <w:noProof/>
        </w:rPr>
        <w:t>1</w:t>
      </w:r>
      <w:r w:rsidRPr="003F4CDD">
        <w:rPr>
          <w:noProof/>
        </w:rPr>
        <w:fldChar w:fldCharType="end"/>
      </w:r>
      <w:bookmarkEnd w:id="28"/>
      <w:r w:rsidRPr="003F4CDD">
        <w:tab/>
        <w:t>– Вылов водных биоресурсов, по которым определяется ОДУ+РВ в 2024 г.</w:t>
      </w:r>
      <w:r w:rsidRPr="003F4CDD">
        <w:br/>
        <w:t>в водных объектах Тюменской области, включая автономные округа, 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46"/>
        <w:gridCol w:w="2228"/>
        <w:gridCol w:w="1763"/>
        <w:gridCol w:w="1738"/>
        <w:gridCol w:w="1553"/>
      </w:tblGrid>
      <w:tr w:rsidR="00623623" w:rsidRPr="003F4CDD" w14:paraId="3624953F" w14:textId="77777777" w:rsidTr="00B27E31">
        <w:trPr>
          <w:cantSplit/>
          <w:trHeight w:val="20"/>
        </w:trPr>
        <w:tc>
          <w:tcPr>
            <w:tcW w:w="2349" w:type="dxa"/>
            <w:vMerge w:val="restart"/>
            <w:shd w:val="clear" w:color="auto" w:fill="auto"/>
            <w:vAlign w:val="center"/>
            <w:hideMark/>
          </w:tcPr>
          <w:p w14:paraId="7C0ABDE1" w14:textId="77777777" w:rsidR="00623623" w:rsidRPr="003F4CDD" w:rsidRDefault="00623623" w:rsidP="00623623">
            <w:pPr>
              <w:spacing w:after="0" w:line="240" w:lineRule="auto"/>
              <w:jc w:val="center"/>
              <w:rPr>
                <w:sz w:val="22"/>
                <w:szCs w:val="22"/>
              </w:rPr>
            </w:pPr>
            <w:r w:rsidRPr="003F4CDD">
              <w:rPr>
                <w:sz w:val="22"/>
                <w:szCs w:val="22"/>
              </w:rPr>
              <w:t>Видовой состав</w:t>
            </w:r>
          </w:p>
        </w:tc>
        <w:tc>
          <w:tcPr>
            <w:tcW w:w="5729" w:type="dxa"/>
            <w:gridSpan w:val="3"/>
            <w:shd w:val="clear" w:color="auto" w:fill="auto"/>
            <w:vAlign w:val="center"/>
            <w:hideMark/>
          </w:tcPr>
          <w:p w14:paraId="432359E6" w14:textId="77777777" w:rsidR="00623623" w:rsidRPr="003F4CDD" w:rsidRDefault="00623623" w:rsidP="00623623">
            <w:pPr>
              <w:spacing w:after="0" w:line="240" w:lineRule="auto"/>
              <w:jc w:val="center"/>
              <w:rPr>
                <w:sz w:val="22"/>
                <w:szCs w:val="22"/>
              </w:rPr>
            </w:pPr>
            <w:r w:rsidRPr="003F4CDD">
              <w:rPr>
                <w:sz w:val="22"/>
                <w:szCs w:val="22"/>
              </w:rPr>
              <w:t>Водный объект</w:t>
            </w:r>
          </w:p>
        </w:tc>
        <w:tc>
          <w:tcPr>
            <w:tcW w:w="1550" w:type="dxa"/>
            <w:vMerge w:val="restart"/>
            <w:shd w:val="clear" w:color="auto" w:fill="auto"/>
            <w:vAlign w:val="center"/>
            <w:hideMark/>
          </w:tcPr>
          <w:p w14:paraId="3E3C9B74" w14:textId="77777777" w:rsidR="00623623" w:rsidRPr="003F4CDD" w:rsidRDefault="00623623" w:rsidP="00623623">
            <w:pPr>
              <w:spacing w:after="0" w:line="240" w:lineRule="auto"/>
              <w:jc w:val="center"/>
              <w:rPr>
                <w:sz w:val="22"/>
                <w:szCs w:val="22"/>
              </w:rPr>
            </w:pPr>
            <w:r w:rsidRPr="003F4CDD">
              <w:rPr>
                <w:sz w:val="22"/>
                <w:szCs w:val="22"/>
              </w:rPr>
              <w:t>Всего</w:t>
            </w:r>
          </w:p>
        </w:tc>
      </w:tr>
      <w:tr w:rsidR="00623623" w:rsidRPr="003F4CDD" w14:paraId="2B18C9CF" w14:textId="77777777" w:rsidTr="00B27E31">
        <w:trPr>
          <w:cantSplit/>
          <w:trHeight w:val="20"/>
        </w:trPr>
        <w:tc>
          <w:tcPr>
            <w:tcW w:w="2349" w:type="dxa"/>
            <w:vMerge/>
            <w:shd w:val="clear" w:color="auto" w:fill="auto"/>
            <w:vAlign w:val="center"/>
            <w:hideMark/>
          </w:tcPr>
          <w:p w14:paraId="347E5F24" w14:textId="77777777" w:rsidR="00623623" w:rsidRPr="003F4CDD" w:rsidRDefault="00623623" w:rsidP="00623623">
            <w:pPr>
              <w:spacing w:after="0" w:line="240" w:lineRule="auto"/>
              <w:jc w:val="center"/>
              <w:rPr>
                <w:sz w:val="22"/>
                <w:szCs w:val="22"/>
              </w:rPr>
            </w:pPr>
          </w:p>
        </w:tc>
        <w:tc>
          <w:tcPr>
            <w:tcW w:w="2231" w:type="dxa"/>
            <w:shd w:val="clear" w:color="auto" w:fill="auto"/>
            <w:vAlign w:val="center"/>
            <w:hideMark/>
          </w:tcPr>
          <w:p w14:paraId="6F14A5F7" w14:textId="77777777" w:rsidR="00623623" w:rsidRPr="003F4CDD" w:rsidRDefault="00623623" w:rsidP="00623623">
            <w:pPr>
              <w:spacing w:after="0" w:line="240" w:lineRule="auto"/>
              <w:jc w:val="center"/>
              <w:rPr>
                <w:sz w:val="22"/>
                <w:szCs w:val="22"/>
              </w:rPr>
            </w:pPr>
            <w:r w:rsidRPr="003F4CDD">
              <w:rPr>
                <w:sz w:val="22"/>
                <w:szCs w:val="22"/>
              </w:rPr>
              <w:t>Карское море (губы)</w:t>
            </w:r>
          </w:p>
        </w:tc>
        <w:tc>
          <w:tcPr>
            <w:tcW w:w="1762" w:type="dxa"/>
            <w:shd w:val="clear" w:color="auto" w:fill="auto"/>
            <w:vAlign w:val="center"/>
            <w:hideMark/>
          </w:tcPr>
          <w:p w14:paraId="062FF649" w14:textId="77777777" w:rsidR="00623623" w:rsidRPr="003F4CDD" w:rsidRDefault="00623623" w:rsidP="00623623">
            <w:pPr>
              <w:spacing w:after="0" w:line="240" w:lineRule="auto"/>
              <w:jc w:val="center"/>
              <w:rPr>
                <w:sz w:val="22"/>
                <w:szCs w:val="22"/>
              </w:rPr>
            </w:pPr>
            <w:r w:rsidRPr="003F4CDD">
              <w:rPr>
                <w:sz w:val="22"/>
                <w:szCs w:val="22"/>
              </w:rPr>
              <w:t>реки</w:t>
            </w:r>
          </w:p>
        </w:tc>
        <w:tc>
          <w:tcPr>
            <w:tcW w:w="1736" w:type="dxa"/>
            <w:shd w:val="clear" w:color="auto" w:fill="auto"/>
            <w:vAlign w:val="center"/>
            <w:hideMark/>
          </w:tcPr>
          <w:p w14:paraId="7908043D" w14:textId="77777777" w:rsidR="00623623" w:rsidRPr="003F4CDD" w:rsidRDefault="00623623" w:rsidP="00623623">
            <w:pPr>
              <w:spacing w:after="0" w:line="240" w:lineRule="auto"/>
              <w:jc w:val="center"/>
              <w:rPr>
                <w:sz w:val="22"/>
                <w:szCs w:val="22"/>
              </w:rPr>
            </w:pPr>
            <w:r w:rsidRPr="003F4CDD">
              <w:rPr>
                <w:sz w:val="22"/>
                <w:szCs w:val="22"/>
              </w:rPr>
              <w:t>озера</w:t>
            </w:r>
          </w:p>
        </w:tc>
        <w:tc>
          <w:tcPr>
            <w:tcW w:w="1550" w:type="dxa"/>
            <w:vMerge/>
            <w:shd w:val="clear" w:color="auto" w:fill="auto"/>
            <w:vAlign w:val="center"/>
            <w:hideMark/>
          </w:tcPr>
          <w:p w14:paraId="4397A16E" w14:textId="77777777" w:rsidR="00623623" w:rsidRPr="003F4CDD" w:rsidRDefault="00623623" w:rsidP="00623623">
            <w:pPr>
              <w:spacing w:after="0" w:line="240" w:lineRule="auto"/>
              <w:jc w:val="center"/>
              <w:rPr>
                <w:sz w:val="22"/>
                <w:szCs w:val="22"/>
              </w:rPr>
            </w:pPr>
          </w:p>
        </w:tc>
      </w:tr>
      <w:tr w:rsidR="00623623" w:rsidRPr="003F4CDD" w14:paraId="3E996BEF" w14:textId="77777777" w:rsidTr="00B27E31">
        <w:trPr>
          <w:cantSplit/>
          <w:trHeight w:val="20"/>
        </w:trPr>
        <w:tc>
          <w:tcPr>
            <w:tcW w:w="2349" w:type="dxa"/>
            <w:shd w:val="clear" w:color="auto" w:fill="auto"/>
            <w:vAlign w:val="center"/>
          </w:tcPr>
          <w:p w14:paraId="7102E3A9" w14:textId="77777777" w:rsidR="00623623" w:rsidRPr="003F4CDD" w:rsidRDefault="00623623" w:rsidP="00623623">
            <w:pPr>
              <w:spacing w:after="0" w:line="240" w:lineRule="auto"/>
              <w:rPr>
                <w:sz w:val="22"/>
                <w:szCs w:val="22"/>
              </w:rPr>
            </w:pPr>
            <w:r w:rsidRPr="003F4CDD">
              <w:rPr>
                <w:sz w:val="22"/>
                <w:szCs w:val="22"/>
              </w:rPr>
              <w:t>Всего:</w:t>
            </w:r>
          </w:p>
        </w:tc>
        <w:tc>
          <w:tcPr>
            <w:tcW w:w="2231" w:type="dxa"/>
            <w:shd w:val="clear" w:color="auto" w:fill="auto"/>
            <w:noWrap/>
            <w:vAlign w:val="center"/>
          </w:tcPr>
          <w:p w14:paraId="16E4C5F4" w14:textId="77777777" w:rsidR="00623623" w:rsidRPr="003F4CDD" w:rsidRDefault="00623623" w:rsidP="00623623">
            <w:pPr>
              <w:spacing w:after="0" w:line="240" w:lineRule="auto"/>
              <w:jc w:val="center"/>
              <w:rPr>
                <w:sz w:val="22"/>
                <w:szCs w:val="22"/>
              </w:rPr>
            </w:pPr>
            <w:r w:rsidRPr="003F4CDD">
              <w:rPr>
                <w:sz w:val="22"/>
                <w:szCs w:val="22"/>
              </w:rPr>
              <w:t>760,81</w:t>
            </w:r>
          </w:p>
        </w:tc>
        <w:tc>
          <w:tcPr>
            <w:tcW w:w="1762" w:type="dxa"/>
            <w:shd w:val="clear" w:color="auto" w:fill="auto"/>
            <w:noWrap/>
            <w:vAlign w:val="center"/>
          </w:tcPr>
          <w:p w14:paraId="618AE958" w14:textId="77777777" w:rsidR="00623623" w:rsidRPr="003F4CDD" w:rsidRDefault="00623623" w:rsidP="00623623">
            <w:pPr>
              <w:spacing w:after="0" w:line="240" w:lineRule="auto"/>
              <w:jc w:val="center"/>
              <w:rPr>
                <w:sz w:val="22"/>
                <w:szCs w:val="22"/>
              </w:rPr>
            </w:pPr>
            <w:r w:rsidRPr="003F4CDD">
              <w:rPr>
                <w:sz w:val="22"/>
                <w:szCs w:val="22"/>
              </w:rPr>
              <w:t>1483,93</w:t>
            </w:r>
          </w:p>
        </w:tc>
        <w:tc>
          <w:tcPr>
            <w:tcW w:w="1736" w:type="dxa"/>
            <w:shd w:val="clear" w:color="auto" w:fill="auto"/>
            <w:noWrap/>
            <w:vAlign w:val="center"/>
          </w:tcPr>
          <w:p w14:paraId="2926CEA7" w14:textId="77777777" w:rsidR="00623623" w:rsidRPr="003F4CDD" w:rsidRDefault="00623623" w:rsidP="00623623">
            <w:pPr>
              <w:spacing w:after="0" w:line="240" w:lineRule="auto"/>
              <w:jc w:val="center"/>
              <w:rPr>
                <w:sz w:val="22"/>
                <w:szCs w:val="22"/>
              </w:rPr>
            </w:pPr>
            <w:r w:rsidRPr="003F4CDD">
              <w:rPr>
                <w:sz w:val="22"/>
                <w:szCs w:val="22"/>
              </w:rPr>
              <w:t>85,49</w:t>
            </w:r>
          </w:p>
        </w:tc>
        <w:tc>
          <w:tcPr>
            <w:tcW w:w="1550" w:type="dxa"/>
            <w:shd w:val="clear" w:color="auto" w:fill="auto"/>
            <w:noWrap/>
            <w:vAlign w:val="center"/>
          </w:tcPr>
          <w:p w14:paraId="50D2B5E8" w14:textId="77777777" w:rsidR="00623623" w:rsidRPr="003F4CDD" w:rsidRDefault="00623623" w:rsidP="00623623">
            <w:pPr>
              <w:spacing w:after="0" w:line="240" w:lineRule="auto"/>
              <w:jc w:val="center"/>
              <w:rPr>
                <w:sz w:val="22"/>
                <w:szCs w:val="22"/>
              </w:rPr>
            </w:pPr>
            <w:r w:rsidRPr="003F4CDD">
              <w:rPr>
                <w:sz w:val="22"/>
                <w:szCs w:val="22"/>
              </w:rPr>
              <w:t>2330,23</w:t>
            </w:r>
          </w:p>
        </w:tc>
      </w:tr>
      <w:tr w:rsidR="00623623" w:rsidRPr="003F4CDD" w14:paraId="2A572673" w14:textId="77777777" w:rsidTr="00B27E31">
        <w:trPr>
          <w:cantSplit/>
          <w:trHeight w:val="20"/>
        </w:trPr>
        <w:tc>
          <w:tcPr>
            <w:tcW w:w="2349" w:type="dxa"/>
            <w:shd w:val="clear" w:color="auto" w:fill="auto"/>
            <w:vAlign w:val="center"/>
          </w:tcPr>
          <w:p w14:paraId="1ECE83D2" w14:textId="77777777" w:rsidR="00623623" w:rsidRPr="003F4CDD" w:rsidRDefault="00623623" w:rsidP="00623623">
            <w:pPr>
              <w:spacing w:after="0" w:line="240" w:lineRule="auto"/>
              <w:ind w:firstLine="79"/>
              <w:rPr>
                <w:sz w:val="22"/>
                <w:szCs w:val="22"/>
              </w:rPr>
            </w:pPr>
            <w:r w:rsidRPr="003F4CDD">
              <w:rPr>
                <w:sz w:val="22"/>
                <w:szCs w:val="22"/>
              </w:rPr>
              <w:t>Сиговые</w:t>
            </w:r>
          </w:p>
        </w:tc>
        <w:tc>
          <w:tcPr>
            <w:tcW w:w="2231" w:type="dxa"/>
            <w:shd w:val="clear" w:color="auto" w:fill="auto"/>
            <w:noWrap/>
            <w:vAlign w:val="center"/>
          </w:tcPr>
          <w:p w14:paraId="73A3DA84" w14:textId="77777777" w:rsidR="00623623" w:rsidRPr="003F4CDD" w:rsidRDefault="00623623" w:rsidP="00623623">
            <w:pPr>
              <w:spacing w:after="0" w:line="240" w:lineRule="auto"/>
              <w:jc w:val="center"/>
              <w:rPr>
                <w:sz w:val="22"/>
                <w:szCs w:val="22"/>
              </w:rPr>
            </w:pPr>
            <w:r w:rsidRPr="003F4CDD">
              <w:rPr>
                <w:sz w:val="22"/>
                <w:szCs w:val="22"/>
              </w:rPr>
              <w:t>760,81</w:t>
            </w:r>
          </w:p>
        </w:tc>
        <w:tc>
          <w:tcPr>
            <w:tcW w:w="1762" w:type="dxa"/>
            <w:shd w:val="clear" w:color="auto" w:fill="auto"/>
            <w:noWrap/>
            <w:vAlign w:val="center"/>
          </w:tcPr>
          <w:p w14:paraId="7002E1E0" w14:textId="77777777" w:rsidR="00623623" w:rsidRPr="003F4CDD" w:rsidRDefault="00623623" w:rsidP="00623623">
            <w:pPr>
              <w:spacing w:after="0" w:line="240" w:lineRule="auto"/>
              <w:jc w:val="center"/>
              <w:rPr>
                <w:sz w:val="22"/>
                <w:szCs w:val="22"/>
              </w:rPr>
            </w:pPr>
            <w:r w:rsidRPr="003F4CDD">
              <w:rPr>
                <w:sz w:val="22"/>
                <w:szCs w:val="22"/>
              </w:rPr>
              <w:t>1483,77</w:t>
            </w:r>
          </w:p>
        </w:tc>
        <w:tc>
          <w:tcPr>
            <w:tcW w:w="1736" w:type="dxa"/>
            <w:shd w:val="clear" w:color="auto" w:fill="auto"/>
            <w:noWrap/>
            <w:vAlign w:val="bottom"/>
          </w:tcPr>
          <w:p w14:paraId="39A04C2E" w14:textId="77777777" w:rsidR="00623623" w:rsidRPr="003F4CDD" w:rsidRDefault="00623623" w:rsidP="00623623">
            <w:pPr>
              <w:spacing w:after="0" w:line="240" w:lineRule="auto"/>
              <w:jc w:val="center"/>
              <w:rPr>
                <w:sz w:val="22"/>
                <w:szCs w:val="22"/>
              </w:rPr>
            </w:pPr>
            <w:r w:rsidRPr="003F4CDD">
              <w:rPr>
                <w:sz w:val="22"/>
                <w:szCs w:val="22"/>
              </w:rPr>
              <w:t>85,49</w:t>
            </w:r>
          </w:p>
        </w:tc>
        <w:tc>
          <w:tcPr>
            <w:tcW w:w="1550" w:type="dxa"/>
            <w:shd w:val="clear" w:color="auto" w:fill="auto"/>
            <w:noWrap/>
            <w:vAlign w:val="bottom"/>
          </w:tcPr>
          <w:p w14:paraId="559759A6" w14:textId="77777777" w:rsidR="00623623" w:rsidRPr="003F4CDD" w:rsidRDefault="00623623" w:rsidP="00623623">
            <w:pPr>
              <w:spacing w:after="0" w:line="240" w:lineRule="auto"/>
              <w:jc w:val="center"/>
              <w:rPr>
                <w:sz w:val="22"/>
                <w:szCs w:val="22"/>
              </w:rPr>
            </w:pPr>
            <w:r w:rsidRPr="003F4CDD">
              <w:rPr>
                <w:sz w:val="22"/>
                <w:szCs w:val="22"/>
              </w:rPr>
              <w:t>2330,07</w:t>
            </w:r>
          </w:p>
        </w:tc>
      </w:tr>
      <w:tr w:rsidR="00623623" w:rsidRPr="003F4CDD" w14:paraId="6B1002E5" w14:textId="77777777" w:rsidTr="00B27E31">
        <w:trPr>
          <w:cantSplit/>
          <w:trHeight w:val="20"/>
        </w:trPr>
        <w:tc>
          <w:tcPr>
            <w:tcW w:w="2349" w:type="dxa"/>
            <w:shd w:val="clear" w:color="auto" w:fill="auto"/>
            <w:noWrap/>
            <w:vAlign w:val="center"/>
          </w:tcPr>
          <w:p w14:paraId="6C6AC7E4" w14:textId="77777777" w:rsidR="00623623" w:rsidRPr="003F4CDD" w:rsidRDefault="00623623" w:rsidP="00623623">
            <w:pPr>
              <w:spacing w:after="0" w:line="240" w:lineRule="auto"/>
              <w:ind w:left="362" w:hanging="141"/>
              <w:rPr>
                <w:sz w:val="22"/>
                <w:szCs w:val="22"/>
              </w:rPr>
            </w:pPr>
            <w:r w:rsidRPr="003F4CDD">
              <w:rPr>
                <w:sz w:val="22"/>
                <w:szCs w:val="22"/>
              </w:rPr>
              <w:t>нельма</w:t>
            </w:r>
          </w:p>
        </w:tc>
        <w:tc>
          <w:tcPr>
            <w:tcW w:w="2231" w:type="dxa"/>
            <w:shd w:val="clear" w:color="auto" w:fill="auto"/>
            <w:noWrap/>
            <w:vAlign w:val="center"/>
          </w:tcPr>
          <w:p w14:paraId="578365EB" w14:textId="77777777" w:rsidR="00623623" w:rsidRPr="003F4CDD" w:rsidRDefault="00623623" w:rsidP="00623623">
            <w:pPr>
              <w:spacing w:after="0" w:line="240" w:lineRule="auto"/>
              <w:jc w:val="center"/>
              <w:rPr>
                <w:sz w:val="22"/>
                <w:szCs w:val="22"/>
              </w:rPr>
            </w:pPr>
            <w:r w:rsidRPr="003F4CDD">
              <w:rPr>
                <w:sz w:val="22"/>
                <w:szCs w:val="22"/>
              </w:rPr>
              <w:t>–</w:t>
            </w:r>
          </w:p>
        </w:tc>
        <w:tc>
          <w:tcPr>
            <w:tcW w:w="1762" w:type="dxa"/>
            <w:shd w:val="clear" w:color="auto" w:fill="auto"/>
            <w:noWrap/>
            <w:vAlign w:val="center"/>
          </w:tcPr>
          <w:p w14:paraId="66E9DE62" w14:textId="77777777" w:rsidR="00623623" w:rsidRPr="003F4CDD" w:rsidRDefault="00623623" w:rsidP="00623623">
            <w:pPr>
              <w:spacing w:after="0" w:line="240" w:lineRule="auto"/>
              <w:jc w:val="center"/>
              <w:rPr>
                <w:sz w:val="22"/>
                <w:szCs w:val="22"/>
              </w:rPr>
            </w:pPr>
            <w:r w:rsidRPr="003F4CDD">
              <w:rPr>
                <w:sz w:val="22"/>
                <w:szCs w:val="22"/>
              </w:rPr>
              <w:t>0,06</w:t>
            </w:r>
          </w:p>
        </w:tc>
        <w:tc>
          <w:tcPr>
            <w:tcW w:w="1736" w:type="dxa"/>
            <w:shd w:val="clear" w:color="auto" w:fill="auto"/>
            <w:noWrap/>
            <w:vAlign w:val="center"/>
          </w:tcPr>
          <w:p w14:paraId="350532AA" w14:textId="77777777" w:rsidR="00623623" w:rsidRPr="003F4CDD" w:rsidRDefault="00623623" w:rsidP="00623623">
            <w:pPr>
              <w:spacing w:after="0" w:line="240" w:lineRule="auto"/>
              <w:jc w:val="center"/>
              <w:rPr>
                <w:sz w:val="22"/>
                <w:szCs w:val="22"/>
              </w:rPr>
            </w:pPr>
            <w:r w:rsidRPr="003F4CDD">
              <w:rPr>
                <w:sz w:val="22"/>
                <w:szCs w:val="22"/>
              </w:rPr>
              <w:t>–</w:t>
            </w:r>
          </w:p>
        </w:tc>
        <w:tc>
          <w:tcPr>
            <w:tcW w:w="1550" w:type="dxa"/>
            <w:shd w:val="clear" w:color="auto" w:fill="auto"/>
            <w:noWrap/>
            <w:vAlign w:val="center"/>
          </w:tcPr>
          <w:p w14:paraId="23756E2A" w14:textId="77777777" w:rsidR="00623623" w:rsidRPr="003F4CDD" w:rsidRDefault="00623623" w:rsidP="00623623">
            <w:pPr>
              <w:spacing w:after="0" w:line="240" w:lineRule="auto"/>
              <w:jc w:val="center"/>
              <w:rPr>
                <w:sz w:val="22"/>
                <w:szCs w:val="22"/>
              </w:rPr>
            </w:pPr>
            <w:r w:rsidRPr="003F4CDD">
              <w:rPr>
                <w:sz w:val="22"/>
                <w:szCs w:val="22"/>
              </w:rPr>
              <w:t>0,06</w:t>
            </w:r>
          </w:p>
        </w:tc>
      </w:tr>
      <w:tr w:rsidR="00623623" w:rsidRPr="003F4CDD" w14:paraId="71D9632A" w14:textId="77777777" w:rsidTr="00B27E31">
        <w:trPr>
          <w:cantSplit/>
          <w:trHeight w:val="20"/>
        </w:trPr>
        <w:tc>
          <w:tcPr>
            <w:tcW w:w="2349" w:type="dxa"/>
            <w:shd w:val="clear" w:color="auto" w:fill="auto"/>
            <w:noWrap/>
            <w:vAlign w:val="center"/>
          </w:tcPr>
          <w:p w14:paraId="604BE986" w14:textId="77777777" w:rsidR="00623623" w:rsidRPr="003F4CDD" w:rsidRDefault="00623623" w:rsidP="00623623">
            <w:pPr>
              <w:spacing w:after="0" w:line="240" w:lineRule="auto"/>
              <w:ind w:left="362" w:hanging="141"/>
              <w:rPr>
                <w:sz w:val="22"/>
                <w:szCs w:val="22"/>
              </w:rPr>
            </w:pPr>
            <w:r w:rsidRPr="003F4CDD">
              <w:rPr>
                <w:sz w:val="22"/>
                <w:szCs w:val="22"/>
              </w:rPr>
              <w:t>муксун</w:t>
            </w:r>
          </w:p>
        </w:tc>
        <w:tc>
          <w:tcPr>
            <w:tcW w:w="2231" w:type="dxa"/>
            <w:shd w:val="clear" w:color="auto" w:fill="auto"/>
            <w:noWrap/>
            <w:vAlign w:val="center"/>
          </w:tcPr>
          <w:p w14:paraId="5B4AADE4" w14:textId="77777777" w:rsidR="00623623" w:rsidRPr="003F4CDD" w:rsidRDefault="00623623" w:rsidP="00623623">
            <w:pPr>
              <w:spacing w:after="0" w:line="240" w:lineRule="auto"/>
              <w:jc w:val="center"/>
              <w:rPr>
                <w:sz w:val="22"/>
                <w:szCs w:val="22"/>
              </w:rPr>
            </w:pPr>
            <w:r w:rsidRPr="003F4CDD">
              <w:rPr>
                <w:sz w:val="22"/>
                <w:szCs w:val="22"/>
              </w:rPr>
              <w:t>–</w:t>
            </w:r>
          </w:p>
        </w:tc>
        <w:tc>
          <w:tcPr>
            <w:tcW w:w="1762" w:type="dxa"/>
            <w:shd w:val="clear" w:color="auto" w:fill="auto"/>
            <w:noWrap/>
            <w:vAlign w:val="center"/>
          </w:tcPr>
          <w:p w14:paraId="5AFDF977" w14:textId="77777777" w:rsidR="00623623" w:rsidRPr="003F4CDD" w:rsidRDefault="00623623" w:rsidP="00623623">
            <w:pPr>
              <w:spacing w:after="0" w:line="240" w:lineRule="auto"/>
              <w:jc w:val="center"/>
              <w:rPr>
                <w:sz w:val="22"/>
                <w:szCs w:val="22"/>
              </w:rPr>
            </w:pPr>
            <w:r w:rsidRPr="003F4CDD">
              <w:rPr>
                <w:sz w:val="22"/>
                <w:szCs w:val="22"/>
              </w:rPr>
              <w:t>0,30</w:t>
            </w:r>
          </w:p>
        </w:tc>
        <w:tc>
          <w:tcPr>
            <w:tcW w:w="1736" w:type="dxa"/>
            <w:shd w:val="clear" w:color="auto" w:fill="auto"/>
            <w:noWrap/>
            <w:vAlign w:val="center"/>
          </w:tcPr>
          <w:p w14:paraId="5C582AD0" w14:textId="77777777" w:rsidR="00623623" w:rsidRPr="003F4CDD" w:rsidRDefault="00623623" w:rsidP="00623623">
            <w:pPr>
              <w:spacing w:after="0" w:line="240" w:lineRule="auto"/>
              <w:jc w:val="center"/>
              <w:rPr>
                <w:sz w:val="22"/>
                <w:szCs w:val="22"/>
              </w:rPr>
            </w:pPr>
            <w:r w:rsidRPr="003F4CDD">
              <w:rPr>
                <w:sz w:val="22"/>
                <w:szCs w:val="22"/>
              </w:rPr>
              <w:t>–</w:t>
            </w:r>
          </w:p>
        </w:tc>
        <w:tc>
          <w:tcPr>
            <w:tcW w:w="1550" w:type="dxa"/>
            <w:shd w:val="clear" w:color="auto" w:fill="auto"/>
            <w:noWrap/>
            <w:vAlign w:val="center"/>
          </w:tcPr>
          <w:p w14:paraId="3D6F4C92" w14:textId="77777777" w:rsidR="00623623" w:rsidRPr="003F4CDD" w:rsidRDefault="00623623" w:rsidP="00623623">
            <w:pPr>
              <w:spacing w:after="0" w:line="240" w:lineRule="auto"/>
              <w:jc w:val="center"/>
              <w:rPr>
                <w:sz w:val="22"/>
                <w:szCs w:val="22"/>
              </w:rPr>
            </w:pPr>
            <w:r w:rsidRPr="003F4CDD">
              <w:rPr>
                <w:sz w:val="22"/>
                <w:szCs w:val="22"/>
              </w:rPr>
              <w:t>0,30</w:t>
            </w:r>
          </w:p>
        </w:tc>
      </w:tr>
      <w:tr w:rsidR="00623623" w:rsidRPr="003F4CDD" w14:paraId="36151C4A" w14:textId="77777777" w:rsidTr="00B27E31">
        <w:trPr>
          <w:cantSplit/>
          <w:trHeight w:val="20"/>
        </w:trPr>
        <w:tc>
          <w:tcPr>
            <w:tcW w:w="2349" w:type="dxa"/>
            <w:shd w:val="clear" w:color="auto" w:fill="auto"/>
            <w:noWrap/>
            <w:vAlign w:val="center"/>
          </w:tcPr>
          <w:p w14:paraId="3BBE3234" w14:textId="77777777" w:rsidR="00623623" w:rsidRPr="003F4CDD" w:rsidRDefault="00623623" w:rsidP="00623623">
            <w:pPr>
              <w:spacing w:after="0" w:line="240" w:lineRule="auto"/>
              <w:ind w:left="362" w:hanging="141"/>
              <w:rPr>
                <w:sz w:val="22"/>
                <w:szCs w:val="22"/>
              </w:rPr>
            </w:pPr>
            <w:r w:rsidRPr="003F4CDD">
              <w:rPr>
                <w:sz w:val="22"/>
                <w:szCs w:val="22"/>
              </w:rPr>
              <w:t>омуль арктический</w:t>
            </w:r>
          </w:p>
        </w:tc>
        <w:tc>
          <w:tcPr>
            <w:tcW w:w="2231" w:type="dxa"/>
            <w:shd w:val="clear" w:color="auto" w:fill="auto"/>
            <w:noWrap/>
            <w:vAlign w:val="center"/>
          </w:tcPr>
          <w:p w14:paraId="0A98B6C2" w14:textId="77777777" w:rsidR="00623623" w:rsidRPr="003F4CDD" w:rsidRDefault="00623623" w:rsidP="00623623">
            <w:pPr>
              <w:spacing w:after="0" w:line="240" w:lineRule="auto"/>
              <w:jc w:val="center"/>
              <w:rPr>
                <w:sz w:val="22"/>
                <w:szCs w:val="22"/>
              </w:rPr>
            </w:pPr>
            <w:r w:rsidRPr="003F4CDD">
              <w:rPr>
                <w:sz w:val="22"/>
                <w:szCs w:val="22"/>
              </w:rPr>
              <w:t>3,24</w:t>
            </w:r>
          </w:p>
        </w:tc>
        <w:tc>
          <w:tcPr>
            <w:tcW w:w="1762" w:type="dxa"/>
            <w:shd w:val="clear" w:color="auto" w:fill="auto"/>
            <w:noWrap/>
            <w:vAlign w:val="center"/>
          </w:tcPr>
          <w:p w14:paraId="1FA7D6FE" w14:textId="77777777" w:rsidR="00623623" w:rsidRPr="003F4CDD" w:rsidRDefault="00623623" w:rsidP="00623623">
            <w:pPr>
              <w:spacing w:after="0" w:line="240" w:lineRule="auto"/>
              <w:jc w:val="center"/>
              <w:rPr>
                <w:sz w:val="22"/>
                <w:szCs w:val="22"/>
              </w:rPr>
            </w:pPr>
            <w:r w:rsidRPr="003F4CDD">
              <w:rPr>
                <w:sz w:val="22"/>
                <w:szCs w:val="22"/>
              </w:rPr>
              <w:t>53,35</w:t>
            </w:r>
          </w:p>
        </w:tc>
        <w:tc>
          <w:tcPr>
            <w:tcW w:w="1736" w:type="dxa"/>
            <w:shd w:val="clear" w:color="auto" w:fill="auto"/>
            <w:noWrap/>
            <w:vAlign w:val="center"/>
          </w:tcPr>
          <w:p w14:paraId="04EF8FB1" w14:textId="77777777" w:rsidR="00623623" w:rsidRPr="003F4CDD" w:rsidRDefault="00623623" w:rsidP="00623623">
            <w:pPr>
              <w:spacing w:after="0" w:line="240" w:lineRule="auto"/>
              <w:jc w:val="center"/>
              <w:rPr>
                <w:sz w:val="22"/>
                <w:szCs w:val="22"/>
              </w:rPr>
            </w:pPr>
            <w:r w:rsidRPr="003F4CDD">
              <w:rPr>
                <w:sz w:val="22"/>
                <w:szCs w:val="22"/>
              </w:rPr>
              <w:t>–</w:t>
            </w:r>
          </w:p>
        </w:tc>
        <w:tc>
          <w:tcPr>
            <w:tcW w:w="1550" w:type="dxa"/>
            <w:shd w:val="clear" w:color="auto" w:fill="auto"/>
            <w:noWrap/>
            <w:vAlign w:val="center"/>
          </w:tcPr>
          <w:p w14:paraId="75681C5D" w14:textId="77777777" w:rsidR="00623623" w:rsidRPr="003F4CDD" w:rsidRDefault="00623623" w:rsidP="00623623">
            <w:pPr>
              <w:spacing w:after="0" w:line="240" w:lineRule="auto"/>
              <w:jc w:val="center"/>
              <w:rPr>
                <w:sz w:val="22"/>
                <w:szCs w:val="22"/>
              </w:rPr>
            </w:pPr>
            <w:r w:rsidRPr="003F4CDD">
              <w:rPr>
                <w:sz w:val="22"/>
                <w:szCs w:val="22"/>
              </w:rPr>
              <w:t>56,59</w:t>
            </w:r>
          </w:p>
        </w:tc>
      </w:tr>
      <w:tr w:rsidR="00623623" w:rsidRPr="003F4CDD" w14:paraId="6411015E" w14:textId="77777777" w:rsidTr="00B27E31">
        <w:trPr>
          <w:cantSplit/>
          <w:trHeight w:val="20"/>
        </w:trPr>
        <w:tc>
          <w:tcPr>
            <w:tcW w:w="2349" w:type="dxa"/>
            <w:shd w:val="clear" w:color="auto" w:fill="auto"/>
            <w:noWrap/>
            <w:vAlign w:val="center"/>
          </w:tcPr>
          <w:p w14:paraId="62EB0A23" w14:textId="77777777" w:rsidR="00623623" w:rsidRPr="003F4CDD" w:rsidRDefault="00623623" w:rsidP="00623623">
            <w:pPr>
              <w:spacing w:after="0" w:line="240" w:lineRule="auto"/>
              <w:ind w:left="362" w:hanging="141"/>
              <w:rPr>
                <w:sz w:val="22"/>
                <w:szCs w:val="22"/>
              </w:rPr>
            </w:pPr>
            <w:r w:rsidRPr="003F4CDD">
              <w:rPr>
                <w:sz w:val="22"/>
                <w:szCs w:val="22"/>
              </w:rPr>
              <w:t>пелядь</w:t>
            </w:r>
          </w:p>
        </w:tc>
        <w:tc>
          <w:tcPr>
            <w:tcW w:w="2231" w:type="dxa"/>
            <w:shd w:val="clear" w:color="auto" w:fill="auto"/>
            <w:noWrap/>
            <w:vAlign w:val="center"/>
          </w:tcPr>
          <w:p w14:paraId="6DF0D6F3" w14:textId="77777777" w:rsidR="00623623" w:rsidRPr="003F4CDD" w:rsidRDefault="00623623" w:rsidP="00623623">
            <w:pPr>
              <w:spacing w:after="0" w:line="240" w:lineRule="auto"/>
              <w:jc w:val="center"/>
              <w:rPr>
                <w:sz w:val="22"/>
                <w:szCs w:val="22"/>
              </w:rPr>
            </w:pPr>
            <w:r w:rsidRPr="003F4CDD">
              <w:rPr>
                <w:color w:val="000000"/>
                <w:sz w:val="22"/>
                <w:szCs w:val="22"/>
              </w:rPr>
              <w:t>359,54</w:t>
            </w:r>
          </w:p>
        </w:tc>
        <w:tc>
          <w:tcPr>
            <w:tcW w:w="1762" w:type="dxa"/>
            <w:shd w:val="clear" w:color="auto" w:fill="auto"/>
            <w:noWrap/>
            <w:vAlign w:val="center"/>
          </w:tcPr>
          <w:p w14:paraId="4B731A3E" w14:textId="77777777" w:rsidR="00623623" w:rsidRPr="003F4CDD" w:rsidRDefault="00623623" w:rsidP="00623623">
            <w:pPr>
              <w:spacing w:after="0" w:line="240" w:lineRule="auto"/>
              <w:jc w:val="center"/>
              <w:rPr>
                <w:sz w:val="22"/>
                <w:szCs w:val="22"/>
              </w:rPr>
            </w:pPr>
            <w:r w:rsidRPr="003F4CDD">
              <w:rPr>
                <w:sz w:val="22"/>
                <w:szCs w:val="22"/>
              </w:rPr>
              <w:t>816,30</w:t>
            </w:r>
          </w:p>
        </w:tc>
        <w:tc>
          <w:tcPr>
            <w:tcW w:w="1736" w:type="dxa"/>
            <w:shd w:val="clear" w:color="auto" w:fill="auto"/>
            <w:noWrap/>
            <w:vAlign w:val="center"/>
          </w:tcPr>
          <w:p w14:paraId="19C2A101" w14:textId="77777777" w:rsidR="00623623" w:rsidRPr="003F4CDD" w:rsidRDefault="00623623" w:rsidP="00623623">
            <w:pPr>
              <w:spacing w:after="0" w:line="240" w:lineRule="auto"/>
              <w:jc w:val="center"/>
              <w:rPr>
                <w:sz w:val="22"/>
                <w:szCs w:val="22"/>
              </w:rPr>
            </w:pPr>
            <w:r w:rsidRPr="003F4CDD">
              <w:rPr>
                <w:sz w:val="22"/>
                <w:szCs w:val="22"/>
              </w:rPr>
              <w:t>39,55</w:t>
            </w:r>
          </w:p>
        </w:tc>
        <w:tc>
          <w:tcPr>
            <w:tcW w:w="1550" w:type="dxa"/>
            <w:shd w:val="clear" w:color="auto" w:fill="auto"/>
            <w:noWrap/>
            <w:vAlign w:val="center"/>
          </w:tcPr>
          <w:p w14:paraId="5AA76D17" w14:textId="77777777" w:rsidR="00623623" w:rsidRPr="003F4CDD" w:rsidRDefault="00623623" w:rsidP="00623623">
            <w:pPr>
              <w:spacing w:after="0" w:line="240" w:lineRule="auto"/>
              <w:jc w:val="center"/>
              <w:rPr>
                <w:sz w:val="22"/>
                <w:szCs w:val="22"/>
              </w:rPr>
            </w:pPr>
            <w:r w:rsidRPr="003F4CDD">
              <w:rPr>
                <w:sz w:val="22"/>
                <w:szCs w:val="22"/>
              </w:rPr>
              <w:t>1215,39</w:t>
            </w:r>
          </w:p>
        </w:tc>
      </w:tr>
      <w:tr w:rsidR="00623623" w:rsidRPr="003F4CDD" w14:paraId="60729468" w14:textId="77777777" w:rsidTr="00B27E31">
        <w:trPr>
          <w:cantSplit/>
          <w:trHeight w:val="20"/>
        </w:trPr>
        <w:tc>
          <w:tcPr>
            <w:tcW w:w="2349" w:type="dxa"/>
            <w:shd w:val="clear" w:color="auto" w:fill="auto"/>
            <w:noWrap/>
            <w:vAlign w:val="center"/>
          </w:tcPr>
          <w:p w14:paraId="7B6E5035" w14:textId="77777777" w:rsidR="00623623" w:rsidRPr="003F4CDD" w:rsidRDefault="00623623" w:rsidP="00623623">
            <w:pPr>
              <w:spacing w:after="0" w:line="240" w:lineRule="auto"/>
              <w:ind w:left="362" w:hanging="141"/>
              <w:rPr>
                <w:sz w:val="22"/>
                <w:szCs w:val="22"/>
              </w:rPr>
            </w:pPr>
            <w:r w:rsidRPr="003F4CDD">
              <w:rPr>
                <w:sz w:val="22"/>
                <w:szCs w:val="22"/>
              </w:rPr>
              <w:t>сиг-пыжьян</w:t>
            </w:r>
          </w:p>
        </w:tc>
        <w:tc>
          <w:tcPr>
            <w:tcW w:w="2231" w:type="dxa"/>
            <w:shd w:val="clear" w:color="auto" w:fill="auto"/>
            <w:noWrap/>
            <w:vAlign w:val="center"/>
          </w:tcPr>
          <w:p w14:paraId="5207F205" w14:textId="77777777" w:rsidR="00623623" w:rsidRPr="003F4CDD" w:rsidRDefault="00623623" w:rsidP="00623623">
            <w:pPr>
              <w:spacing w:after="0" w:line="240" w:lineRule="auto"/>
              <w:jc w:val="center"/>
              <w:rPr>
                <w:sz w:val="22"/>
                <w:szCs w:val="22"/>
              </w:rPr>
            </w:pPr>
            <w:r w:rsidRPr="003F4CDD">
              <w:rPr>
                <w:color w:val="000000"/>
                <w:sz w:val="22"/>
                <w:szCs w:val="22"/>
              </w:rPr>
              <w:t>327,82</w:t>
            </w:r>
          </w:p>
        </w:tc>
        <w:tc>
          <w:tcPr>
            <w:tcW w:w="1762" w:type="dxa"/>
            <w:shd w:val="clear" w:color="auto" w:fill="auto"/>
            <w:noWrap/>
            <w:vAlign w:val="center"/>
          </w:tcPr>
          <w:p w14:paraId="15DC91E5" w14:textId="77777777" w:rsidR="00623623" w:rsidRPr="003F4CDD" w:rsidRDefault="00623623" w:rsidP="00623623">
            <w:pPr>
              <w:spacing w:after="0" w:line="240" w:lineRule="auto"/>
              <w:jc w:val="center"/>
              <w:rPr>
                <w:sz w:val="22"/>
                <w:szCs w:val="22"/>
              </w:rPr>
            </w:pPr>
            <w:r w:rsidRPr="003F4CDD">
              <w:rPr>
                <w:sz w:val="22"/>
                <w:szCs w:val="22"/>
              </w:rPr>
              <w:t>547,27</w:t>
            </w:r>
          </w:p>
        </w:tc>
        <w:tc>
          <w:tcPr>
            <w:tcW w:w="1736" w:type="dxa"/>
            <w:shd w:val="clear" w:color="auto" w:fill="auto"/>
            <w:noWrap/>
            <w:vAlign w:val="center"/>
          </w:tcPr>
          <w:p w14:paraId="49D5BD22" w14:textId="77777777" w:rsidR="00623623" w:rsidRPr="003F4CDD" w:rsidRDefault="00623623" w:rsidP="00623623">
            <w:pPr>
              <w:spacing w:after="0" w:line="240" w:lineRule="auto"/>
              <w:jc w:val="center"/>
              <w:rPr>
                <w:sz w:val="22"/>
                <w:szCs w:val="22"/>
              </w:rPr>
            </w:pPr>
            <w:r w:rsidRPr="003F4CDD">
              <w:rPr>
                <w:sz w:val="22"/>
                <w:szCs w:val="22"/>
              </w:rPr>
              <w:t>37,01</w:t>
            </w:r>
          </w:p>
        </w:tc>
        <w:tc>
          <w:tcPr>
            <w:tcW w:w="1550" w:type="dxa"/>
            <w:shd w:val="clear" w:color="auto" w:fill="auto"/>
            <w:noWrap/>
            <w:vAlign w:val="center"/>
          </w:tcPr>
          <w:p w14:paraId="27C58B02" w14:textId="77777777" w:rsidR="00623623" w:rsidRPr="003F4CDD" w:rsidRDefault="00623623" w:rsidP="00623623">
            <w:pPr>
              <w:spacing w:after="0" w:line="240" w:lineRule="auto"/>
              <w:jc w:val="center"/>
              <w:rPr>
                <w:sz w:val="22"/>
                <w:szCs w:val="22"/>
              </w:rPr>
            </w:pPr>
            <w:r w:rsidRPr="003F4CDD">
              <w:rPr>
                <w:sz w:val="22"/>
                <w:szCs w:val="22"/>
              </w:rPr>
              <w:t>912,10</w:t>
            </w:r>
          </w:p>
        </w:tc>
      </w:tr>
      <w:tr w:rsidR="00623623" w:rsidRPr="003F4CDD" w14:paraId="229689EE" w14:textId="77777777" w:rsidTr="00B27E31">
        <w:trPr>
          <w:cantSplit/>
          <w:trHeight w:val="20"/>
        </w:trPr>
        <w:tc>
          <w:tcPr>
            <w:tcW w:w="2349" w:type="dxa"/>
            <w:shd w:val="clear" w:color="auto" w:fill="auto"/>
            <w:noWrap/>
            <w:vAlign w:val="center"/>
          </w:tcPr>
          <w:p w14:paraId="26B43AF7" w14:textId="77777777" w:rsidR="00623623" w:rsidRPr="003F4CDD" w:rsidRDefault="00623623" w:rsidP="00623623">
            <w:pPr>
              <w:spacing w:after="0" w:line="240" w:lineRule="auto"/>
              <w:ind w:left="362" w:hanging="141"/>
              <w:rPr>
                <w:sz w:val="22"/>
                <w:szCs w:val="22"/>
              </w:rPr>
            </w:pPr>
            <w:r w:rsidRPr="003F4CDD">
              <w:rPr>
                <w:sz w:val="22"/>
                <w:szCs w:val="22"/>
              </w:rPr>
              <w:t>тугун</w:t>
            </w:r>
          </w:p>
        </w:tc>
        <w:tc>
          <w:tcPr>
            <w:tcW w:w="2231" w:type="dxa"/>
            <w:shd w:val="clear" w:color="auto" w:fill="auto"/>
            <w:noWrap/>
            <w:vAlign w:val="center"/>
          </w:tcPr>
          <w:p w14:paraId="6B46DFC2" w14:textId="77777777" w:rsidR="00623623" w:rsidRPr="003F4CDD" w:rsidRDefault="00623623" w:rsidP="00623623">
            <w:pPr>
              <w:spacing w:after="0" w:line="240" w:lineRule="auto"/>
              <w:jc w:val="center"/>
              <w:rPr>
                <w:sz w:val="22"/>
                <w:szCs w:val="22"/>
              </w:rPr>
            </w:pPr>
            <w:r w:rsidRPr="003F4CDD">
              <w:rPr>
                <w:sz w:val="22"/>
                <w:szCs w:val="22"/>
              </w:rPr>
              <w:t>–</w:t>
            </w:r>
          </w:p>
        </w:tc>
        <w:tc>
          <w:tcPr>
            <w:tcW w:w="1762" w:type="dxa"/>
            <w:shd w:val="clear" w:color="auto" w:fill="auto"/>
            <w:noWrap/>
            <w:vAlign w:val="center"/>
          </w:tcPr>
          <w:p w14:paraId="19030100" w14:textId="77777777" w:rsidR="00623623" w:rsidRPr="003F4CDD" w:rsidRDefault="00623623" w:rsidP="00623623">
            <w:pPr>
              <w:spacing w:after="0" w:line="240" w:lineRule="auto"/>
              <w:jc w:val="center"/>
              <w:rPr>
                <w:sz w:val="22"/>
                <w:szCs w:val="22"/>
              </w:rPr>
            </w:pPr>
            <w:r w:rsidRPr="003F4CDD">
              <w:rPr>
                <w:sz w:val="22"/>
                <w:szCs w:val="22"/>
              </w:rPr>
              <w:t>14,21</w:t>
            </w:r>
          </w:p>
        </w:tc>
        <w:tc>
          <w:tcPr>
            <w:tcW w:w="1736" w:type="dxa"/>
            <w:shd w:val="clear" w:color="auto" w:fill="auto"/>
            <w:noWrap/>
            <w:vAlign w:val="center"/>
          </w:tcPr>
          <w:p w14:paraId="234A29A7" w14:textId="77777777" w:rsidR="00623623" w:rsidRPr="003F4CDD" w:rsidRDefault="00623623" w:rsidP="00623623">
            <w:pPr>
              <w:spacing w:after="0" w:line="240" w:lineRule="auto"/>
              <w:jc w:val="center"/>
              <w:rPr>
                <w:sz w:val="22"/>
                <w:szCs w:val="22"/>
              </w:rPr>
            </w:pPr>
            <w:r w:rsidRPr="003F4CDD">
              <w:rPr>
                <w:sz w:val="22"/>
                <w:szCs w:val="22"/>
              </w:rPr>
              <w:t>–</w:t>
            </w:r>
          </w:p>
        </w:tc>
        <w:tc>
          <w:tcPr>
            <w:tcW w:w="1550" w:type="dxa"/>
            <w:shd w:val="clear" w:color="auto" w:fill="auto"/>
            <w:noWrap/>
            <w:vAlign w:val="center"/>
          </w:tcPr>
          <w:p w14:paraId="6F2CBE89" w14:textId="77777777" w:rsidR="00623623" w:rsidRPr="003F4CDD" w:rsidRDefault="00623623" w:rsidP="00623623">
            <w:pPr>
              <w:spacing w:after="0" w:line="240" w:lineRule="auto"/>
              <w:jc w:val="center"/>
              <w:rPr>
                <w:sz w:val="22"/>
                <w:szCs w:val="22"/>
              </w:rPr>
            </w:pPr>
            <w:r w:rsidRPr="003F4CDD">
              <w:rPr>
                <w:sz w:val="22"/>
                <w:szCs w:val="22"/>
              </w:rPr>
              <w:t>14,21</w:t>
            </w:r>
          </w:p>
        </w:tc>
      </w:tr>
      <w:tr w:rsidR="00623623" w:rsidRPr="003F4CDD" w14:paraId="6043F020" w14:textId="77777777" w:rsidTr="00B27E31">
        <w:trPr>
          <w:cantSplit/>
          <w:trHeight w:val="20"/>
        </w:trPr>
        <w:tc>
          <w:tcPr>
            <w:tcW w:w="2349" w:type="dxa"/>
            <w:shd w:val="clear" w:color="auto" w:fill="auto"/>
            <w:noWrap/>
            <w:vAlign w:val="center"/>
          </w:tcPr>
          <w:p w14:paraId="04362231" w14:textId="77777777" w:rsidR="00623623" w:rsidRPr="003F4CDD" w:rsidRDefault="00623623" w:rsidP="00623623">
            <w:pPr>
              <w:spacing w:after="0" w:line="240" w:lineRule="auto"/>
              <w:ind w:left="362" w:hanging="141"/>
              <w:rPr>
                <w:sz w:val="22"/>
                <w:szCs w:val="22"/>
              </w:rPr>
            </w:pPr>
            <w:r w:rsidRPr="003F4CDD">
              <w:rPr>
                <w:sz w:val="22"/>
                <w:szCs w:val="22"/>
              </w:rPr>
              <w:t>чир</w:t>
            </w:r>
          </w:p>
        </w:tc>
        <w:tc>
          <w:tcPr>
            <w:tcW w:w="2231" w:type="dxa"/>
            <w:shd w:val="clear" w:color="auto" w:fill="auto"/>
            <w:noWrap/>
            <w:vAlign w:val="center"/>
          </w:tcPr>
          <w:p w14:paraId="2BCA6427" w14:textId="77777777" w:rsidR="00623623" w:rsidRPr="003F4CDD" w:rsidRDefault="00623623" w:rsidP="00623623">
            <w:pPr>
              <w:spacing w:after="0" w:line="240" w:lineRule="auto"/>
              <w:jc w:val="center"/>
              <w:rPr>
                <w:sz w:val="22"/>
                <w:szCs w:val="22"/>
              </w:rPr>
            </w:pPr>
            <w:r w:rsidRPr="003F4CDD">
              <w:rPr>
                <w:sz w:val="22"/>
                <w:szCs w:val="22"/>
              </w:rPr>
              <w:t>70,21</w:t>
            </w:r>
          </w:p>
        </w:tc>
        <w:tc>
          <w:tcPr>
            <w:tcW w:w="1762" w:type="dxa"/>
            <w:shd w:val="clear" w:color="auto" w:fill="auto"/>
            <w:noWrap/>
            <w:vAlign w:val="center"/>
          </w:tcPr>
          <w:p w14:paraId="0E710868" w14:textId="77777777" w:rsidR="00623623" w:rsidRPr="003F4CDD" w:rsidRDefault="00623623" w:rsidP="00623623">
            <w:pPr>
              <w:spacing w:after="0" w:line="240" w:lineRule="auto"/>
              <w:jc w:val="center"/>
              <w:rPr>
                <w:sz w:val="22"/>
                <w:szCs w:val="22"/>
              </w:rPr>
            </w:pPr>
            <w:r w:rsidRPr="003F4CDD">
              <w:rPr>
                <w:sz w:val="22"/>
                <w:szCs w:val="22"/>
              </w:rPr>
              <w:t>52,28</w:t>
            </w:r>
          </w:p>
        </w:tc>
        <w:tc>
          <w:tcPr>
            <w:tcW w:w="1736" w:type="dxa"/>
            <w:shd w:val="clear" w:color="auto" w:fill="auto"/>
            <w:noWrap/>
            <w:vAlign w:val="center"/>
          </w:tcPr>
          <w:p w14:paraId="215C4843" w14:textId="77777777" w:rsidR="00623623" w:rsidRPr="003F4CDD" w:rsidRDefault="00623623" w:rsidP="00623623">
            <w:pPr>
              <w:spacing w:after="0" w:line="240" w:lineRule="auto"/>
              <w:jc w:val="center"/>
              <w:rPr>
                <w:sz w:val="22"/>
                <w:szCs w:val="22"/>
              </w:rPr>
            </w:pPr>
            <w:r w:rsidRPr="003F4CDD">
              <w:rPr>
                <w:sz w:val="22"/>
                <w:szCs w:val="22"/>
              </w:rPr>
              <w:t>8,93</w:t>
            </w:r>
          </w:p>
        </w:tc>
        <w:tc>
          <w:tcPr>
            <w:tcW w:w="1550" w:type="dxa"/>
            <w:shd w:val="clear" w:color="auto" w:fill="auto"/>
            <w:noWrap/>
            <w:vAlign w:val="center"/>
          </w:tcPr>
          <w:p w14:paraId="6C4CFAF1" w14:textId="77777777" w:rsidR="00623623" w:rsidRPr="003F4CDD" w:rsidRDefault="00623623" w:rsidP="00623623">
            <w:pPr>
              <w:spacing w:after="0" w:line="240" w:lineRule="auto"/>
              <w:jc w:val="center"/>
              <w:rPr>
                <w:sz w:val="22"/>
                <w:szCs w:val="22"/>
              </w:rPr>
            </w:pPr>
            <w:r w:rsidRPr="003F4CDD">
              <w:rPr>
                <w:sz w:val="22"/>
                <w:szCs w:val="22"/>
              </w:rPr>
              <w:t>131,42</w:t>
            </w:r>
          </w:p>
        </w:tc>
      </w:tr>
      <w:tr w:rsidR="00623623" w:rsidRPr="003F4CDD" w14:paraId="07EF02DF" w14:textId="77777777" w:rsidTr="00B27E31">
        <w:trPr>
          <w:cantSplit/>
          <w:trHeight w:val="20"/>
        </w:trPr>
        <w:tc>
          <w:tcPr>
            <w:tcW w:w="2349" w:type="dxa"/>
            <w:shd w:val="clear" w:color="auto" w:fill="auto"/>
            <w:noWrap/>
            <w:vAlign w:val="center"/>
          </w:tcPr>
          <w:p w14:paraId="295FF024" w14:textId="77777777" w:rsidR="00623623" w:rsidRPr="003F4CDD" w:rsidRDefault="00623623" w:rsidP="00623623">
            <w:pPr>
              <w:spacing w:after="0" w:line="240" w:lineRule="auto"/>
              <w:ind w:firstLine="79"/>
              <w:rPr>
                <w:sz w:val="22"/>
                <w:szCs w:val="22"/>
              </w:rPr>
            </w:pPr>
            <w:r w:rsidRPr="003F4CDD">
              <w:rPr>
                <w:sz w:val="22"/>
                <w:szCs w:val="22"/>
              </w:rPr>
              <w:t>Осетровые</w:t>
            </w:r>
          </w:p>
        </w:tc>
        <w:tc>
          <w:tcPr>
            <w:tcW w:w="2231" w:type="dxa"/>
            <w:shd w:val="clear" w:color="auto" w:fill="auto"/>
            <w:noWrap/>
            <w:vAlign w:val="center"/>
          </w:tcPr>
          <w:p w14:paraId="608C59DC" w14:textId="77777777" w:rsidR="00623623" w:rsidRPr="003F4CDD" w:rsidRDefault="00623623" w:rsidP="00623623">
            <w:pPr>
              <w:spacing w:after="0" w:line="240" w:lineRule="auto"/>
              <w:jc w:val="center"/>
              <w:rPr>
                <w:sz w:val="22"/>
                <w:szCs w:val="22"/>
              </w:rPr>
            </w:pPr>
            <w:r w:rsidRPr="003F4CDD">
              <w:rPr>
                <w:sz w:val="22"/>
                <w:szCs w:val="22"/>
              </w:rPr>
              <w:t>–</w:t>
            </w:r>
          </w:p>
        </w:tc>
        <w:tc>
          <w:tcPr>
            <w:tcW w:w="1762" w:type="dxa"/>
            <w:shd w:val="clear" w:color="auto" w:fill="auto"/>
            <w:noWrap/>
            <w:vAlign w:val="center"/>
          </w:tcPr>
          <w:p w14:paraId="03604363" w14:textId="77777777" w:rsidR="00623623" w:rsidRPr="003F4CDD" w:rsidRDefault="00623623" w:rsidP="00623623">
            <w:pPr>
              <w:spacing w:after="0" w:line="240" w:lineRule="auto"/>
              <w:jc w:val="center"/>
              <w:rPr>
                <w:sz w:val="22"/>
                <w:szCs w:val="22"/>
              </w:rPr>
            </w:pPr>
            <w:r w:rsidRPr="003F4CDD">
              <w:rPr>
                <w:sz w:val="22"/>
                <w:szCs w:val="22"/>
              </w:rPr>
              <w:t>0,16</w:t>
            </w:r>
          </w:p>
        </w:tc>
        <w:tc>
          <w:tcPr>
            <w:tcW w:w="1736" w:type="dxa"/>
            <w:shd w:val="clear" w:color="auto" w:fill="auto"/>
            <w:noWrap/>
            <w:vAlign w:val="center"/>
          </w:tcPr>
          <w:p w14:paraId="1F05E71D" w14:textId="77777777" w:rsidR="00623623" w:rsidRPr="003F4CDD" w:rsidRDefault="00623623" w:rsidP="00623623">
            <w:pPr>
              <w:spacing w:after="0" w:line="240" w:lineRule="auto"/>
              <w:jc w:val="center"/>
              <w:rPr>
                <w:sz w:val="22"/>
                <w:szCs w:val="22"/>
              </w:rPr>
            </w:pPr>
            <w:r w:rsidRPr="003F4CDD">
              <w:rPr>
                <w:sz w:val="22"/>
                <w:szCs w:val="22"/>
              </w:rPr>
              <w:t>–</w:t>
            </w:r>
          </w:p>
        </w:tc>
        <w:tc>
          <w:tcPr>
            <w:tcW w:w="1550" w:type="dxa"/>
            <w:shd w:val="clear" w:color="auto" w:fill="auto"/>
            <w:noWrap/>
            <w:vAlign w:val="center"/>
          </w:tcPr>
          <w:p w14:paraId="407FF537" w14:textId="77777777" w:rsidR="00623623" w:rsidRPr="003F4CDD" w:rsidRDefault="00623623" w:rsidP="00623623">
            <w:pPr>
              <w:spacing w:after="0" w:line="240" w:lineRule="auto"/>
              <w:jc w:val="center"/>
              <w:rPr>
                <w:sz w:val="22"/>
                <w:szCs w:val="22"/>
              </w:rPr>
            </w:pPr>
            <w:r w:rsidRPr="003F4CDD">
              <w:rPr>
                <w:sz w:val="22"/>
                <w:szCs w:val="22"/>
              </w:rPr>
              <w:t>0,16</w:t>
            </w:r>
          </w:p>
        </w:tc>
      </w:tr>
      <w:tr w:rsidR="00623623" w:rsidRPr="003F4CDD" w14:paraId="02F79164" w14:textId="77777777" w:rsidTr="00B27E31">
        <w:trPr>
          <w:cantSplit/>
          <w:trHeight w:val="20"/>
        </w:trPr>
        <w:tc>
          <w:tcPr>
            <w:tcW w:w="2349" w:type="dxa"/>
            <w:shd w:val="clear" w:color="auto" w:fill="auto"/>
            <w:noWrap/>
            <w:vAlign w:val="center"/>
          </w:tcPr>
          <w:p w14:paraId="774DC7DA" w14:textId="77777777" w:rsidR="00623623" w:rsidRPr="003F4CDD" w:rsidRDefault="00623623" w:rsidP="00623623">
            <w:pPr>
              <w:spacing w:after="0" w:line="240" w:lineRule="auto"/>
              <w:ind w:left="362" w:hanging="141"/>
              <w:rPr>
                <w:sz w:val="22"/>
                <w:szCs w:val="22"/>
              </w:rPr>
            </w:pPr>
            <w:r w:rsidRPr="003F4CDD">
              <w:rPr>
                <w:sz w:val="22"/>
                <w:szCs w:val="22"/>
              </w:rPr>
              <w:t>стерлядь</w:t>
            </w:r>
          </w:p>
        </w:tc>
        <w:tc>
          <w:tcPr>
            <w:tcW w:w="2231" w:type="dxa"/>
            <w:shd w:val="clear" w:color="auto" w:fill="auto"/>
            <w:noWrap/>
            <w:vAlign w:val="center"/>
          </w:tcPr>
          <w:p w14:paraId="7DF8E1CA" w14:textId="77777777" w:rsidR="00623623" w:rsidRPr="003F4CDD" w:rsidRDefault="00623623" w:rsidP="00623623">
            <w:pPr>
              <w:spacing w:after="0" w:line="240" w:lineRule="auto"/>
              <w:jc w:val="center"/>
              <w:rPr>
                <w:sz w:val="22"/>
                <w:szCs w:val="22"/>
              </w:rPr>
            </w:pPr>
            <w:r w:rsidRPr="003F4CDD">
              <w:rPr>
                <w:sz w:val="22"/>
                <w:szCs w:val="22"/>
              </w:rPr>
              <w:t>–</w:t>
            </w:r>
          </w:p>
        </w:tc>
        <w:tc>
          <w:tcPr>
            <w:tcW w:w="1762" w:type="dxa"/>
            <w:shd w:val="clear" w:color="auto" w:fill="auto"/>
            <w:noWrap/>
            <w:vAlign w:val="center"/>
          </w:tcPr>
          <w:p w14:paraId="4FFAFC4A" w14:textId="77777777" w:rsidR="00623623" w:rsidRPr="003F4CDD" w:rsidRDefault="00623623" w:rsidP="00623623">
            <w:pPr>
              <w:spacing w:after="0" w:line="240" w:lineRule="auto"/>
              <w:jc w:val="center"/>
              <w:rPr>
                <w:sz w:val="22"/>
                <w:szCs w:val="22"/>
              </w:rPr>
            </w:pPr>
            <w:r w:rsidRPr="003F4CDD">
              <w:rPr>
                <w:sz w:val="22"/>
                <w:szCs w:val="22"/>
              </w:rPr>
              <w:t>0,16</w:t>
            </w:r>
          </w:p>
        </w:tc>
        <w:tc>
          <w:tcPr>
            <w:tcW w:w="1736" w:type="dxa"/>
            <w:shd w:val="clear" w:color="auto" w:fill="auto"/>
            <w:noWrap/>
            <w:vAlign w:val="center"/>
          </w:tcPr>
          <w:p w14:paraId="6AAD911A" w14:textId="77777777" w:rsidR="00623623" w:rsidRPr="003F4CDD" w:rsidRDefault="00623623" w:rsidP="00623623">
            <w:pPr>
              <w:spacing w:after="0" w:line="240" w:lineRule="auto"/>
              <w:jc w:val="center"/>
              <w:rPr>
                <w:sz w:val="22"/>
                <w:szCs w:val="22"/>
              </w:rPr>
            </w:pPr>
            <w:r w:rsidRPr="003F4CDD">
              <w:rPr>
                <w:sz w:val="22"/>
                <w:szCs w:val="22"/>
              </w:rPr>
              <w:t>–</w:t>
            </w:r>
          </w:p>
        </w:tc>
        <w:tc>
          <w:tcPr>
            <w:tcW w:w="1550" w:type="dxa"/>
            <w:shd w:val="clear" w:color="auto" w:fill="auto"/>
            <w:noWrap/>
            <w:vAlign w:val="center"/>
          </w:tcPr>
          <w:p w14:paraId="1FA473B4" w14:textId="77777777" w:rsidR="00623623" w:rsidRPr="003F4CDD" w:rsidRDefault="00623623" w:rsidP="00623623">
            <w:pPr>
              <w:spacing w:after="0" w:line="240" w:lineRule="auto"/>
              <w:jc w:val="center"/>
              <w:rPr>
                <w:sz w:val="22"/>
                <w:szCs w:val="22"/>
              </w:rPr>
            </w:pPr>
            <w:r w:rsidRPr="003F4CDD">
              <w:rPr>
                <w:sz w:val="22"/>
                <w:szCs w:val="22"/>
              </w:rPr>
              <w:t>0,16</w:t>
            </w:r>
          </w:p>
        </w:tc>
      </w:tr>
      <w:tr w:rsidR="00623623" w:rsidRPr="003F4CDD" w14:paraId="5BAA651A" w14:textId="77777777" w:rsidTr="00B27E31">
        <w:trPr>
          <w:cantSplit/>
          <w:trHeight w:val="20"/>
        </w:trPr>
        <w:tc>
          <w:tcPr>
            <w:tcW w:w="0" w:type="auto"/>
            <w:gridSpan w:val="5"/>
            <w:tcBorders>
              <w:bottom w:val="nil"/>
            </w:tcBorders>
            <w:shd w:val="clear" w:color="auto" w:fill="auto"/>
            <w:noWrap/>
            <w:vAlign w:val="center"/>
            <w:hideMark/>
          </w:tcPr>
          <w:p w14:paraId="6E916A5D" w14:textId="77777777" w:rsidR="00623623" w:rsidRPr="003F4CDD" w:rsidRDefault="00623623" w:rsidP="00623623">
            <w:pPr>
              <w:spacing w:after="0" w:line="240" w:lineRule="auto"/>
              <w:ind w:left="1071" w:hanging="1134"/>
              <w:rPr>
                <w:sz w:val="22"/>
                <w:szCs w:val="22"/>
              </w:rPr>
            </w:pPr>
            <w:r w:rsidRPr="003F4CDD">
              <w:rPr>
                <w:sz w:val="22"/>
                <w:szCs w:val="22"/>
              </w:rPr>
              <w:t>Примечание: уловы приведены по данным Нижнеобского территориального управления, со 100 % учетом квоты КМНС.</w:t>
            </w:r>
          </w:p>
        </w:tc>
      </w:tr>
    </w:tbl>
    <w:p w14:paraId="32F575D5" w14:textId="77777777" w:rsidR="00623623" w:rsidRPr="003F4CDD" w:rsidRDefault="00623623" w:rsidP="00623623">
      <w:pPr>
        <w:spacing w:after="0" w:line="240" w:lineRule="auto"/>
        <w:rPr>
          <w:rFonts w:eastAsia="Courier New"/>
        </w:rPr>
      </w:pPr>
    </w:p>
    <w:p w14:paraId="0DB628A0" w14:textId="77777777" w:rsidR="00623623" w:rsidRPr="003F4CDD" w:rsidRDefault="00623623" w:rsidP="00623623">
      <w:pPr>
        <w:pStyle w:val="a0"/>
        <w:rPr>
          <w:rFonts w:eastAsia="Courier New"/>
        </w:rPr>
      </w:pPr>
      <w:r w:rsidRPr="003F4CDD">
        <w:rPr>
          <w:rFonts w:eastAsia="Courier New"/>
        </w:rPr>
        <w:t>В эстуариях, где регулирование промысла упрощено, а добыча ценных промысловых видов осуществляется в режиме РВ по олимпийской системе освоения ресурсов пользователями, вылов сиговых видов рыб продолжает расти на протяжении нескольких лет, и в 2024</w:t>
      </w:r>
      <w:r w:rsidRPr="003F4CDD">
        <w:rPr>
          <w:rFonts w:eastAsia="Courier New"/>
          <w:lang w:val="en-US"/>
        </w:rPr>
        <w:t> </w:t>
      </w:r>
      <w:r w:rsidRPr="003F4CDD">
        <w:rPr>
          <w:rFonts w:eastAsia="Courier New"/>
        </w:rPr>
        <w:t>г. увеличился на 91,6 т или 13,7</w:t>
      </w:r>
      <w:r w:rsidRPr="003F4CDD">
        <w:rPr>
          <w:rFonts w:eastAsia="Courier New"/>
          <w:lang w:val="en-US"/>
        </w:rPr>
        <w:t> </w:t>
      </w:r>
      <w:r w:rsidRPr="003F4CDD">
        <w:rPr>
          <w:rFonts w:eastAsia="Courier New"/>
        </w:rPr>
        <w:t xml:space="preserve">%. </w:t>
      </w:r>
    </w:p>
    <w:p w14:paraId="2041371A" w14:textId="77777777" w:rsidR="00623623" w:rsidRPr="003F4CDD" w:rsidRDefault="00623623" w:rsidP="00623623">
      <w:pPr>
        <w:pStyle w:val="a0"/>
        <w:rPr>
          <w:rFonts w:eastAsia="Courier New"/>
        </w:rPr>
      </w:pPr>
      <w:r w:rsidRPr="003F4CDD">
        <w:rPr>
          <w:rFonts w:eastAsia="Courier New"/>
        </w:rPr>
        <w:t>Увеличение вылова ценных видов отмечено в Тазовской губе за счет сига-пыжьяна – 15,5 % и пеляди – 23,5 %.</w:t>
      </w:r>
    </w:p>
    <w:p w14:paraId="00EBA409" w14:textId="02716C74" w:rsidR="00623623" w:rsidRPr="003F4CDD" w:rsidRDefault="00623623" w:rsidP="00623623">
      <w:pPr>
        <w:pStyle w:val="a0"/>
        <w:rPr>
          <w:rFonts w:eastAsia="Courier New"/>
        </w:rPr>
      </w:pPr>
      <w:r w:rsidRPr="003F4CDD">
        <w:rPr>
          <w:rFonts w:eastAsia="Courier New"/>
        </w:rPr>
        <w:t xml:space="preserve">Общее освоение квот вылова рыбы в 2024 г., по которым определяется ОДУ+РВ, увеличилось до 70,3 % (таблица </w:t>
      </w:r>
      <w:r w:rsidRPr="003F4CDD">
        <w:rPr>
          <w:rFonts w:eastAsia="Courier New"/>
        </w:rPr>
        <w:fldChar w:fldCharType="begin"/>
      </w:r>
      <w:r w:rsidRPr="003F4CDD">
        <w:rPr>
          <w:rFonts w:eastAsia="Courier New"/>
        </w:rPr>
        <w:instrText xml:space="preserve"> REF т31 \h  \* MERGEFORMAT </w:instrText>
      </w:r>
      <w:r w:rsidRPr="003F4CDD">
        <w:rPr>
          <w:rFonts w:eastAsia="Courier New"/>
        </w:rPr>
      </w:r>
      <w:r w:rsidRPr="003F4CDD">
        <w:rPr>
          <w:rFonts w:eastAsia="Courier New"/>
        </w:rPr>
        <w:fldChar w:fldCharType="separate"/>
      </w:r>
      <w:r w:rsidR="00EE3F83" w:rsidRPr="00EE3F83">
        <w:rPr>
          <w:rFonts w:eastAsia="Courier New"/>
        </w:rPr>
        <w:t>2.2</w:t>
      </w:r>
      <w:r w:rsidRPr="003F4CDD">
        <w:rPr>
          <w:rFonts w:eastAsia="Courier New"/>
        </w:rPr>
        <w:fldChar w:fldCharType="end"/>
      </w:r>
      <w:r w:rsidRPr="003F4CDD">
        <w:rPr>
          <w:rFonts w:eastAsia="Courier New"/>
        </w:rPr>
        <w:t>). Также отмечено переосвоение вылова по чиру (109,5 %), за счет его добычи в акватории Тазовской губы (51,2 т).</w:t>
      </w:r>
    </w:p>
    <w:p w14:paraId="6B009A99" w14:textId="14E5D16F" w:rsidR="00623623" w:rsidRPr="003F4CDD" w:rsidRDefault="00623623" w:rsidP="00623623">
      <w:pPr>
        <w:pStyle w:val="ad"/>
        <w:spacing w:before="0" w:after="0"/>
      </w:pPr>
      <w:bookmarkStart w:id="29" w:name="_Toc34834836"/>
      <w:r w:rsidRPr="003F4CDD">
        <w:t xml:space="preserve">Таблица </w:t>
      </w:r>
      <w:bookmarkStart w:id="30" w:name="т31"/>
      <w:r w:rsidRPr="003F4CDD">
        <w:fldChar w:fldCharType="begin"/>
      </w:r>
      <w:r w:rsidRPr="003F4CDD">
        <w:instrText xml:space="preserve"> STYLEREF 1 \s </w:instrText>
      </w:r>
      <w:r w:rsidRPr="003F4CDD">
        <w:fldChar w:fldCharType="separate"/>
      </w:r>
      <w:r w:rsidR="00EE3F83">
        <w:rPr>
          <w:noProof/>
        </w:rPr>
        <w:t>2</w:t>
      </w:r>
      <w:r w:rsidRPr="003F4CDD">
        <w:fldChar w:fldCharType="end"/>
      </w:r>
      <w:r w:rsidRPr="003F4CDD">
        <w:t>.</w:t>
      </w:r>
      <w:r w:rsidRPr="003F4CDD">
        <w:rPr>
          <w:noProof/>
        </w:rPr>
        <w:fldChar w:fldCharType="begin"/>
      </w:r>
      <w:r w:rsidRPr="003F4CDD">
        <w:rPr>
          <w:noProof/>
        </w:rPr>
        <w:instrText xml:space="preserve"> SEQ Таблица \* ARABIC \s 1 </w:instrText>
      </w:r>
      <w:r w:rsidRPr="003F4CDD">
        <w:rPr>
          <w:noProof/>
        </w:rPr>
        <w:fldChar w:fldCharType="separate"/>
      </w:r>
      <w:r w:rsidR="00EE3F83">
        <w:rPr>
          <w:noProof/>
        </w:rPr>
        <w:t>2</w:t>
      </w:r>
      <w:r w:rsidRPr="003F4CDD">
        <w:rPr>
          <w:noProof/>
        </w:rPr>
        <w:fldChar w:fldCharType="end"/>
      </w:r>
      <w:bookmarkEnd w:id="30"/>
      <w:r w:rsidRPr="003F4CDD">
        <w:tab/>
        <w:t>– Освоение ОДУ + РВ отдельных видов рыб по Тюменской области, %</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2292"/>
        <w:gridCol w:w="511"/>
        <w:gridCol w:w="511"/>
        <w:gridCol w:w="511"/>
        <w:gridCol w:w="510"/>
        <w:gridCol w:w="510"/>
        <w:gridCol w:w="510"/>
        <w:gridCol w:w="510"/>
        <w:gridCol w:w="510"/>
        <w:gridCol w:w="510"/>
        <w:gridCol w:w="510"/>
        <w:gridCol w:w="510"/>
        <w:gridCol w:w="510"/>
        <w:gridCol w:w="1213"/>
      </w:tblGrid>
      <w:tr w:rsidR="00623623" w:rsidRPr="003F4CDD" w14:paraId="52BB1A89" w14:textId="77777777" w:rsidTr="00B27E31">
        <w:trPr>
          <w:cantSplit/>
          <w:trHeight w:val="20"/>
        </w:trPr>
        <w:tc>
          <w:tcPr>
            <w:tcW w:w="1190" w:type="pct"/>
            <w:vMerge w:val="restart"/>
            <w:shd w:val="clear" w:color="auto" w:fill="auto"/>
            <w:noWrap/>
            <w:vAlign w:val="center"/>
            <w:hideMark/>
          </w:tcPr>
          <w:p w14:paraId="1137DBAB" w14:textId="77777777" w:rsidR="00623623" w:rsidRPr="003F4CDD" w:rsidRDefault="00623623" w:rsidP="00623623">
            <w:pPr>
              <w:keepNext/>
              <w:spacing w:after="0" w:line="240" w:lineRule="auto"/>
              <w:jc w:val="center"/>
              <w:rPr>
                <w:sz w:val="22"/>
                <w:szCs w:val="22"/>
              </w:rPr>
            </w:pPr>
            <w:r w:rsidRPr="003F4CDD">
              <w:rPr>
                <w:sz w:val="22"/>
                <w:szCs w:val="22"/>
              </w:rPr>
              <w:t>Группа рыб</w:t>
            </w:r>
          </w:p>
        </w:tc>
        <w:tc>
          <w:tcPr>
            <w:tcW w:w="3180" w:type="pct"/>
            <w:gridSpan w:val="12"/>
            <w:shd w:val="clear" w:color="auto" w:fill="auto"/>
            <w:vAlign w:val="center"/>
            <w:hideMark/>
          </w:tcPr>
          <w:p w14:paraId="26F2E658" w14:textId="77777777" w:rsidR="00623623" w:rsidRPr="003F4CDD" w:rsidRDefault="00623623" w:rsidP="00623623">
            <w:pPr>
              <w:keepNext/>
              <w:spacing w:after="0" w:line="240" w:lineRule="auto"/>
              <w:jc w:val="center"/>
              <w:rPr>
                <w:sz w:val="20"/>
                <w:szCs w:val="20"/>
              </w:rPr>
            </w:pPr>
            <w:r w:rsidRPr="003F4CDD">
              <w:rPr>
                <w:sz w:val="20"/>
                <w:szCs w:val="20"/>
              </w:rPr>
              <w:t>Годы</w:t>
            </w:r>
          </w:p>
        </w:tc>
        <w:tc>
          <w:tcPr>
            <w:tcW w:w="630" w:type="pct"/>
            <w:vMerge w:val="restart"/>
            <w:shd w:val="clear" w:color="auto" w:fill="auto"/>
            <w:noWrap/>
            <w:vAlign w:val="center"/>
            <w:hideMark/>
          </w:tcPr>
          <w:p w14:paraId="4F7B92C9" w14:textId="77777777" w:rsidR="00623623" w:rsidRPr="003F4CDD" w:rsidRDefault="00623623" w:rsidP="00623623">
            <w:pPr>
              <w:keepNext/>
              <w:spacing w:after="0" w:line="240" w:lineRule="auto"/>
              <w:jc w:val="center"/>
              <w:rPr>
                <w:sz w:val="20"/>
                <w:szCs w:val="20"/>
              </w:rPr>
            </w:pPr>
            <w:r w:rsidRPr="003F4CDD">
              <w:rPr>
                <w:sz w:val="20"/>
                <w:szCs w:val="20"/>
              </w:rPr>
              <w:t>В среднем за</w:t>
            </w:r>
            <w:r w:rsidRPr="003F4CDD">
              <w:rPr>
                <w:sz w:val="20"/>
                <w:szCs w:val="20"/>
              </w:rPr>
              <w:br/>
              <w:t>2013–2024 гг.</w:t>
            </w:r>
          </w:p>
        </w:tc>
      </w:tr>
      <w:tr w:rsidR="00623623" w:rsidRPr="003F4CDD" w14:paraId="4DFDB67D" w14:textId="77777777" w:rsidTr="00B27E31">
        <w:trPr>
          <w:cantSplit/>
          <w:trHeight w:val="20"/>
        </w:trPr>
        <w:tc>
          <w:tcPr>
            <w:tcW w:w="1190" w:type="pct"/>
            <w:vMerge/>
            <w:vAlign w:val="center"/>
            <w:hideMark/>
          </w:tcPr>
          <w:p w14:paraId="6EF5DAB9" w14:textId="77777777" w:rsidR="00623623" w:rsidRPr="003F4CDD" w:rsidRDefault="00623623" w:rsidP="00623623">
            <w:pPr>
              <w:keepNext/>
              <w:spacing w:after="0" w:line="240" w:lineRule="auto"/>
              <w:jc w:val="center"/>
              <w:rPr>
                <w:sz w:val="22"/>
                <w:szCs w:val="22"/>
              </w:rPr>
            </w:pPr>
          </w:p>
        </w:tc>
        <w:tc>
          <w:tcPr>
            <w:tcW w:w="265" w:type="pct"/>
            <w:shd w:val="clear" w:color="auto" w:fill="auto"/>
            <w:vAlign w:val="center"/>
          </w:tcPr>
          <w:p w14:paraId="68D4ED0E" w14:textId="77777777" w:rsidR="00623623" w:rsidRPr="003F4CDD" w:rsidRDefault="00623623" w:rsidP="00623623">
            <w:pPr>
              <w:keepNext/>
              <w:spacing w:after="0" w:line="240" w:lineRule="auto"/>
              <w:jc w:val="center"/>
              <w:rPr>
                <w:sz w:val="20"/>
                <w:szCs w:val="20"/>
              </w:rPr>
            </w:pPr>
            <w:r w:rsidRPr="003F4CDD">
              <w:rPr>
                <w:sz w:val="20"/>
                <w:szCs w:val="20"/>
              </w:rPr>
              <w:t>2013</w:t>
            </w:r>
          </w:p>
        </w:tc>
        <w:tc>
          <w:tcPr>
            <w:tcW w:w="265" w:type="pct"/>
            <w:shd w:val="clear" w:color="auto" w:fill="auto"/>
            <w:vAlign w:val="center"/>
          </w:tcPr>
          <w:p w14:paraId="4B972A0C" w14:textId="77777777" w:rsidR="00623623" w:rsidRPr="003F4CDD" w:rsidRDefault="00623623" w:rsidP="00623623">
            <w:pPr>
              <w:keepNext/>
              <w:spacing w:after="0" w:line="240" w:lineRule="auto"/>
              <w:jc w:val="center"/>
              <w:rPr>
                <w:sz w:val="20"/>
                <w:szCs w:val="20"/>
              </w:rPr>
            </w:pPr>
            <w:r w:rsidRPr="003F4CDD">
              <w:rPr>
                <w:sz w:val="20"/>
                <w:szCs w:val="20"/>
              </w:rPr>
              <w:t>2014</w:t>
            </w:r>
          </w:p>
        </w:tc>
        <w:tc>
          <w:tcPr>
            <w:tcW w:w="265" w:type="pct"/>
            <w:shd w:val="clear" w:color="auto" w:fill="auto"/>
            <w:vAlign w:val="center"/>
          </w:tcPr>
          <w:p w14:paraId="0134E0C9" w14:textId="77777777" w:rsidR="00623623" w:rsidRPr="003F4CDD" w:rsidRDefault="00623623" w:rsidP="00623623">
            <w:pPr>
              <w:keepNext/>
              <w:spacing w:after="0" w:line="240" w:lineRule="auto"/>
              <w:jc w:val="center"/>
              <w:rPr>
                <w:sz w:val="20"/>
                <w:szCs w:val="20"/>
              </w:rPr>
            </w:pPr>
            <w:r w:rsidRPr="003F4CDD">
              <w:rPr>
                <w:sz w:val="20"/>
                <w:szCs w:val="20"/>
              </w:rPr>
              <w:t>2015</w:t>
            </w:r>
          </w:p>
        </w:tc>
        <w:tc>
          <w:tcPr>
            <w:tcW w:w="265" w:type="pct"/>
            <w:shd w:val="clear" w:color="auto" w:fill="auto"/>
            <w:vAlign w:val="center"/>
          </w:tcPr>
          <w:p w14:paraId="64A02B00" w14:textId="77777777" w:rsidR="00623623" w:rsidRPr="003F4CDD" w:rsidRDefault="00623623" w:rsidP="00623623">
            <w:pPr>
              <w:keepNext/>
              <w:spacing w:after="0" w:line="240" w:lineRule="auto"/>
              <w:jc w:val="center"/>
              <w:rPr>
                <w:sz w:val="20"/>
                <w:szCs w:val="20"/>
              </w:rPr>
            </w:pPr>
            <w:r w:rsidRPr="003F4CDD">
              <w:rPr>
                <w:sz w:val="20"/>
                <w:szCs w:val="20"/>
              </w:rPr>
              <w:t>2016</w:t>
            </w:r>
          </w:p>
        </w:tc>
        <w:tc>
          <w:tcPr>
            <w:tcW w:w="265" w:type="pct"/>
            <w:shd w:val="clear" w:color="auto" w:fill="auto"/>
            <w:vAlign w:val="center"/>
          </w:tcPr>
          <w:p w14:paraId="6F9E90BD" w14:textId="77777777" w:rsidR="00623623" w:rsidRPr="003F4CDD" w:rsidRDefault="00623623" w:rsidP="00623623">
            <w:pPr>
              <w:keepNext/>
              <w:spacing w:after="0" w:line="240" w:lineRule="auto"/>
              <w:jc w:val="center"/>
              <w:rPr>
                <w:sz w:val="20"/>
                <w:szCs w:val="20"/>
              </w:rPr>
            </w:pPr>
            <w:r w:rsidRPr="003F4CDD">
              <w:rPr>
                <w:sz w:val="20"/>
                <w:szCs w:val="20"/>
              </w:rPr>
              <w:t>2017</w:t>
            </w:r>
          </w:p>
        </w:tc>
        <w:tc>
          <w:tcPr>
            <w:tcW w:w="265" w:type="pct"/>
            <w:shd w:val="clear" w:color="auto" w:fill="auto"/>
            <w:vAlign w:val="center"/>
          </w:tcPr>
          <w:p w14:paraId="3123A3FD" w14:textId="77777777" w:rsidR="00623623" w:rsidRPr="003F4CDD" w:rsidRDefault="00623623" w:rsidP="00623623">
            <w:pPr>
              <w:keepNext/>
              <w:spacing w:after="0" w:line="240" w:lineRule="auto"/>
              <w:jc w:val="center"/>
              <w:rPr>
                <w:sz w:val="20"/>
                <w:szCs w:val="20"/>
              </w:rPr>
            </w:pPr>
            <w:r w:rsidRPr="003F4CDD">
              <w:rPr>
                <w:sz w:val="20"/>
                <w:szCs w:val="20"/>
              </w:rPr>
              <w:t>2018</w:t>
            </w:r>
          </w:p>
        </w:tc>
        <w:tc>
          <w:tcPr>
            <w:tcW w:w="265" w:type="pct"/>
            <w:shd w:val="clear" w:color="auto" w:fill="auto"/>
            <w:vAlign w:val="center"/>
          </w:tcPr>
          <w:p w14:paraId="3F56E82B" w14:textId="77777777" w:rsidR="00623623" w:rsidRPr="003F4CDD" w:rsidRDefault="00623623" w:rsidP="00623623">
            <w:pPr>
              <w:keepNext/>
              <w:spacing w:after="0" w:line="240" w:lineRule="auto"/>
              <w:jc w:val="center"/>
              <w:rPr>
                <w:sz w:val="20"/>
                <w:szCs w:val="20"/>
              </w:rPr>
            </w:pPr>
            <w:r w:rsidRPr="003F4CDD">
              <w:rPr>
                <w:sz w:val="20"/>
                <w:szCs w:val="20"/>
              </w:rPr>
              <w:t>2019</w:t>
            </w:r>
          </w:p>
        </w:tc>
        <w:tc>
          <w:tcPr>
            <w:tcW w:w="265" w:type="pct"/>
          </w:tcPr>
          <w:p w14:paraId="04158980" w14:textId="77777777" w:rsidR="00623623" w:rsidRPr="003F4CDD" w:rsidRDefault="00623623" w:rsidP="00623623">
            <w:pPr>
              <w:keepNext/>
              <w:spacing w:after="0" w:line="240" w:lineRule="auto"/>
              <w:jc w:val="center"/>
              <w:rPr>
                <w:sz w:val="20"/>
                <w:szCs w:val="20"/>
              </w:rPr>
            </w:pPr>
            <w:r w:rsidRPr="003F4CDD">
              <w:rPr>
                <w:sz w:val="20"/>
                <w:szCs w:val="20"/>
              </w:rPr>
              <w:t>2020</w:t>
            </w:r>
          </w:p>
        </w:tc>
        <w:tc>
          <w:tcPr>
            <w:tcW w:w="265" w:type="pct"/>
          </w:tcPr>
          <w:p w14:paraId="494898BD" w14:textId="77777777" w:rsidR="00623623" w:rsidRPr="003F4CDD" w:rsidRDefault="00623623" w:rsidP="00623623">
            <w:pPr>
              <w:keepNext/>
              <w:spacing w:after="0" w:line="240" w:lineRule="auto"/>
              <w:jc w:val="center"/>
              <w:rPr>
                <w:sz w:val="20"/>
                <w:szCs w:val="20"/>
              </w:rPr>
            </w:pPr>
            <w:r w:rsidRPr="003F4CDD">
              <w:rPr>
                <w:sz w:val="20"/>
                <w:szCs w:val="20"/>
              </w:rPr>
              <w:t>2021</w:t>
            </w:r>
          </w:p>
        </w:tc>
        <w:tc>
          <w:tcPr>
            <w:tcW w:w="265" w:type="pct"/>
          </w:tcPr>
          <w:p w14:paraId="01186F11" w14:textId="77777777" w:rsidR="00623623" w:rsidRPr="003F4CDD" w:rsidRDefault="00623623" w:rsidP="00623623">
            <w:pPr>
              <w:keepNext/>
              <w:spacing w:after="0" w:line="240" w:lineRule="auto"/>
              <w:jc w:val="center"/>
              <w:rPr>
                <w:sz w:val="20"/>
                <w:szCs w:val="20"/>
              </w:rPr>
            </w:pPr>
            <w:r w:rsidRPr="003F4CDD">
              <w:rPr>
                <w:sz w:val="20"/>
                <w:szCs w:val="20"/>
              </w:rPr>
              <w:t>2022</w:t>
            </w:r>
          </w:p>
        </w:tc>
        <w:tc>
          <w:tcPr>
            <w:tcW w:w="265" w:type="pct"/>
            <w:vAlign w:val="bottom"/>
          </w:tcPr>
          <w:p w14:paraId="2169A1F0" w14:textId="77777777" w:rsidR="00623623" w:rsidRPr="003F4CDD" w:rsidRDefault="00623623" w:rsidP="00623623">
            <w:pPr>
              <w:keepNext/>
              <w:spacing w:after="0" w:line="240" w:lineRule="auto"/>
              <w:jc w:val="center"/>
              <w:rPr>
                <w:color w:val="000000"/>
                <w:sz w:val="20"/>
                <w:szCs w:val="20"/>
              </w:rPr>
            </w:pPr>
            <w:r w:rsidRPr="003F4CDD">
              <w:rPr>
                <w:color w:val="000000"/>
                <w:sz w:val="20"/>
                <w:szCs w:val="20"/>
              </w:rPr>
              <w:t>2023</w:t>
            </w:r>
          </w:p>
        </w:tc>
        <w:tc>
          <w:tcPr>
            <w:tcW w:w="265" w:type="pct"/>
          </w:tcPr>
          <w:p w14:paraId="6C7647F5" w14:textId="77777777" w:rsidR="00623623" w:rsidRPr="003F4CDD" w:rsidRDefault="00623623" w:rsidP="00623623">
            <w:pPr>
              <w:keepNext/>
              <w:spacing w:after="0" w:line="240" w:lineRule="auto"/>
              <w:jc w:val="center"/>
              <w:rPr>
                <w:sz w:val="20"/>
                <w:szCs w:val="20"/>
              </w:rPr>
            </w:pPr>
            <w:r w:rsidRPr="003F4CDD">
              <w:rPr>
                <w:sz w:val="20"/>
                <w:szCs w:val="20"/>
              </w:rPr>
              <w:t>2024</w:t>
            </w:r>
          </w:p>
        </w:tc>
        <w:tc>
          <w:tcPr>
            <w:tcW w:w="630" w:type="pct"/>
            <w:vMerge/>
            <w:shd w:val="clear" w:color="auto" w:fill="auto"/>
            <w:noWrap/>
            <w:vAlign w:val="center"/>
            <w:hideMark/>
          </w:tcPr>
          <w:p w14:paraId="10B36A32" w14:textId="77777777" w:rsidR="00623623" w:rsidRPr="003F4CDD" w:rsidRDefault="00623623" w:rsidP="00623623">
            <w:pPr>
              <w:keepNext/>
              <w:spacing w:after="0" w:line="240" w:lineRule="auto"/>
              <w:jc w:val="center"/>
              <w:rPr>
                <w:sz w:val="20"/>
                <w:szCs w:val="20"/>
              </w:rPr>
            </w:pPr>
          </w:p>
        </w:tc>
      </w:tr>
      <w:tr w:rsidR="00623623" w:rsidRPr="003F4CDD" w14:paraId="2510FEDB" w14:textId="77777777" w:rsidTr="00B27E31">
        <w:trPr>
          <w:cantSplit/>
          <w:trHeight w:val="20"/>
        </w:trPr>
        <w:tc>
          <w:tcPr>
            <w:tcW w:w="1190" w:type="pct"/>
            <w:shd w:val="clear" w:color="auto" w:fill="auto"/>
            <w:noWrap/>
            <w:vAlign w:val="center"/>
            <w:hideMark/>
          </w:tcPr>
          <w:p w14:paraId="194EA757" w14:textId="77777777" w:rsidR="00623623" w:rsidRPr="003F4CDD" w:rsidRDefault="00623623" w:rsidP="00623623">
            <w:pPr>
              <w:keepNext/>
              <w:spacing w:after="0" w:line="240" w:lineRule="auto"/>
              <w:rPr>
                <w:b/>
                <w:bCs/>
                <w:sz w:val="22"/>
                <w:szCs w:val="22"/>
              </w:rPr>
            </w:pPr>
            <w:r w:rsidRPr="003F4CDD">
              <w:rPr>
                <w:b/>
                <w:bCs/>
                <w:sz w:val="22"/>
                <w:szCs w:val="22"/>
              </w:rPr>
              <w:t>Стерлядь (осетровые)</w:t>
            </w:r>
          </w:p>
        </w:tc>
        <w:tc>
          <w:tcPr>
            <w:tcW w:w="265" w:type="pct"/>
            <w:shd w:val="clear" w:color="auto" w:fill="auto"/>
            <w:vAlign w:val="center"/>
          </w:tcPr>
          <w:p w14:paraId="7976647B"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63,4</w:t>
            </w:r>
          </w:p>
        </w:tc>
        <w:tc>
          <w:tcPr>
            <w:tcW w:w="265" w:type="pct"/>
            <w:shd w:val="clear" w:color="auto" w:fill="auto"/>
            <w:vAlign w:val="center"/>
          </w:tcPr>
          <w:p w14:paraId="4DF9C582"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70,0</w:t>
            </w:r>
          </w:p>
        </w:tc>
        <w:tc>
          <w:tcPr>
            <w:tcW w:w="265" w:type="pct"/>
            <w:shd w:val="clear" w:color="auto" w:fill="auto"/>
            <w:vAlign w:val="center"/>
          </w:tcPr>
          <w:p w14:paraId="021AEBC4"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64,6</w:t>
            </w:r>
          </w:p>
        </w:tc>
        <w:tc>
          <w:tcPr>
            <w:tcW w:w="265" w:type="pct"/>
            <w:shd w:val="clear" w:color="auto" w:fill="auto"/>
            <w:vAlign w:val="center"/>
          </w:tcPr>
          <w:p w14:paraId="5DD36204"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77,1</w:t>
            </w:r>
          </w:p>
        </w:tc>
        <w:tc>
          <w:tcPr>
            <w:tcW w:w="265" w:type="pct"/>
            <w:shd w:val="clear" w:color="auto" w:fill="auto"/>
            <w:vAlign w:val="center"/>
          </w:tcPr>
          <w:p w14:paraId="11642CEB"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63,1</w:t>
            </w:r>
          </w:p>
        </w:tc>
        <w:tc>
          <w:tcPr>
            <w:tcW w:w="265" w:type="pct"/>
            <w:shd w:val="clear" w:color="auto" w:fill="auto"/>
            <w:vAlign w:val="center"/>
          </w:tcPr>
          <w:p w14:paraId="4B1BE858"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13,8</w:t>
            </w:r>
          </w:p>
        </w:tc>
        <w:tc>
          <w:tcPr>
            <w:tcW w:w="265" w:type="pct"/>
            <w:shd w:val="clear" w:color="auto" w:fill="auto"/>
            <w:vAlign w:val="center"/>
          </w:tcPr>
          <w:p w14:paraId="08AD61EC"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17,6</w:t>
            </w:r>
          </w:p>
        </w:tc>
        <w:tc>
          <w:tcPr>
            <w:tcW w:w="265" w:type="pct"/>
            <w:vAlign w:val="center"/>
          </w:tcPr>
          <w:p w14:paraId="7E924810"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74,6</w:t>
            </w:r>
          </w:p>
        </w:tc>
        <w:tc>
          <w:tcPr>
            <w:tcW w:w="265" w:type="pct"/>
            <w:vAlign w:val="center"/>
          </w:tcPr>
          <w:p w14:paraId="4CE389E5"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30,6</w:t>
            </w:r>
          </w:p>
        </w:tc>
        <w:tc>
          <w:tcPr>
            <w:tcW w:w="265" w:type="pct"/>
            <w:vAlign w:val="center"/>
          </w:tcPr>
          <w:p w14:paraId="502DE83D"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30,5</w:t>
            </w:r>
          </w:p>
        </w:tc>
        <w:tc>
          <w:tcPr>
            <w:tcW w:w="265" w:type="pct"/>
            <w:vAlign w:val="bottom"/>
          </w:tcPr>
          <w:p w14:paraId="0C334208" w14:textId="77777777" w:rsidR="00623623" w:rsidRPr="003F4CDD" w:rsidRDefault="00623623" w:rsidP="00623623">
            <w:pPr>
              <w:keepNext/>
              <w:spacing w:after="0" w:line="240" w:lineRule="auto"/>
              <w:jc w:val="center"/>
              <w:rPr>
                <w:b/>
                <w:color w:val="000000"/>
                <w:sz w:val="22"/>
                <w:szCs w:val="22"/>
              </w:rPr>
            </w:pPr>
            <w:r w:rsidRPr="003F4CDD">
              <w:rPr>
                <w:b/>
                <w:color w:val="000000"/>
                <w:sz w:val="22"/>
                <w:szCs w:val="22"/>
              </w:rPr>
              <w:t>13,5</w:t>
            </w:r>
          </w:p>
        </w:tc>
        <w:tc>
          <w:tcPr>
            <w:tcW w:w="265" w:type="pct"/>
            <w:vAlign w:val="bottom"/>
          </w:tcPr>
          <w:p w14:paraId="2578E687"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17,0</w:t>
            </w:r>
          </w:p>
        </w:tc>
        <w:tc>
          <w:tcPr>
            <w:tcW w:w="630" w:type="pct"/>
            <w:shd w:val="clear" w:color="auto" w:fill="auto"/>
            <w:noWrap/>
            <w:vAlign w:val="bottom"/>
            <w:hideMark/>
          </w:tcPr>
          <w:p w14:paraId="2A3096AC"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44,7</w:t>
            </w:r>
          </w:p>
        </w:tc>
      </w:tr>
      <w:tr w:rsidR="00623623" w:rsidRPr="003F4CDD" w14:paraId="77E34DCE" w14:textId="77777777" w:rsidTr="00B27E31">
        <w:trPr>
          <w:cantSplit/>
          <w:trHeight w:val="20"/>
        </w:trPr>
        <w:tc>
          <w:tcPr>
            <w:tcW w:w="1190" w:type="pct"/>
            <w:shd w:val="clear" w:color="auto" w:fill="auto"/>
            <w:noWrap/>
            <w:vAlign w:val="center"/>
            <w:hideMark/>
          </w:tcPr>
          <w:p w14:paraId="180DDE25" w14:textId="77777777" w:rsidR="00623623" w:rsidRPr="003F4CDD" w:rsidRDefault="00623623" w:rsidP="00623623">
            <w:pPr>
              <w:keepNext/>
              <w:spacing w:after="0" w:line="240" w:lineRule="auto"/>
              <w:rPr>
                <w:b/>
                <w:bCs/>
                <w:sz w:val="22"/>
                <w:szCs w:val="22"/>
              </w:rPr>
            </w:pPr>
            <w:r w:rsidRPr="003F4CDD">
              <w:rPr>
                <w:b/>
                <w:bCs/>
                <w:sz w:val="22"/>
                <w:szCs w:val="22"/>
              </w:rPr>
              <w:t>Сиговые</w:t>
            </w:r>
          </w:p>
        </w:tc>
        <w:tc>
          <w:tcPr>
            <w:tcW w:w="265" w:type="pct"/>
            <w:shd w:val="clear" w:color="auto" w:fill="auto"/>
            <w:vAlign w:val="center"/>
          </w:tcPr>
          <w:p w14:paraId="670FE8F6"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50,7</w:t>
            </w:r>
          </w:p>
        </w:tc>
        <w:tc>
          <w:tcPr>
            <w:tcW w:w="265" w:type="pct"/>
            <w:shd w:val="clear" w:color="auto" w:fill="auto"/>
            <w:vAlign w:val="center"/>
          </w:tcPr>
          <w:p w14:paraId="6869160F"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54,5</w:t>
            </w:r>
          </w:p>
        </w:tc>
        <w:tc>
          <w:tcPr>
            <w:tcW w:w="265" w:type="pct"/>
            <w:shd w:val="clear" w:color="auto" w:fill="auto"/>
            <w:vAlign w:val="center"/>
          </w:tcPr>
          <w:p w14:paraId="22801E7C"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47,1</w:t>
            </w:r>
          </w:p>
        </w:tc>
        <w:tc>
          <w:tcPr>
            <w:tcW w:w="265" w:type="pct"/>
            <w:shd w:val="clear" w:color="auto" w:fill="auto"/>
            <w:vAlign w:val="center"/>
          </w:tcPr>
          <w:p w14:paraId="281E3724"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62,1</w:t>
            </w:r>
          </w:p>
        </w:tc>
        <w:tc>
          <w:tcPr>
            <w:tcW w:w="265" w:type="pct"/>
            <w:shd w:val="clear" w:color="auto" w:fill="auto"/>
            <w:vAlign w:val="bottom"/>
          </w:tcPr>
          <w:p w14:paraId="2A362D7B"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69,4</w:t>
            </w:r>
          </w:p>
        </w:tc>
        <w:tc>
          <w:tcPr>
            <w:tcW w:w="265" w:type="pct"/>
            <w:shd w:val="clear" w:color="auto" w:fill="auto"/>
            <w:vAlign w:val="bottom"/>
          </w:tcPr>
          <w:p w14:paraId="7B7B9382" w14:textId="77777777" w:rsidR="00623623" w:rsidRPr="003F4CDD" w:rsidRDefault="00623623" w:rsidP="00623623">
            <w:pPr>
              <w:keepNext/>
              <w:spacing w:after="0" w:line="240" w:lineRule="auto"/>
              <w:jc w:val="center"/>
              <w:rPr>
                <w:b/>
                <w:bCs/>
                <w:sz w:val="22"/>
                <w:szCs w:val="22"/>
              </w:rPr>
            </w:pPr>
            <w:r w:rsidRPr="003F4CDD">
              <w:rPr>
                <w:b/>
                <w:bCs/>
                <w:color w:val="000000"/>
                <w:sz w:val="22"/>
                <w:szCs w:val="22"/>
              </w:rPr>
              <w:t>68,7</w:t>
            </w:r>
          </w:p>
        </w:tc>
        <w:tc>
          <w:tcPr>
            <w:tcW w:w="265" w:type="pct"/>
            <w:shd w:val="clear" w:color="auto" w:fill="auto"/>
            <w:vAlign w:val="bottom"/>
          </w:tcPr>
          <w:p w14:paraId="4ED6DB89"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74,6</w:t>
            </w:r>
          </w:p>
        </w:tc>
        <w:tc>
          <w:tcPr>
            <w:tcW w:w="265" w:type="pct"/>
            <w:vAlign w:val="bottom"/>
          </w:tcPr>
          <w:p w14:paraId="23B0F39C"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70,4</w:t>
            </w:r>
          </w:p>
        </w:tc>
        <w:tc>
          <w:tcPr>
            <w:tcW w:w="265" w:type="pct"/>
            <w:vAlign w:val="bottom"/>
          </w:tcPr>
          <w:p w14:paraId="567E5D2B"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84,4</w:t>
            </w:r>
          </w:p>
        </w:tc>
        <w:tc>
          <w:tcPr>
            <w:tcW w:w="265" w:type="pct"/>
            <w:vAlign w:val="bottom"/>
          </w:tcPr>
          <w:p w14:paraId="48C92EFC"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75,2</w:t>
            </w:r>
          </w:p>
        </w:tc>
        <w:tc>
          <w:tcPr>
            <w:tcW w:w="265" w:type="pct"/>
            <w:vAlign w:val="bottom"/>
          </w:tcPr>
          <w:p w14:paraId="691C56C1" w14:textId="77777777" w:rsidR="00623623" w:rsidRPr="003F4CDD" w:rsidRDefault="00623623" w:rsidP="00623623">
            <w:pPr>
              <w:keepNext/>
              <w:spacing w:after="0" w:line="240" w:lineRule="auto"/>
              <w:jc w:val="center"/>
              <w:rPr>
                <w:b/>
                <w:color w:val="000000"/>
                <w:sz w:val="22"/>
                <w:szCs w:val="22"/>
              </w:rPr>
            </w:pPr>
            <w:r w:rsidRPr="003F4CDD">
              <w:rPr>
                <w:b/>
                <w:color w:val="000000"/>
                <w:sz w:val="22"/>
                <w:szCs w:val="22"/>
              </w:rPr>
              <w:t>82,9</w:t>
            </w:r>
          </w:p>
        </w:tc>
        <w:tc>
          <w:tcPr>
            <w:tcW w:w="265" w:type="pct"/>
            <w:vAlign w:val="bottom"/>
          </w:tcPr>
          <w:p w14:paraId="7F3928D0"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70,3</w:t>
            </w:r>
          </w:p>
        </w:tc>
        <w:tc>
          <w:tcPr>
            <w:tcW w:w="630" w:type="pct"/>
            <w:shd w:val="clear" w:color="auto" w:fill="auto"/>
            <w:noWrap/>
            <w:vAlign w:val="bottom"/>
            <w:hideMark/>
          </w:tcPr>
          <w:p w14:paraId="4EDFB9AF"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66,1</w:t>
            </w:r>
          </w:p>
        </w:tc>
      </w:tr>
      <w:tr w:rsidR="00623623" w:rsidRPr="003F4CDD" w14:paraId="4307088C" w14:textId="77777777" w:rsidTr="00B27E31">
        <w:trPr>
          <w:cantSplit/>
          <w:trHeight w:val="20"/>
        </w:trPr>
        <w:tc>
          <w:tcPr>
            <w:tcW w:w="1190" w:type="pct"/>
            <w:shd w:val="clear" w:color="auto" w:fill="auto"/>
            <w:noWrap/>
            <w:vAlign w:val="center"/>
            <w:hideMark/>
          </w:tcPr>
          <w:p w14:paraId="662CD2DE" w14:textId="77777777" w:rsidR="00623623" w:rsidRPr="003F4CDD" w:rsidRDefault="00623623" w:rsidP="00623623">
            <w:pPr>
              <w:keepNext/>
              <w:spacing w:after="0" w:line="240" w:lineRule="auto"/>
              <w:ind w:left="220" w:hanging="141"/>
              <w:rPr>
                <w:sz w:val="22"/>
                <w:szCs w:val="22"/>
              </w:rPr>
            </w:pPr>
            <w:r w:rsidRPr="003F4CDD">
              <w:rPr>
                <w:sz w:val="22"/>
                <w:szCs w:val="22"/>
              </w:rPr>
              <w:t>нельма</w:t>
            </w:r>
          </w:p>
        </w:tc>
        <w:tc>
          <w:tcPr>
            <w:tcW w:w="265" w:type="pct"/>
            <w:shd w:val="clear" w:color="auto" w:fill="auto"/>
            <w:vAlign w:val="center"/>
          </w:tcPr>
          <w:p w14:paraId="60A27260" w14:textId="77777777" w:rsidR="00623623" w:rsidRPr="003F4CDD" w:rsidRDefault="00623623" w:rsidP="00623623">
            <w:pPr>
              <w:keepNext/>
              <w:spacing w:after="0" w:line="240" w:lineRule="auto"/>
              <w:jc w:val="center"/>
              <w:rPr>
                <w:sz w:val="22"/>
                <w:szCs w:val="22"/>
              </w:rPr>
            </w:pPr>
            <w:r w:rsidRPr="003F4CDD">
              <w:rPr>
                <w:color w:val="000000"/>
                <w:sz w:val="22"/>
                <w:szCs w:val="22"/>
              </w:rPr>
              <w:t>33,1</w:t>
            </w:r>
          </w:p>
        </w:tc>
        <w:tc>
          <w:tcPr>
            <w:tcW w:w="265" w:type="pct"/>
            <w:shd w:val="clear" w:color="auto" w:fill="auto"/>
            <w:vAlign w:val="center"/>
          </w:tcPr>
          <w:p w14:paraId="530AC403" w14:textId="77777777" w:rsidR="00623623" w:rsidRPr="003F4CDD" w:rsidRDefault="00623623" w:rsidP="00623623">
            <w:pPr>
              <w:keepNext/>
              <w:spacing w:after="0" w:line="240" w:lineRule="auto"/>
              <w:jc w:val="center"/>
              <w:rPr>
                <w:sz w:val="22"/>
                <w:szCs w:val="22"/>
              </w:rPr>
            </w:pPr>
            <w:r w:rsidRPr="003F4CDD">
              <w:rPr>
                <w:color w:val="000000"/>
                <w:sz w:val="22"/>
                <w:szCs w:val="22"/>
              </w:rPr>
              <w:t>43,1</w:t>
            </w:r>
          </w:p>
        </w:tc>
        <w:tc>
          <w:tcPr>
            <w:tcW w:w="265" w:type="pct"/>
            <w:shd w:val="clear" w:color="auto" w:fill="auto"/>
            <w:vAlign w:val="center"/>
          </w:tcPr>
          <w:p w14:paraId="5F0E7996" w14:textId="77777777" w:rsidR="00623623" w:rsidRPr="003F4CDD" w:rsidRDefault="00623623" w:rsidP="00623623">
            <w:pPr>
              <w:keepNext/>
              <w:spacing w:after="0" w:line="240" w:lineRule="auto"/>
              <w:jc w:val="center"/>
              <w:rPr>
                <w:sz w:val="22"/>
                <w:szCs w:val="22"/>
              </w:rPr>
            </w:pPr>
            <w:r w:rsidRPr="003F4CDD">
              <w:rPr>
                <w:color w:val="000000"/>
                <w:sz w:val="22"/>
                <w:szCs w:val="22"/>
              </w:rPr>
              <w:t>0,1</w:t>
            </w:r>
          </w:p>
        </w:tc>
        <w:tc>
          <w:tcPr>
            <w:tcW w:w="265" w:type="pct"/>
            <w:shd w:val="clear" w:color="auto" w:fill="auto"/>
            <w:vAlign w:val="center"/>
          </w:tcPr>
          <w:p w14:paraId="495B48CE" w14:textId="77777777" w:rsidR="00623623" w:rsidRPr="003F4CDD" w:rsidRDefault="00623623" w:rsidP="00623623">
            <w:pPr>
              <w:keepNext/>
              <w:spacing w:after="0" w:line="240" w:lineRule="auto"/>
              <w:jc w:val="center"/>
              <w:rPr>
                <w:sz w:val="22"/>
                <w:szCs w:val="22"/>
              </w:rPr>
            </w:pPr>
            <w:r w:rsidRPr="003F4CDD">
              <w:rPr>
                <w:color w:val="000000"/>
                <w:sz w:val="22"/>
                <w:szCs w:val="22"/>
              </w:rPr>
              <w:t>93,2</w:t>
            </w:r>
          </w:p>
        </w:tc>
        <w:tc>
          <w:tcPr>
            <w:tcW w:w="265" w:type="pct"/>
            <w:shd w:val="clear" w:color="auto" w:fill="auto"/>
            <w:vAlign w:val="center"/>
          </w:tcPr>
          <w:p w14:paraId="4E04F475" w14:textId="77777777" w:rsidR="00623623" w:rsidRPr="003F4CDD" w:rsidRDefault="00623623" w:rsidP="00623623">
            <w:pPr>
              <w:keepNext/>
              <w:spacing w:after="0" w:line="240" w:lineRule="auto"/>
              <w:jc w:val="center"/>
              <w:rPr>
                <w:sz w:val="22"/>
                <w:szCs w:val="22"/>
              </w:rPr>
            </w:pPr>
            <w:r w:rsidRPr="003F4CDD">
              <w:rPr>
                <w:color w:val="000000"/>
                <w:sz w:val="22"/>
                <w:szCs w:val="22"/>
              </w:rPr>
              <w:t>16,7</w:t>
            </w:r>
          </w:p>
        </w:tc>
        <w:tc>
          <w:tcPr>
            <w:tcW w:w="265" w:type="pct"/>
            <w:shd w:val="clear" w:color="auto" w:fill="auto"/>
            <w:vAlign w:val="center"/>
          </w:tcPr>
          <w:p w14:paraId="2F22FC61" w14:textId="77777777" w:rsidR="00623623" w:rsidRPr="003F4CDD" w:rsidRDefault="00623623" w:rsidP="00623623">
            <w:pPr>
              <w:keepNext/>
              <w:spacing w:after="0" w:line="240" w:lineRule="auto"/>
              <w:jc w:val="center"/>
              <w:rPr>
                <w:sz w:val="22"/>
                <w:szCs w:val="22"/>
              </w:rPr>
            </w:pPr>
            <w:r w:rsidRPr="003F4CDD">
              <w:rPr>
                <w:color w:val="000000"/>
                <w:sz w:val="22"/>
                <w:szCs w:val="22"/>
              </w:rPr>
              <w:t>13,1</w:t>
            </w:r>
          </w:p>
        </w:tc>
        <w:tc>
          <w:tcPr>
            <w:tcW w:w="265" w:type="pct"/>
            <w:shd w:val="clear" w:color="auto" w:fill="auto"/>
            <w:vAlign w:val="center"/>
          </w:tcPr>
          <w:p w14:paraId="6C38E0D7" w14:textId="77777777" w:rsidR="00623623" w:rsidRPr="003F4CDD" w:rsidRDefault="00623623" w:rsidP="00623623">
            <w:pPr>
              <w:keepNext/>
              <w:spacing w:after="0" w:line="240" w:lineRule="auto"/>
              <w:jc w:val="center"/>
              <w:rPr>
                <w:sz w:val="22"/>
                <w:szCs w:val="22"/>
              </w:rPr>
            </w:pPr>
            <w:r w:rsidRPr="003F4CDD">
              <w:rPr>
                <w:color w:val="000000"/>
                <w:sz w:val="22"/>
                <w:szCs w:val="22"/>
              </w:rPr>
              <w:t>25,9</w:t>
            </w:r>
          </w:p>
        </w:tc>
        <w:tc>
          <w:tcPr>
            <w:tcW w:w="265" w:type="pct"/>
            <w:vAlign w:val="center"/>
          </w:tcPr>
          <w:p w14:paraId="5D167C82" w14:textId="77777777" w:rsidR="00623623" w:rsidRPr="003F4CDD" w:rsidRDefault="00623623" w:rsidP="00623623">
            <w:pPr>
              <w:keepNext/>
              <w:spacing w:after="0" w:line="240" w:lineRule="auto"/>
              <w:jc w:val="center"/>
              <w:rPr>
                <w:sz w:val="22"/>
                <w:szCs w:val="22"/>
              </w:rPr>
            </w:pPr>
            <w:r w:rsidRPr="003F4CDD">
              <w:rPr>
                <w:color w:val="000000"/>
                <w:sz w:val="22"/>
                <w:szCs w:val="22"/>
              </w:rPr>
              <w:t>7,5</w:t>
            </w:r>
          </w:p>
        </w:tc>
        <w:tc>
          <w:tcPr>
            <w:tcW w:w="265" w:type="pct"/>
            <w:vAlign w:val="center"/>
          </w:tcPr>
          <w:p w14:paraId="42B3705A" w14:textId="77777777" w:rsidR="00623623" w:rsidRPr="003F4CDD" w:rsidRDefault="00623623" w:rsidP="00623623">
            <w:pPr>
              <w:keepNext/>
              <w:spacing w:after="0" w:line="240" w:lineRule="auto"/>
              <w:jc w:val="center"/>
              <w:rPr>
                <w:sz w:val="22"/>
                <w:szCs w:val="22"/>
              </w:rPr>
            </w:pPr>
            <w:r w:rsidRPr="003F4CDD">
              <w:rPr>
                <w:color w:val="000000"/>
                <w:sz w:val="22"/>
                <w:szCs w:val="22"/>
              </w:rPr>
              <w:t>16,9</w:t>
            </w:r>
          </w:p>
        </w:tc>
        <w:tc>
          <w:tcPr>
            <w:tcW w:w="265" w:type="pct"/>
            <w:vAlign w:val="center"/>
          </w:tcPr>
          <w:p w14:paraId="78EA0076" w14:textId="77777777" w:rsidR="00623623" w:rsidRPr="003F4CDD" w:rsidRDefault="00623623" w:rsidP="00623623">
            <w:pPr>
              <w:keepNext/>
              <w:spacing w:after="0" w:line="240" w:lineRule="auto"/>
              <w:jc w:val="center"/>
              <w:rPr>
                <w:sz w:val="22"/>
                <w:szCs w:val="22"/>
              </w:rPr>
            </w:pPr>
            <w:r w:rsidRPr="003F4CDD">
              <w:rPr>
                <w:color w:val="000000"/>
                <w:sz w:val="22"/>
                <w:szCs w:val="22"/>
              </w:rPr>
              <w:t>16,1</w:t>
            </w:r>
          </w:p>
        </w:tc>
        <w:tc>
          <w:tcPr>
            <w:tcW w:w="265" w:type="pct"/>
            <w:vAlign w:val="bottom"/>
          </w:tcPr>
          <w:p w14:paraId="4420B1EB"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4,6</w:t>
            </w:r>
          </w:p>
        </w:tc>
        <w:tc>
          <w:tcPr>
            <w:tcW w:w="265" w:type="pct"/>
            <w:vAlign w:val="bottom"/>
          </w:tcPr>
          <w:p w14:paraId="3556525F"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5,4</w:t>
            </w:r>
          </w:p>
        </w:tc>
        <w:tc>
          <w:tcPr>
            <w:tcW w:w="630" w:type="pct"/>
            <w:shd w:val="clear" w:color="auto" w:fill="auto"/>
            <w:noWrap/>
            <w:vAlign w:val="bottom"/>
            <w:hideMark/>
          </w:tcPr>
          <w:p w14:paraId="4BA2E3B9"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23,0</w:t>
            </w:r>
          </w:p>
        </w:tc>
      </w:tr>
      <w:tr w:rsidR="00623623" w:rsidRPr="003F4CDD" w14:paraId="042E882D" w14:textId="77777777" w:rsidTr="00B27E31">
        <w:trPr>
          <w:cantSplit/>
          <w:trHeight w:val="20"/>
        </w:trPr>
        <w:tc>
          <w:tcPr>
            <w:tcW w:w="1190" w:type="pct"/>
            <w:shd w:val="clear" w:color="auto" w:fill="auto"/>
            <w:noWrap/>
            <w:vAlign w:val="center"/>
            <w:hideMark/>
          </w:tcPr>
          <w:p w14:paraId="7FDFC29D" w14:textId="77777777" w:rsidR="00623623" w:rsidRPr="003F4CDD" w:rsidRDefault="00623623" w:rsidP="00623623">
            <w:pPr>
              <w:keepNext/>
              <w:spacing w:after="0" w:line="240" w:lineRule="auto"/>
              <w:ind w:left="220" w:hanging="141"/>
              <w:rPr>
                <w:sz w:val="22"/>
                <w:szCs w:val="22"/>
              </w:rPr>
            </w:pPr>
            <w:r w:rsidRPr="003F4CDD">
              <w:rPr>
                <w:sz w:val="22"/>
                <w:szCs w:val="22"/>
              </w:rPr>
              <w:t>муксун</w:t>
            </w:r>
          </w:p>
        </w:tc>
        <w:tc>
          <w:tcPr>
            <w:tcW w:w="265" w:type="pct"/>
            <w:shd w:val="clear" w:color="auto" w:fill="auto"/>
            <w:vAlign w:val="center"/>
          </w:tcPr>
          <w:p w14:paraId="463A067B" w14:textId="77777777" w:rsidR="00623623" w:rsidRPr="003F4CDD" w:rsidRDefault="00623623" w:rsidP="00623623">
            <w:pPr>
              <w:keepNext/>
              <w:spacing w:after="0" w:line="240" w:lineRule="auto"/>
              <w:jc w:val="center"/>
              <w:rPr>
                <w:sz w:val="22"/>
                <w:szCs w:val="22"/>
              </w:rPr>
            </w:pPr>
            <w:r w:rsidRPr="003F4CDD">
              <w:rPr>
                <w:color w:val="000000"/>
                <w:sz w:val="22"/>
                <w:szCs w:val="22"/>
              </w:rPr>
              <w:t>38,8</w:t>
            </w:r>
          </w:p>
        </w:tc>
        <w:tc>
          <w:tcPr>
            <w:tcW w:w="265" w:type="pct"/>
            <w:shd w:val="clear" w:color="auto" w:fill="auto"/>
            <w:vAlign w:val="center"/>
          </w:tcPr>
          <w:p w14:paraId="3B1789DB" w14:textId="77777777" w:rsidR="00623623" w:rsidRPr="003F4CDD" w:rsidRDefault="00623623" w:rsidP="00623623">
            <w:pPr>
              <w:keepNext/>
              <w:spacing w:after="0" w:line="240" w:lineRule="auto"/>
              <w:jc w:val="center"/>
              <w:rPr>
                <w:sz w:val="22"/>
                <w:szCs w:val="22"/>
              </w:rPr>
            </w:pPr>
            <w:r w:rsidRPr="003F4CDD">
              <w:rPr>
                <w:color w:val="000000"/>
                <w:sz w:val="22"/>
                <w:szCs w:val="22"/>
              </w:rPr>
              <w:t>57,1</w:t>
            </w:r>
          </w:p>
        </w:tc>
        <w:tc>
          <w:tcPr>
            <w:tcW w:w="265" w:type="pct"/>
            <w:shd w:val="clear" w:color="auto" w:fill="auto"/>
            <w:vAlign w:val="center"/>
          </w:tcPr>
          <w:p w14:paraId="111062FD" w14:textId="77777777" w:rsidR="00623623" w:rsidRPr="003F4CDD" w:rsidRDefault="00623623" w:rsidP="00623623">
            <w:pPr>
              <w:keepNext/>
              <w:spacing w:after="0" w:line="240" w:lineRule="auto"/>
              <w:jc w:val="center"/>
              <w:rPr>
                <w:sz w:val="22"/>
                <w:szCs w:val="22"/>
              </w:rPr>
            </w:pPr>
            <w:r w:rsidRPr="003F4CDD">
              <w:rPr>
                <w:color w:val="000000"/>
                <w:sz w:val="22"/>
                <w:szCs w:val="22"/>
              </w:rPr>
              <w:t>3,1</w:t>
            </w:r>
          </w:p>
        </w:tc>
        <w:tc>
          <w:tcPr>
            <w:tcW w:w="265" w:type="pct"/>
            <w:shd w:val="clear" w:color="auto" w:fill="auto"/>
            <w:vAlign w:val="center"/>
          </w:tcPr>
          <w:p w14:paraId="3CB241E0" w14:textId="77777777" w:rsidR="00623623" w:rsidRPr="003F4CDD" w:rsidRDefault="00623623" w:rsidP="00623623">
            <w:pPr>
              <w:keepNext/>
              <w:spacing w:after="0" w:line="240" w:lineRule="auto"/>
              <w:jc w:val="center"/>
              <w:rPr>
                <w:sz w:val="22"/>
                <w:szCs w:val="22"/>
              </w:rPr>
            </w:pPr>
            <w:r w:rsidRPr="003F4CDD">
              <w:rPr>
                <w:color w:val="000000"/>
                <w:sz w:val="22"/>
                <w:szCs w:val="22"/>
              </w:rPr>
              <w:t>35,4</w:t>
            </w:r>
          </w:p>
        </w:tc>
        <w:tc>
          <w:tcPr>
            <w:tcW w:w="265" w:type="pct"/>
            <w:shd w:val="clear" w:color="auto" w:fill="auto"/>
            <w:vAlign w:val="center"/>
          </w:tcPr>
          <w:p w14:paraId="1D961089" w14:textId="77777777" w:rsidR="00623623" w:rsidRPr="003F4CDD" w:rsidRDefault="00623623" w:rsidP="00623623">
            <w:pPr>
              <w:keepNext/>
              <w:spacing w:after="0" w:line="240" w:lineRule="auto"/>
              <w:jc w:val="center"/>
              <w:rPr>
                <w:sz w:val="22"/>
                <w:szCs w:val="22"/>
              </w:rPr>
            </w:pPr>
            <w:r w:rsidRPr="003F4CDD">
              <w:rPr>
                <w:color w:val="000000"/>
                <w:sz w:val="22"/>
                <w:szCs w:val="22"/>
              </w:rPr>
              <w:t>3,9</w:t>
            </w:r>
          </w:p>
        </w:tc>
        <w:tc>
          <w:tcPr>
            <w:tcW w:w="265" w:type="pct"/>
            <w:shd w:val="clear" w:color="auto" w:fill="auto"/>
            <w:vAlign w:val="center"/>
          </w:tcPr>
          <w:p w14:paraId="2105094D" w14:textId="77777777" w:rsidR="00623623" w:rsidRPr="003F4CDD" w:rsidRDefault="00623623" w:rsidP="00623623">
            <w:pPr>
              <w:keepNext/>
              <w:spacing w:after="0" w:line="240" w:lineRule="auto"/>
              <w:jc w:val="center"/>
              <w:rPr>
                <w:sz w:val="22"/>
                <w:szCs w:val="22"/>
              </w:rPr>
            </w:pPr>
            <w:r w:rsidRPr="003F4CDD">
              <w:rPr>
                <w:color w:val="000000"/>
                <w:sz w:val="22"/>
                <w:szCs w:val="22"/>
              </w:rPr>
              <w:t>7,1</w:t>
            </w:r>
          </w:p>
        </w:tc>
        <w:tc>
          <w:tcPr>
            <w:tcW w:w="265" w:type="pct"/>
            <w:shd w:val="clear" w:color="auto" w:fill="auto"/>
            <w:vAlign w:val="center"/>
          </w:tcPr>
          <w:p w14:paraId="594284EB" w14:textId="77777777" w:rsidR="00623623" w:rsidRPr="003F4CDD" w:rsidRDefault="00623623" w:rsidP="00623623">
            <w:pPr>
              <w:keepNext/>
              <w:spacing w:after="0" w:line="240" w:lineRule="auto"/>
              <w:jc w:val="center"/>
              <w:rPr>
                <w:sz w:val="22"/>
                <w:szCs w:val="22"/>
              </w:rPr>
            </w:pPr>
            <w:r w:rsidRPr="003F4CDD">
              <w:rPr>
                <w:color w:val="000000"/>
                <w:sz w:val="22"/>
                <w:szCs w:val="22"/>
              </w:rPr>
              <w:t>36,6</w:t>
            </w:r>
          </w:p>
        </w:tc>
        <w:tc>
          <w:tcPr>
            <w:tcW w:w="265" w:type="pct"/>
            <w:vAlign w:val="center"/>
          </w:tcPr>
          <w:p w14:paraId="67F2232E" w14:textId="77777777" w:rsidR="00623623" w:rsidRPr="003F4CDD" w:rsidRDefault="00623623" w:rsidP="00623623">
            <w:pPr>
              <w:keepNext/>
              <w:spacing w:after="0" w:line="240" w:lineRule="auto"/>
              <w:jc w:val="center"/>
              <w:rPr>
                <w:sz w:val="22"/>
                <w:szCs w:val="22"/>
              </w:rPr>
            </w:pPr>
            <w:r w:rsidRPr="003F4CDD">
              <w:rPr>
                <w:color w:val="000000"/>
                <w:sz w:val="22"/>
                <w:szCs w:val="22"/>
              </w:rPr>
              <w:t>31,8</w:t>
            </w:r>
          </w:p>
        </w:tc>
        <w:tc>
          <w:tcPr>
            <w:tcW w:w="265" w:type="pct"/>
            <w:vAlign w:val="center"/>
          </w:tcPr>
          <w:p w14:paraId="4F3C868F" w14:textId="77777777" w:rsidR="00623623" w:rsidRPr="003F4CDD" w:rsidRDefault="00623623" w:rsidP="00623623">
            <w:pPr>
              <w:keepNext/>
              <w:spacing w:after="0" w:line="240" w:lineRule="auto"/>
              <w:jc w:val="center"/>
              <w:rPr>
                <w:sz w:val="22"/>
                <w:szCs w:val="22"/>
              </w:rPr>
            </w:pPr>
            <w:r w:rsidRPr="003F4CDD">
              <w:rPr>
                <w:color w:val="000000"/>
                <w:sz w:val="22"/>
                <w:szCs w:val="22"/>
              </w:rPr>
              <w:t>29,8</w:t>
            </w:r>
          </w:p>
        </w:tc>
        <w:tc>
          <w:tcPr>
            <w:tcW w:w="265" w:type="pct"/>
            <w:vAlign w:val="center"/>
          </w:tcPr>
          <w:p w14:paraId="6002F689" w14:textId="77777777" w:rsidR="00623623" w:rsidRPr="003F4CDD" w:rsidRDefault="00623623" w:rsidP="00623623">
            <w:pPr>
              <w:keepNext/>
              <w:spacing w:after="0" w:line="240" w:lineRule="auto"/>
              <w:jc w:val="center"/>
              <w:rPr>
                <w:sz w:val="22"/>
                <w:szCs w:val="22"/>
              </w:rPr>
            </w:pPr>
            <w:r w:rsidRPr="003F4CDD">
              <w:rPr>
                <w:color w:val="000000"/>
                <w:sz w:val="22"/>
                <w:szCs w:val="22"/>
              </w:rPr>
              <w:t>35,4</w:t>
            </w:r>
          </w:p>
        </w:tc>
        <w:tc>
          <w:tcPr>
            <w:tcW w:w="265" w:type="pct"/>
            <w:vAlign w:val="bottom"/>
          </w:tcPr>
          <w:p w14:paraId="6CB8D6C2"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22,2</w:t>
            </w:r>
          </w:p>
        </w:tc>
        <w:tc>
          <w:tcPr>
            <w:tcW w:w="265" w:type="pct"/>
            <w:vAlign w:val="bottom"/>
          </w:tcPr>
          <w:p w14:paraId="0A13CD63"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17,1</w:t>
            </w:r>
          </w:p>
        </w:tc>
        <w:tc>
          <w:tcPr>
            <w:tcW w:w="630" w:type="pct"/>
            <w:shd w:val="clear" w:color="auto" w:fill="auto"/>
            <w:noWrap/>
            <w:vAlign w:val="bottom"/>
            <w:hideMark/>
          </w:tcPr>
          <w:p w14:paraId="34BAFAA6"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26,5</w:t>
            </w:r>
          </w:p>
        </w:tc>
      </w:tr>
      <w:tr w:rsidR="00623623" w:rsidRPr="003F4CDD" w14:paraId="2F11FB74" w14:textId="77777777" w:rsidTr="00B27E31">
        <w:trPr>
          <w:cantSplit/>
          <w:trHeight w:val="20"/>
        </w:trPr>
        <w:tc>
          <w:tcPr>
            <w:tcW w:w="1190" w:type="pct"/>
            <w:shd w:val="clear" w:color="auto" w:fill="auto"/>
            <w:noWrap/>
            <w:vAlign w:val="center"/>
            <w:hideMark/>
          </w:tcPr>
          <w:p w14:paraId="082ADFF9" w14:textId="77777777" w:rsidR="00623623" w:rsidRPr="003F4CDD" w:rsidRDefault="00623623" w:rsidP="00623623">
            <w:pPr>
              <w:keepNext/>
              <w:spacing w:after="0" w:line="240" w:lineRule="auto"/>
              <w:ind w:left="220" w:hanging="141"/>
              <w:rPr>
                <w:sz w:val="22"/>
                <w:szCs w:val="22"/>
              </w:rPr>
            </w:pPr>
            <w:r w:rsidRPr="003F4CDD">
              <w:rPr>
                <w:sz w:val="22"/>
                <w:szCs w:val="22"/>
              </w:rPr>
              <w:t>пелядь</w:t>
            </w:r>
          </w:p>
        </w:tc>
        <w:tc>
          <w:tcPr>
            <w:tcW w:w="265" w:type="pct"/>
            <w:shd w:val="clear" w:color="auto" w:fill="auto"/>
            <w:vAlign w:val="center"/>
          </w:tcPr>
          <w:p w14:paraId="6FDEFAB8" w14:textId="77777777" w:rsidR="00623623" w:rsidRPr="003F4CDD" w:rsidRDefault="00623623" w:rsidP="00623623">
            <w:pPr>
              <w:keepNext/>
              <w:spacing w:after="0" w:line="240" w:lineRule="auto"/>
              <w:jc w:val="center"/>
              <w:rPr>
                <w:sz w:val="22"/>
                <w:szCs w:val="22"/>
              </w:rPr>
            </w:pPr>
            <w:r w:rsidRPr="003F4CDD">
              <w:rPr>
                <w:color w:val="000000"/>
                <w:sz w:val="22"/>
                <w:szCs w:val="22"/>
              </w:rPr>
              <w:t>65,9</w:t>
            </w:r>
          </w:p>
        </w:tc>
        <w:tc>
          <w:tcPr>
            <w:tcW w:w="265" w:type="pct"/>
            <w:shd w:val="clear" w:color="auto" w:fill="auto"/>
            <w:vAlign w:val="center"/>
          </w:tcPr>
          <w:p w14:paraId="58454593" w14:textId="77777777" w:rsidR="00623623" w:rsidRPr="003F4CDD" w:rsidRDefault="00623623" w:rsidP="00623623">
            <w:pPr>
              <w:keepNext/>
              <w:spacing w:after="0" w:line="240" w:lineRule="auto"/>
              <w:jc w:val="center"/>
              <w:rPr>
                <w:sz w:val="22"/>
                <w:szCs w:val="22"/>
              </w:rPr>
            </w:pPr>
            <w:r w:rsidRPr="003F4CDD">
              <w:rPr>
                <w:color w:val="000000"/>
                <w:sz w:val="22"/>
                <w:szCs w:val="22"/>
              </w:rPr>
              <w:t>62,4</w:t>
            </w:r>
          </w:p>
        </w:tc>
        <w:tc>
          <w:tcPr>
            <w:tcW w:w="265" w:type="pct"/>
            <w:shd w:val="clear" w:color="auto" w:fill="auto"/>
            <w:vAlign w:val="center"/>
          </w:tcPr>
          <w:p w14:paraId="748B056C" w14:textId="77777777" w:rsidR="00623623" w:rsidRPr="003F4CDD" w:rsidRDefault="00623623" w:rsidP="00623623">
            <w:pPr>
              <w:keepNext/>
              <w:spacing w:after="0" w:line="240" w:lineRule="auto"/>
              <w:jc w:val="center"/>
              <w:rPr>
                <w:sz w:val="22"/>
                <w:szCs w:val="22"/>
              </w:rPr>
            </w:pPr>
            <w:r w:rsidRPr="003F4CDD">
              <w:rPr>
                <w:color w:val="000000"/>
                <w:sz w:val="22"/>
                <w:szCs w:val="22"/>
              </w:rPr>
              <w:t>78,3</w:t>
            </w:r>
          </w:p>
        </w:tc>
        <w:tc>
          <w:tcPr>
            <w:tcW w:w="265" w:type="pct"/>
            <w:shd w:val="clear" w:color="auto" w:fill="auto"/>
            <w:vAlign w:val="center"/>
          </w:tcPr>
          <w:p w14:paraId="145BE517" w14:textId="77777777" w:rsidR="00623623" w:rsidRPr="003F4CDD" w:rsidRDefault="00623623" w:rsidP="00623623">
            <w:pPr>
              <w:keepNext/>
              <w:spacing w:after="0" w:line="240" w:lineRule="auto"/>
              <w:jc w:val="center"/>
              <w:rPr>
                <w:sz w:val="22"/>
                <w:szCs w:val="22"/>
              </w:rPr>
            </w:pPr>
            <w:r w:rsidRPr="003F4CDD">
              <w:rPr>
                <w:color w:val="000000"/>
                <w:sz w:val="22"/>
                <w:szCs w:val="22"/>
              </w:rPr>
              <w:t>70,6</w:t>
            </w:r>
          </w:p>
        </w:tc>
        <w:tc>
          <w:tcPr>
            <w:tcW w:w="265" w:type="pct"/>
            <w:shd w:val="clear" w:color="auto" w:fill="auto"/>
            <w:vAlign w:val="center"/>
          </w:tcPr>
          <w:p w14:paraId="247069B7" w14:textId="77777777" w:rsidR="00623623" w:rsidRPr="003F4CDD" w:rsidRDefault="00623623" w:rsidP="00623623">
            <w:pPr>
              <w:keepNext/>
              <w:spacing w:after="0" w:line="240" w:lineRule="auto"/>
              <w:jc w:val="center"/>
              <w:rPr>
                <w:sz w:val="22"/>
                <w:szCs w:val="22"/>
              </w:rPr>
            </w:pPr>
            <w:r w:rsidRPr="003F4CDD">
              <w:rPr>
                <w:color w:val="000000"/>
                <w:sz w:val="22"/>
                <w:szCs w:val="22"/>
              </w:rPr>
              <w:t>72,3</w:t>
            </w:r>
          </w:p>
        </w:tc>
        <w:tc>
          <w:tcPr>
            <w:tcW w:w="265" w:type="pct"/>
            <w:shd w:val="clear" w:color="auto" w:fill="auto"/>
            <w:vAlign w:val="center"/>
          </w:tcPr>
          <w:p w14:paraId="07945A77" w14:textId="77777777" w:rsidR="00623623" w:rsidRPr="003F4CDD" w:rsidRDefault="00623623" w:rsidP="00623623">
            <w:pPr>
              <w:keepNext/>
              <w:spacing w:after="0" w:line="240" w:lineRule="auto"/>
              <w:jc w:val="center"/>
              <w:rPr>
                <w:sz w:val="22"/>
                <w:szCs w:val="22"/>
              </w:rPr>
            </w:pPr>
            <w:r w:rsidRPr="003F4CDD">
              <w:rPr>
                <w:color w:val="000000"/>
                <w:sz w:val="22"/>
                <w:szCs w:val="22"/>
              </w:rPr>
              <w:t>69,8</w:t>
            </w:r>
          </w:p>
        </w:tc>
        <w:tc>
          <w:tcPr>
            <w:tcW w:w="265" w:type="pct"/>
            <w:shd w:val="clear" w:color="auto" w:fill="auto"/>
            <w:vAlign w:val="center"/>
          </w:tcPr>
          <w:p w14:paraId="615F378F" w14:textId="77777777" w:rsidR="00623623" w:rsidRPr="003F4CDD" w:rsidRDefault="00623623" w:rsidP="00623623">
            <w:pPr>
              <w:keepNext/>
              <w:spacing w:after="0" w:line="240" w:lineRule="auto"/>
              <w:jc w:val="center"/>
              <w:rPr>
                <w:sz w:val="22"/>
                <w:szCs w:val="22"/>
              </w:rPr>
            </w:pPr>
            <w:r w:rsidRPr="003F4CDD">
              <w:rPr>
                <w:color w:val="000000"/>
                <w:sz w:val="22"/>
                <w:szCs w:val="22"/>
              </w:rPr>
              <w:t>76,3</w:t>
            </w:r>
          </w:p>
        </w:tc>
        <w:tc>
          <w:tcPr>
            <w:tcW w:w="265" w:type="pct"/>
            <w:vAlign w:val="center"/>
          </w:tcPr>
          <w:p w14:paraId="1CE348DC" w14:textId="77777777" w:rsidR="00623623" w:rsidRPr="003F4CDD" w:rsidRDefault="00623623" w:rsidP="00623623">
            <w:pPr>
              <w:keepNext/>
              <w:spacing w:after="0" w:line="240" w:lineRule="auto"/>
              <w:jc w:val="center"/>
              <w:rPr>
                <w:sz w:val="22"/>
                <w:szCs w:val="22"/>
              </w:rPr>
            </w:pPr>
            <w:r w:rsidRPr="003F4CDD">
              <w:rPr>
                <w:color w:val="000000"/>
                <w:sz w:val="22"/>
                <w:szCs w:val="22"/>
              </w:rPr>
              <w:t>73,4</w:t>
            </w:r>
          </w:p>
        </w:tc>
        <w:tc>
          <w:tcPr>
            <w:tcW w:w="265" w:type="pct"/>
            <w:vAlign w:val="center"/>
          </w:tcPr>
          <w:p w14:paraId="566EE694" w14:textId="77777777" w:rsidR="00623623" w:rsidRPr="003F4CDD" w:rsidRDefault="00623623" w:rsidP="00623623">
            <w:pPr>
              <w:keepNext/>
              <w:spacing w:after="0" w:line="240" w:lineRule="auto"/>
              <w:jc w:val="center"/>
              <w:rPr>
                <w:sz w:val="22"/>
                <w:szCs w:val="22"/>
              </w:rPr>
            </w:pPr>
            <w:r w:rsidRPr="003F4CDD">
              <w:rPr>
                <w:color w:val="000000"/>
                <w:sz w:val="22"/>
                <w:szCs w:val="22"/>
              </w:rPr>
              <w:t>85,6</w:t>
            </w:r>
          </w:p>
        </w:tc>
        <w:tc>
          <w:tcPr>
            <w:tcW w:w="265" w:type="pct"/>
            <w:vAlign w:val="center"/>
          </w:tcPr>
          <w:p w14:paraId="7790A09E" w14:textId="77777777" w:rsidR="00623623" w:rsidRPr="003F4CDD" w:rsidRDefault="00623623" w:rsidP="00623623">
            <w:pPr>
              <w:keepNext/>
              <w:spacing w:after="0" w:line="240" w:lineRule="auto"/>
              <w:jc w:val="center"/>
              <w:rPr>
                <w:sz w:val="22"/>
                <w:szCs w:val="22"/>
              </w:rPr>
            </w:pPr>
            <w:r w:rsidRPr="003F4CDD">
              <w:rPr>
                <w:color w:val="000000"/>
                <w:sz w:val="22"/>
                <w:szCs w:val="22"/>
              </w:rPr>
              <w:t>70,2</w:t>
            </w:r>
          </w:p>
        </w:tc>
        <w:tc>
          <w:tcPr>
            <w:tcW w:w="265" w:type="pct"/>
            <w:vAlign w:val="bottom"/>
          </w:tcPr>
          <w:p w14:paraId="026EB9F9"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56,1</w:t>
            </w:r>
          </w:p>
        </w:tc>
        <w:tc>
          <w:tcPr>
            <w:tcW w:w="265" w:type="pct"/>
            <w:vAlign w:val="bottom"/>
          </w:tcPr>
          <w:p w14:paraId="6CE14093"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65,5</w:t>
            </w:r>
          </w:p>
        </w:tc>
        <w:tc>
          <w:tcPr>
            <w:tcW w:w="630" w:type="pct"/>
            <w:shd w:val="clear" w:color="auto" w:fill="auto"/>
            <w:noWrap/>
            <w:vAlign w:val="bottom"/>
            <w:hideMark/>
          </w:tcPr>
          <w:p w14:paraId="18772D4F"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70,5</w:t>
            </w:r>
          </w:p>
        </w:tc>
      </w:tr>
      <w:tr w:rsidR="00623623" w:rsidRPr="003F4CDD" w14:paraId="4D048790" w14:textId="77777777" w:rsidTr="00B27E31">
        <w:trPr>
          <w:cantSplit/>
          <w:trHeight w:val="20"/>
        </w:trPr>
        <w:tc>
          <w:tcPr>
            <w:tcW w:w="1190" w:type="pct"/>
            <w:shd w:val="clear" w:color="auto" w:fill="auto"/>
            <w:noWrap/>
            <w:vAlign w:val="center"/>
            <w:hideMark/>
          </w:tcPr>
          <w:p w14:paraId="5FE85D1E" w14:textId="77777777" w:rsidR="00623623" w:rsidRPr="003F4CDD" w:rsidRDefault="00623623" w:rsidP="00623623">
            <w:pPr>
              <w:keepNext/>
              <w:spacing w:after="0" w:line="240" w:lineRule="auto"/>
              <w:ind w:left="220" w:hanging="141"/>
              <w:rPr>
                <w:sz w:val="22"/>
                <w:szCs w:val="22"/>
              </w:rPr>
            </w:pPr>
            <w:r w:rsidRPr="003F4CDD">
              <w:rPr>
                <w:sz w:val="22"/>
                <w:szCs w:val="22"/>
              </w:rPr>
              <w:t>чир</w:t>
            </w:r>
          </w:p>
        </w:tc>
        <w:tc>
          <w:tcPr>
            <w:tcW w:w="265" w:type="pct"/>
            <w:shd w:val="clear" w:color="auto" w:fill="auto"/>
            <w:vAlign w:val="center"/>
          </w:tcPr>
          <w:p w14:paraId="704928C7" w14:textId="77777777" w:rsidR="00623623" w:rsidRPr="003F4CDD" w:rsidRDefault="00623623" w:rsidP="00623623">
            <w:pPr>
              <w:keepNext/>
              <w:spacing w:after="0" w:line="240" w:lineRule="auto"/>
              <w:jc w:val="center"/>
              <w:rPr>
                <w:sz w:val="22"/>
                <w:szCs w:val="22"/>
              </w:rPr>
            </w:pPr>
            <w:r w:rsidRPr="003F4CDD">
              <w:rPr>
                <w:color w:val="000000"/>
                <w:sz w:val="22"/>
                <w:szCs w:val="22"/>
              </w:rPr>
              <w:t>72,5</w:t>
            </w:r>
          </w:p>
        </w:tc>
        <w:tc>
          <w:tcPr>
            <w:tcW w:w="265" w:type="pct"/>
            <w:shd w:val="clear" w:color="auto" w:fill="auto"/>
            <w:vAlign w:val="center"/>
          </w:tcPr>
          <w:p w14:paraId="41AE552D" w14:textId="77777777" w:rsidR="00623623" w:rsidRPr="003F4CDD" w:rsidRDefault="00623623" w:rsidP="00623623">
            <w:pPr>
              <w:keepNext/>
              <w:spacing w:after="0" w:line="240" w:lineRule="auto"/>
              <w:jc w:val="center"/>
              <w:rPr>
                <w:sz w:val="22"/>
                <w:szCs w:val="22"/>
              </w:rPr>
            </w:pPr>
            <w:r w:rsidRPr="003F4CDD">
              <w:rPr>
                <w:color w:val="000000"/>
                <w:sz w:val="22"/>
                <w:szCs w:val="22"/>
              </w:rPr>
              <w:t>73,9</w:t>
            </w:r>
          </w:p>
        </w:tc>
        <w:tc>
          <w:tcPr>
            <w:tcW w:w="265" w:type="pct"/>
            <w:shd w:val="clear" w:color="auto" w:fill="auto"/>
            <w:vAlign w:val="center"/>
          </w:tcPr>
          <w:p w14:paraId="580674FD" w14:textId="77777777" w:rsidR="00623623" w:rsidRPr="003F4CDD" w:rsidRDefault="00623623" w:rsidP="00623623">
            <w:pPr>
              <w:keepNext/>
              <w:spacing w:after="0" w:line="240" w:lineRule="auto"/>
              <w:jc w:val="center"/>
              <w:rPr>
                <w:sz w:val="22"/>
                <w:szCs w:val="22"/>
              </w:rPr>
            </w:pPr>
            <w:r w:rsidRPr="003F4CDD">
              <w:rPr>
                <w:color w:val="000000"/>
                <w:sz w:val="22"/>
                <w:szCs w:val="22"/>
              </w:rPr>
              <w:t>86,4</w:t>
            </w:r>
          </w:p>
        </w:tc>
        <w:tc>
          <w:tcPr>
            <w:tcW w:w="265" w:type="pct"/>
            <w:shd w:val="clear" w:color="auto" w:fill="auto"/>
            <w:vAlign w:val="center"/>
          </w:tcPr>
          <w:p w14:paraId="0AC2FF5B" w14:textId="77777777" w:rsidR="00623623" w:rsidRPr="003F4CDD" w:rsidRDefault="00623623" w:rsidP="00623623">
            <w:pPr>
              <w:keepNext/>
              <w:spacing w:after="0" w:line="240" w:lineRule="auto"/>
              <w:jc w:val="center"/>
              <w:rPr>
                <w:sz w:val="22"/>
                <w:szCs w:val="22"/>
              </w:rPr>
            </w:pPr>
            <w:r w:rsidRPr="003F4CDD">
              <w:rPr>
                <w:color w:val="000000"/>
                <w:sz w:val="22"/>
                <w:szCs w:val="22"/>
              </w:rPr>
              <w:t>70,0</w:t>
            </w:r>
          </w:p>
        </w:tc>
        <w:tc>
          <w:tcPr>
            <w:tcW w:w="265" w:type="pct"/>
            <w:shd w:val="clear" w:color="auto" w:fill="auto"/>
            <w:vAlign w:val="center"/>
          </w:tcPr>
          <w:p w14:paraId="75CAF9AE" w14:textId="77777777" w:rsidR="00623623" w:rsidRPr="003F4CDD" w:rsidRDefault="00623623" w:rsidP="00623623">
            <w:pPr>
              <w:keepNext/>
              <w:spacing w:after="0" w:line="240" w:lineRule="auto"/>
              <w:jc w:val="center"/>
              <w:rPr>
                <w:sz w:val="22"/>
                <w:szCs w:val="22"/>
              </w:rPr>
            </w:pPr>
            <w:r w:rsidRPr="003F4CDD">
              <w:rPr>
                <w:color w:val="000000"/>
                <w:sz w:val="22"/>
                <w:szCs w:val="22"/>
              </w:rPr>
              <w:t>68,7</w:t>
            </w:r>
          </w:p>
        </w:tc>
        <w:tc>
          <w:tcPr>
            <w:tcW w:w="265" w:type="pct"/>
            <w:shd w:val="clear" w:color="auto" w:fill="auto"/>
            <w:vAlign w:val="center"/>
          </w:tcPr>
          <w:p w14:paraId="06D98E30" w14:textId="77777777" w:rsidR="00623623" w:rsidRPr="003F4CDD" w:rsidRDefault="00623623" w:rsidP="00623623">
            <w:pPr>
              <w:keepNext/>
              <w:spacing w:after="0" w:line="240" w:lineRule="auto"/>
              <w:jc w:val="center"/>
              <w:rPr>
                <w:sz w:val="22"/>
                <w:szCs w:val="22"/>
              </w:rPr>
            </w:pPr>
            <w:r w:rsidRPr="003F4CDD">
              <w:rPr>
                <w:color w:val="000000"/>
                <w:sz w:val="22"/>
                <w:szCs w:val="22"/>
              </w:rPr>
              <w:t>73,3</w:t>
            </w:r>
          </w:p>
        </w:tc>
        <w:tc>
          <w:tcPr>
            <w:tcW w:w="265" w:type="pct"/>
            <w:shd w:val="clear" w:color="auto" w:fill="auto"/>
            <w:vAlign w:val="center"/>
          </w:tcPr>
          <w:p w14:paraId="63307238" w14:textId="77777777" w:rsidR="00623623" w:rsidRPr="003F4CDD" w:rsidRDefault="00623623" w:rsidP="00623623">
            <w:pPr>
              <w:keepNext/>
              <w:spacing w:after="0" w:line="240" w:lineRule="auto"/>
              <w:jc w:val="center"/>
              <w:rPr>
                <w:sz w:val="22"/>
                <w:szCs w:val="22"/>
              </w:rPr>
            </w:pPr>
            <w:r w:rsidRPr="003F4CDD">
              <w:rPr>
                <w:color w:val="000000"/>
                <w:sz w:val="22"/>
                <w:szCs w:val="22"/>
              </w:rPr>
              <w:t>98,1</w:t>
            </w:r>
          </w:p>
        </w:tc>
        <w:tc>
          <w:tcPr>
            <w:tcW w:w="265" w:type="pct"/>
            <w:vAlign w:val="center"/>
          </w:tcPr>
          <w:p w14:paraId="549AC3AE" w14:textId="77777777" w:rsidR="00623623" w:rsidRPr="003F4CDD" w:rsidRDefault="00623623" w:rsidP="00623623">
            <w:pPr>
              <w:keepNext/>
              <w:spacing w:after="0" w:line="240" w:lineRule="auto"/>
              <w:jc w:val="center"/>
              <w:rPr>
                <w:sz w:val="22"/>
                <w:szCs w:val="22"/>
              </w:rPr>
            </w:pPr>
            <w:r w:rsidRPr="003F4CDD">
              <w:rPr>
                <w:color w:val="000000"/>
                <w:sz w:val="22"/>
                <w:szCs w:val="22"/>
              </w:rPr>
              <w:t>72,0</w:t>
            </w:r>
          </w:p>
        </w:tc>
        <w:tc>
          <w:tcPr>
            <w:tcW w:w="265" w:type="pct"/>
            <w:vAlign w:val="center"/>
          </w:tcPr>
          <w:p w14:paraId="5051D548" w14:textId="77777777" w:rsidR="00623623" w:rsidRPr="003F4CDD" w:rsidRDefault="00623623" w:rsidP="00623623">
            <w:pPr>
              <w:keepNext/>
              <w:spacing w:after="0" w:line="240" w:lineRule="auto"/>
              <w:jc w:val="center"/>
              <w:rPr>
                <w:sz w:val="22"/>
                <w:szCs w:val="22"/>
              </w:rPr>
            </w:pPr>
            <w:r w:rsidRPr="003F4CDD">
              <w:rPr>
                <w:color w:val="000000"/>
                <w:sz w:val="22"/>
                <w:szCs w:val="22"/>
              </w:rPr>
              <w:t>94,4</w:t>
            </w:r>
          </w:p>
        </w:tc>
        <w:tc>
          <w:tcPr>
            <w:tcW w:w="265" w:type="pct"/>
            <w:vAlign w:val="center"/>
          </w:tcPr>
          <w:p w14:paraId="6E701AA6" w14:textId="77777777" w:rsidR="00623623" w:rsidRPr="003F4CDD" w:rsidRDefault="00623623" w:rsidP="00623623">
            <w:pPr>
              <w:keepNext/>
              <w:spacing w:after="0" w:line="240" w:lineRule="auto"/>
              <w:jc w:val="center"/>
              <w:rPr>
                <w:sz w:val="22"/>
                <w:szCs w:val="22"/>
              </w:rPr>
            </w:pPr>
            <w:r w:rsidRPr="003F4CDD">
              <w:rPr>
                <w:color w:val="000000"/>
                <w:sz w:val="22"/>
                <w:szCs w:val="22"/>
              </w:rPr>
              <w:t>111,8</w:t>
            </w:r>
          </w:p>
        </w:tc>
        <w:tc>
          <w:tcPr>
            <w:tcW w:w="265" w:type="pct"/>
            <w:vAlign w:val="bottom"/>
          </w:tcPr>
          <w:p w14:paraId="5DBB36EF"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116,1</w:t>
            </w:r>
          </w:p>
        </w:tc>
        <w:tc>
          <w:tcPr>
            <w:tcW w:w="265" w:type="pct"/>
            <w:vAlign w:val="bottom"/>
          </w:tcPr>
          <w:p w14:paraId="72374690"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109,5</w:t>
            </w:r>
          </w:p>
        </w:tc>
        <w:tc>
          <w:tcPr>
            <w:tcW w:w="630" w:type="pct"/>
            <w:shd w:val="clear" w:color="auto" w:fill="auto"/>
            <w:noWrap/>
            <w:vAlign w:val="bottom"/>
            <w:hideMark/>
          </w:tcPr>
          <w:p w14:paraId="4D9AF70D"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87,2</w:t>
            </w:r>
          </w:p>
        </w:tc>
      </w:tr>
      <w:tr w:rsidR="00623623" w:rsidRPr="003F4CDD" w14:paraId="4EAB3091" w14:textId="77777777" w:rsidTr="00B27E31">
        <w:trPr>
          <w:cantSplit/>
          <w:trHeight w:val="20"/>
        </w:trPr>
        <w:tc>
          <w:tcPr>
            <w:tcW w:w="1190" w:type="pct"/>
            <w:shd w:val="clear" w:color="auto" w:fill="auto"/>
            <w:noWrap/>
            <w:vAlign w:val="center"/>
            <w:hideMark/>
          </w:tcPr>
          <w:p w14:paraId="41D170FC" w14:textId="77777777" w:rsidR="00623623" w:rsidRPr="003F4CDD" w:rsidRDefault="00623623" w:rsidP="00623623">
            <w:pPr>
              <w:keepNext/>
              <w:spacing w:after="0" w:line="240" w:lineRule="auto"/>
              <w:ind w:left="220" w:hanging="141"/>
              <w:rPr>
                <w:sz w:val="22"/>
                <w:szCs w:val="22"/>
              </w:rPr>
            </w:pPr>
            <w:r w:rsidRPr="003F4CDD">
              <w:rPr>
                <w:sz w:val="22"/>
                <w:szCs w:val="22"/>
              </w:rPr>
              <w:t>сиг-пыжьян</w:t>
            </w:r>
          </w:p>
        </w:tc>
        <w:tc>
          <w:tcPr>
            <w:tcW w:w="265" w:type="pct"/>
            <w:shd w:val="clear" w:color="auto" w:fill="auto"/>
            <w:vAlign w:val="center"/>
          </w:tcPr>
          <w:p w14:paraId="1AE84CF0" w14:textId="77777777" w:rsidR="00623623" w:rsidRPr="003F4CDD" w:rsidRDefault="00623623" w:rsidP="00623623">
            <w:pPr>
              <w:keepNext/>
              <w:spacing w:after="0" w:line="240" w:lineRule="auto"/>
              <w:jc w:val="center"/>
              <w:rPr>
                <w:sz w:val="22"/>
                <w:szCs w:val="22"/>
              </w:rPr>
            </w:pPr>
            <w:r w:rsidRPr="003F4CDD">
              <w:rPr>
                <w:color w:val="000000"/>
                <w:sz w:val="22"/>
                <w:szCs w:val="22"/>
              </w:rPr>
              <w:t>75,2</w:t>
            </w:r>
          </w:p>
        </w:tc>
        <w:tc>
          <w:tcPr>
            <w:tcW w:w="265" w:type="pct"/>
            <w:shd w:val="clear" w:color="auto" w:fill="auto"/>
            <w:vAlign w:val="center"/>
          </w:tcPr>
          <w:p w14:paraId="5CDC6169" w14:textId="77777777" w:rsidR="00623623" w:rsidRPr="003F4CDD" w:rsidRDefault="00623623" w:rsidP="00623623">
            <w:pPr>
              <w:keepNext/>
              <w:spacing w:after="0" w:line="240" w:lineRule="auto"/>
              <w:jc w:val="center"/>
              <w:rPr>
                <w:sz w:val="22"/>
                <w:szCs w:val="22"/>
              </w:rPr>
            </w:pPr>
            <w:r w:rsidRPr="003F4CDD">
              <w:rPr>
                <w:color w:val="000000"/>
                <w:sz w:val="22"/>
                <w:szCs w:val="22"/>
              </w:rPr>
              <w:t>63,1</w:t>
            </w:r>
          </w:p>
        </w:tc>
        <w:tc>
          <w:tcPr>
            <w:tcW w:w="265" w:type="pct"/>
            <w:shd w:val="clear" w:color="auto" w:fill="auto"/>
            <w:vAlign w:val="center"/>
          </w:tcPr>
          <w:p w14:paraId="0D91EB44" w14:textId="77777777" w:rsidR="00623623" w:rsidRPr="003F4CDD" w:rsidRDefault="00623623" w:rsidP="00623623">
            <w:pPr>
              <w:keepNext/>
              <w:spacing w:after="0" w:line="240" w:lineRule="auto"/>
              <w:jc w:val="center"/>
              <w:rPr>
                <w:sz w:val="22"/>
                <w:szCs w:val="22"/>
              </w:rPr>
            </w:pPr>
            <w:r w:rsidRPr="003F4CDD">
              <w:rPr>
                <w:color w:val="000000"/>
                <w:sz w:val="22"/>
                <w:szCs w:val="22"/>
              </w:rPr>
              <w:t>84,7</w:t>
            </w:r>
          </w:p>
        </w:tc>
        <w:tc>
          <w:tcPr>
            <w:tcW w:w="265" w:type="pct"/>
            <w:shd w:val="clear" w:color="auto" w:fill="auto"/>
            <w:vAlign w:val="center"/>
          </w:tcPr>
          <w:p w14:paraId="31FB3551" w14:textId="77777777" w:rsidR="00623623" w:rsidRPr="003F4CDD" w:rsidRDefault="00623623" w:rsidP="00623623">
            <w:pPr>
              <w:keepNext/>
              <w:spacing w:after="0" w:line="240" w:lineRule="auto"/>
              <w:jc w:val="center"/>
              <w:rPr>
                <w:sz w:val="22"/>
                <w:szCs w:val="22"/>
              </w:rPr>
            </w:pPr>
            <w:r w:rsidRPr="003F4CDD">
              <w:rPr>
                <w:color w:val="000000"/>
                <w:sz w:val="22"/>
                <w:szCs w:val="22"/>
              </w:rPr>
              <w:t>75,9</w:t>
            </w:r>
          </w:p>
        </w:tc>
        <w:tc>
          <w:tcPr>
            <w:tcW w:w="265" w:type="pct"/>
            <w:shd w:val="clear" w:color="auto" w:fill="auto"/>
            <w:vAlign w:val="center"/>
          </w:tcPr>
          <w:p w14:paraId="0D394550" w14:textId="77777777" w:rsidR="00623623" w:rsidRPr="003F4CDD" w:rsidRDefault="00623623" w:rsidP="00623623">
            <w:pPr>
              <w:keepNext/>
              <w:spacing w:after="0" w:line="240" w:lineRule="auto"/>
              <w:jc w:val="center"/>
              <w:rPr>
                <w:sz w:val="22"/>
                <w:szCs w:val="22"/>
              </w:rPr>
            </w:pPr>
            <w:r w:rsidRPr="003F4CDD">
              <w:rPr>
                <w:color w:val="000000"/>
                <w:sz w:val="22"/>
                <w:szCs w:val="22"/>
              </w:rPr>
              <w:t>78,0</w:t>
            </w:r>
          </w:p>
        </w:tc>
        <w:tc>
          <w:tcPr>
            <w:tcW w:w="265" w:type="pct"/>
            <w:shd w:val="clear" w:color="auto" w:fill="auto"/>
            <w:vAlign w:val="center"/>
          </w:tcPr>
          <w:p w14:paraId="6924BC37" w14:textId="77777777" w:rsidR="00623623" w:rsidRPr="003F4CDD" w:rsidRDefault="00623623" w:rsidP="00623623">
            <w:pPr>
              <w:keepNext/>
              <w:spacing w:after="0" w:line="240" w:lineRule="auto"/>
              <w:jc w:val="center"/>
              <w:rPr>
                <w:sz w:val="22"/>
                <w:szCs w:val="22"/>
              </w:rPr>
            </w:pPr>
            <w:r w:rsidRPr="003F4CDD">
              <w:rPr>
                <w:color w:val="000000"/>
                <w:sz w:val="22"/>
                <w:szCs w:val="22"/>
              </w:rPr>
              <w:t>79,4</w:t>
            </w:r>
          </w:p>
        </w:tc>
        <w:tc>
          <w:tcPr>
            <w:tcW w:w="265" w:type="pct"/>
            <w:shd w:val="clear" w:color="auto" w:fill="auto"/>
            <w:vAlign w:val="center"/>
          </w:tcPr>
          <w:p w14:paraId="415585FD" w14:textId="77777777" w:rsidR="00623623" w:rsidRPr="003F4CDD" w:rsidRDefault="00623623" w:rsidP="00623623">
            <w:pPr>
              <w:keepNext/>
              <w:spacing w:after="0" w:line="240" w:lineRule="auto"/>
              <w:jc w:val="center"/>
              <w:rPr>
                <w:sz w:val="22"/>
                <w:szCs w:val="22"/>
              </w:rPr>
            </w:pPr>
            <w:r w:rsidRPr="003F4CDD">
              <w:rPr>
                <w:color w:val="000000"/>
                <w:sz w:val="22"/>
                <w:szCs w:val="22"/>
              </w:rPr>
              <w:t>78,9</w:t>
            </w:r>
          </w:p>
        </w:tc>
        <w:tc>
          <w:tcPr>
            <w:tcW w:w="265" w:type="pct"/>
            <w:vAlign w:val="center"/>
          </w:tcPr>
          <w:p w14:paraId="090205FE" w14:textId="77777777" w:rsidR="00623623" w:rsidRPr="003F4CDD" w:rsidRDefault="00623623" w:rsidP="00623623">
            <w:pPr>
              <w:keepNext/>
              <w:spacing w:after="0" w:line="240" w:lineRule="auto"/>
              <w:jc w:val="center"/>
              <w:rPr>
                <w:sz w:val="22"/>
                <w:szCs w:val="22"/>
              </w:rPr>
            </w:pPr>
            <w:r w:rsidRPr="003F4CDD">
              <w:rPr>
                <w:color w:val="000000"/>
                <w:sz w:val="22"/>
                <w:szCs w:val="22"/>
              </w:rPr>
              <w:t>74,1</w:t>
            </w:r>
          </w:p>
        </w:tc>
        <w:tc>
          <w:tcPr>
            <w:tcW w:w="265" w:type="pct"/>
            <w:vAlign w:val="center"/>
          </w:tcPr>
          <w:p w14:paraId="2DAC94E7" w14:textId="77777777" w:rsidR="00623623" w:rsidRPr="003F4CDD" w:rsidRDefault="00623623" w:rsidP="00623623">
            <w:pPr>
              <w:keepNext/>
              <w:spacing w:after="0" w:line="240" w:lineRule="auto"/>
              <w:jc w:val="center"/>
              <w:rPr>
                <w:sz w:val="22"/>
                <w:szCs w:val="22"/>
              </w:rPr>
            </w:pPr>
            <w:r w:rsidRPr="003F4CDD">
              <w:rPr>
                <w:color w:val="000000"/>
                <w:sz w:val="22"/>
                <w:szCs w:val="22"/>
              </w:rPr>
              <w:t>90,7</w:t>
            </w:r>
          </w:p>
        </w:tc>
        <w:tc>
          <w:tcPr>
            <w:tcW w:w="265" w:type="pct"/>
            <w:vAlign w:val="center"/>
          </w:tcPr>
          <w:p w14:paraId="50D91B2A" w14:textId="77777777" w:rsidR="00623623" w:rsidRPr="003F4CDD" w:rsidRDefault="00623623" w:rsidP="00623623">
            <w:pPr>
              <w:keepNext/>
              <w:spacing w:after="0" w:line="240" w:lineRule="auto"/>
              <w:jc w:val="center"/>
              <w:rPr>
                <w:sz w:val="22"/>
                <w:szCs w:val="22"/>
              </w:rPr>
            </w:pPr>
            <w:r w:rsidRPr="003F4CDD">
              <w:rPr>
                <w:color w:val="000000"/>
                <w:sz w:val="22"/>
                <w:szCs w:val="22"/>
              </w:rPr>
              <w:t>85,7</w:t>
            </w:r>
          </w:p>
        </w:tc>
        <w:tc>
          <w:tcPr>
            <w:tcW w:w="265" w:type="pct"/>
            <w:vAlign w:val="bottom"/>
          </w:tcPr>
          <w:p w14:paraId="33F3EB68"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81,4</w:t>
            </w:r>
          </w:p>
        </w:tc>
        <w:tc>
          <w:tcPr>
            <w:tcW w:w="265" w:type="pct"/>
            <w:vAlign w:val="bottom"/>
          </w:tcPr>
          <w:p w14:paraId="2F9AC3C2"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78,2</w:t>
            </w:r>
          </w:p>
        </w:tc>
        <w:tc>
          <w:tcPr>
            <w:tcW w:w="630" w:type="pct"/>
            <w:shd w:val="clear" w:color="auto" w:fill="auto"/>
            <w:noWrap/>
            <w:vAlign w:val="bottom"/>
            <w:hideMark/>
          </w:tcPr>
          <w:p w14:paraId="5F54AE2F"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78,8</w:t>
            </w:r>
          </w:p>
        </w:tc>
      </w:tr>
      <w:tr w:rsidR="00623623" w:rsidRPr="003F4CDD" w14:paraId="535E7D90" w14:textId="77777777" w:rsidTr="00B27E31">
        <w:trPr>
          <w:cantSplit/>
          <w:trHeight w:val="20"/>
        </w:trPr>
        <w:tc>
          <w:tcPr>
            <w:tcW w:w="1190" w:type="pct"/>
            <w:shd w:val="clear" w:color="auto" w:fill="auto"/>
            <w:noWrap/>
            <w:vAlign w:val="center"/>
            <w:hideMark/>
          </w:tcPr>
          <w:p w14:paraId="18730F4F" w14:textId="77777777" w:rsidR="00623623" w:rsidRPr="003F4CDD" w:rsidRDefault="00623623" w:rsidP="00623623">
            <w:pPr>
              <w:keepNext/>
              <w:spacing w:after="0" w:line="240" w:lineRule="auto"/>
              <w:ind w:left="220" w:hanging="141"/>
              <w:rPr>
                <w:sz w:val="22"/>
                <w:szCs w:val="22"/>
              </w:rPr>
            </w:pPr>
            <w:r w:rsidRPr="003F4CDD">
              <w:rPr>
                <w:sz w:val="22"/>
                <w:szCs w:val="22"/>
              </w:rPr>
              <w:t>тугун</w:t>
            </w:r>
          </w:p>
        </w:tc>
        <w:tc>
          <w:tcPr>
            <w:tcW w:w="265" w:type="pct"/>
            <w:shd w:val="clear" w:color="auto" w:fill="auto"/>
            <w:vAlign w:val="center"/>
          </w:tcPr>
          <w:p w14:paraId="111EFB01" w14:textId="77777777" w:rsidR="00623623" w:rsidRPr="003F4CDD" w:rsidRDefault="00623623" w:rsidP="00623623">
            <w:pPr>
              <w:keepNext/>
              <w:spacing w:after="0" w:line="240" w:lineRule="auto"/>
              <w:jc w:val="center"/>
              <w:rPr>
                <w:sz w:val="22"/>
                <w:szCs w:val="22"/>
              </w:rPr>
            </w:pPr>
            <w:r w:rsidRPr="003F4CDD">
              <w:rPr>
                <w:color w:val="000000"/>
                <w:sz w:val="22"/>
                <w:szCs w:val="22"/>
              </w:rPr>
              <w:t>62,8</w:t>
            </w:r>
          </w:p>
        </w:tc>
        <w:tc>
          <w:tcPr>
            <w:tcW w:w="265" w:type="pct"/>
            <w:shd w:val="clear" w:color="auto" w:fill="auto"/>
            <w:vAlign w:val="center"/>
          </w:tcPr>
          <w:p w14:paraId="6C901CC4" w14:textId="77777777" w:rsidR="00623623" w:rsidRPr="003F4CDD" w:rsidRDefault="00623623" w:rsidP="00623623">
            <w:pPr>
              <w:keepNext/>
              <w:spacing w:after="0" w:line="240" w:lineRule="auto"/>
              <w:jc w:val="center"/>
              <w:rPr>
                <w:sz w:val="22"/>
                <w:szCs w:val="22"/>
              </w:rPr>
            </w:pPr>
            <w:r w:rsidRPr="003F4CDD">
              <w:rPr>
                <w:color w:val="000000"/>
                <w:sz w:val="22"/>
                <w:szCs w:val="22"/>
              </w:rPr>
              <w:t>68,5</w:t>
            </w:r>
          </w:p>
        </w:tc>
        <w:tc>
          <w:tcPr>
            <w:tcW w:w="265" w:type="pct"/>
            <w:shd w:val="clear" w:color="auto" w:fill="auto"/>
            <w:vAlign w:val="center"/>
          </w:tcPr>
          <w:p w14:paraId="6FAC8F60" w14:textId="77777777" w:rsidR="00623623" w:rsidRPr="003F4CDD" w:rsidRDefault="00623623" w:rsidP="00623623">
            <w:pPr>
              <w:keepNext/>
              <w:spacing w:after="0" w:line="240" w:lineRule="auto"/>
              <w:jc w:val="center"/>
              <w:rPr>
                <w:sz w:val="22"/>
                <w:szCs w:val="22"/>
              </w:rPr>
            </w:pPr>
            <w:r w:rsidRPr="003F4CDD">
              <w:rPr>
                <w:color w:val="000000"/>
                <w:sz w:val="22"/>
                <w:szCs w:val="22"/>
              </w:rPr>
              <w:t>65,5</w:t>
            </w:r>
          </w:p>
        </w:tc>
        <w:tc>
          <w:tcPr>
            <w:tcW w:w="265" w:type="pct"/>
            <w:shd w:val="clear" w:color="auto" w:fill="auto"/>
            <w:vAlign w:val="center"/>
          </w:tcPr>
          <w:p w14:paraId="4A053F99" w14:textId="77777777" w:rsidR="00623623" w:rsidRPr="003F4CDD" w:rsidRDefault="00623623" w:rsidP="00623623">
            <w:pPr>
              <w:keepNext/>
              <w:spacing w:after="0" w:line="240" w:lineRule="auto"/>
              <w:jc w:val="center"/>
              <w:rPr>
                <w:sz w:val="22"/>
                <w:szCs w:val="22"/>
              </w:rPr>
            </w:pPr>
            <w:r w:rsidRPr="003F4CDD">
              <w:rPr>
                <w:color w:val="000000"/>
                <w:sz w:val="22"/>
                <w:szCs w:val="22"/>
              </w:rPr>
              <w:t>77,0</w:t>
            </w:r>
          </w:p>
        </w:tc>
        <w:tc>
          <w:tcPr>
            <w:tcW w:w="265" w:type="pct"/>
            <w:shd w:val="clear" w:color="auto" w:fill="auto"/>
            <w:vAlign w:val="center"/>
          </w:tcPr>
          <w:p w14:paraId="4665B5CF" w14:textId="77777777" w:rsidR="00623623" w:rsidRPr="003F4CDD" w:rsidRDefault="00623623" w:rsidP="00623623">
            <w:pPr>
              <w:keepNext/>
              <w:spacing w:after="0" w:line="240" w:lineRule="auto"/>
              <w:jc w:val="center"/>
              <w:rPr>
                <w:sz w:val="22"/>
                <w:szCs w:val="22"/>
              </w:rPr>
            </w:pPr>
            <w:r w:rsidRPr="003F4CDD">
              <w:rPr>
                <w:color w:val="000000"/>
                <w:sz w:val="22"/>
                <w:szCs w:val="22"/>
              </w:rPr>
              <w:t>68,7</w:t>
            </w:r>
          </w:p>
        </w:tc>
        <w:tc>
          <w:tcPr>
            <w:tcW w:w="265" w:type="pct"/>
            <w:shd w:val="clear" w:color="auto" w:fill="auto"/>
            <w:vAlign w:val="center"/>
          </w:tcPr>
          <w:p w14:paraId="46FCAF40" w14:textId="77777777" w:rsidR="00623623" w:rsidRPr="003F4CDD" w:rsidRDefault="00623623" w:rsidP="00623623">
            <w:pPr>
              <w:keepNext/>
              <w:spacing w:after="0" w:line="240" w:lineRule="auto"/>
              <w:jc w:val="center"/>
              <w:rPr>
                <w:sz w:val="22"/>
                <w:szCs w:val="22"/>
              </w:rPr>
            </w:pPr>
            <w:r w:rsidRPr="003F4CDD">
              <w:rPr>
                <w:color w:val="000000"/>
                <w:sz w:val="22"/>
                <w:szCs w:val="22"/>
              </w:rPr>
              <w:t>68,0</w:t>
            </w:r>
          </w:p>
        </w:tc>
        <w:tc>
          <w:tcPr>
            <w:tcW w:w="265" w:type="pct"/>
            <w:shd w:val="clear" w:color="auto" w:fill="auto"/>
            <w:vAlign w:val="center"/>
          </w:tcPr>
          <w:p w14:paraId="66DBF70D" w14:textId="77777777" w:rsidR="00623623" w:rsidRPr="003F4CDD" w:rsidRDefault="00623623" w:rsidP="00623623">
            <w:pPr>
              <w:keepNext/>
              <w:spacing w:after="0" w:line="240" w:lineRule="auto"/>
              <w:jc w:val="center"/>
              <w:rPr>
                <w:sz w:val="22"/>
                <w:szCs w:val="22"/>
              </w:rPr>
            </w:pPr>
            <w:r w:rsidRPr="003F4CDD">
              <w:rPr>
                <w:color w:val="000000"/>
                <w:sz w:val="22"/>
                <w:szCs w:val="22"/>
              </w:rPr>
              <w:t>82,2</w:t>
            </w:r>
          </w:p>
        </w:tc>
        <w:tc>
          <w:tcPr>
            <w:tcW w:w="265" w:type="pct"/>
            <w:vAlign w:val="center"/>
          </w:tcPr>
          <w:p w14:paraId="1FA18E88" w14:textId="77777777" w:rsidR="00623623" w:rsidRPr="003F4CDD" w:rsidRDefault="00623623" w:rsidP="00623623">
            <w:pPr>
              <w:keepNext/>
              <w:spacing w:after="0" w:line="240" w:lineRule="auto"/>
              <w:jc w:val="center"/>
              <w:rPr>
                <w:sz w:val="22"/>
                <w:szCs w:val="22"/>
              </w:rPr>
            </w:pPr>
            <w:r w:rsidRPr="003F4CDD">
              <w:rPr>
                <w:color w:val="000000"/>
                <w:sz w:val="22"/>
                <w:szCs w:val="22"/>
              </w:rPr>
              <w:t>50,1</w:t>
            </w:r>
          </w:p>
        </w:tc>
        <w:tc>
          <w:tcPr>
            <w:tcW w:w="265" w:type="pct"/>
            <w:vAlign w:val="center"/>
          </w:tcPr>
          <w:p w14:paraId="13E5C4F6" w14:textId="77777777" w:rsidR="00623623" w:rsidRPr="003F4CDD" w:rsidRDefault="00623623" w:rsidP="00623623">
            <w:pPr>
              <w:keepNext/>
              <w:spacing w:after="0" w:line="240" w:lineRule="auto"/>
              <w:jc w:val="center"/>
              <w:rPr>
                <w:sz w:val="22"/>
                <w:szCs w:val="22"/>
              </w:rPr>
            </w:pPr>
            <w:r w:rsidRPr="003F4CDD">
              <w:rPr>
                <w:color w:val="000000"/>
                <w:sz w:val="22"/>
                <w:szCs w:val="22"/>
              </w:rPr>
              <w:t>96,5</w:t>
            </w:r>
          </w:p>
        </w:tc>
        <w:tc>
          <w:tcPr>
            <w:tcW w:w="265" w:type="pct"/>
            <w:vAlign w:val="center"/>
          </w:tcPr>
          <w:p w14:paraId="70C1C4C4" w14:textId="77777777" w:rsidR="00623623" w:rsidRPr="003F4CDD" w:rsidRDefault="00623623" w:rsidP="00623623">
            <w:pPr>
              <w:keepNext/>
              <w:spacing w:after="0" w:line="240" w:lineRule="auto"/>
              <w:jc w:val="center"/>
              <w:rPr>
                <w:sz w:val="22"/>
                <w:szCs w:val="22"/>
              </w:rPr>
            </w:pPr>
            <w:r w:rsidRPr="003F4CDD">
              <w:rPr>
                <w:color w:val="000000"/>
                <w:sz w:val="22"/>
                <w:szCs w:val="22"/>
              </w:rPr>
              <w:t>93,7</w:t>
            </w:r>
          </w:p>
        </w:tc>
        <w:tc>
          <w:tcPr>
            <w:tcW w:w="265" w:type="pct"/>
            <w:vAlign w:val="bottom"/>
          </w:tcPr>
          <w:p w14:paraId="54A68445"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75,6</w:t>
            </w:r>
          </w:p>
        </w:tc>
        <w:tc>
          <w:tcPr>
            <w:tcW w:w="265" w:type="pct"/>
            <w:vAlign w:val="bottom"/>
          </w:tcPr>
          <w:p w14:paraId="132D28A8"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83,1</w:t>
            </w:r>
          </w:p>
        </w:tc>
        <w:tc>
          <w:tcPr>
            <w:tcW w:w="630" w:type="pct"/>
            <w:shd w:val="clear" w:color="auto" w:fill="auto"/>
            <w:noWrap/>
            <w:vAlign w:val="bottom"/>
            <w:hideMark/>
          </w:tcPr>
          <w:p w14:paraId="467D637D"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74,3</w:t>
            </w:r>
          </w:p>
        </w:tc>
      </w:tr>
      <w:tr w:rsidR="00623623" w:rsidRPr="003F4CDD" w14:paraId="415A75E9" w14:textId="77777777" w:rsidTr="00B27E31">
        <w:trPr>
          <w:cantSplit/>
          <w:trHeight w:val="20"/>
        </w:trPr>
        <w:tc>
          <w:tcPr>
            <w:tcW w:w="1190" w:type="pct"/>
            <w:shd w:val="clear" w:color="auto" w:fill="auto"/>
            <w:noWrap/>
            <w:vAlign w:val="center"/>
            <w:hideMark/>
          </w:tcPr>
          <w:p w14:paraId="6B03DE44" w14:textId="77777777" w:rsidR="00623623" w:rsidRPr="003F4CDD" w:rsidRDefault="00623623" w:rsidP="00623623">
            <w:pPr>
              <w:keepNext/>
              <w:spacing w:after="0" w:line="240" w:lineRule="auto"/>
              <w:ind w:left="220" w:hanging="141"/>
              <w:rPr>
                <w:sz w:val="22"/>
                <w:szCs w:val="22"/>
              </w:rPr>
            </w:pPr>
            <w:r w:rsidRPr="003F4CDD">
              <w:rPr>
                <w:sz w:val="22"/>
                <w:szCs w:val="22"/>
              </w:rPr>
              <w:t>омуль арктический</w:t>
            </w:r>
          </w:p>
        </w:tc>
        <w:tc>
          <w:tcPr>
            <w:tcW w:w="265" w:type="pct"/>
            <w:shd w:val="clear" w:color="auto" w:fill="auto"/>
            <w:vAlign w:val="center"/>
          </w:tcPr>
          <w:p w14:paraId="0E72D88F" w14:textId="77777777" w:rsidR="00623623" w:rsidRPr="003F4CDD" w:rsidRDefault="00623623" w:rsidP="00623623">
            <w:pPr>
              <w:keepNext/>
              <w:spacing w:after="0" w:line="240" w:lineRule="auto"/>
              <w:jc w:val="center"/>
              <w:rPr>
                <w:sz w:val="22"/>
                <w:szCs w:val="22"/>
              </w:rPr>
            </w:pPr>
            <w:r w:rsidRPr="003F4CDD">
              <w:rPr>
                <w:color w:val="000000"/>
                <w:sz w:val="22"/>
                <w:szCs w:val="22"/>
              </w:rPr>
              <w:t>6,9</w:t>
            </w:r>
          </w:p>
        </w:tc>
        <w:tc>
          <w:tcPr>
            <w:tcW w:w="265" w:type="pct"/>
            <w:shd w:val="clear" w:color="auto" w:fill="auto"/>
            <w:vAlign w:val="center"/>
          </w:tcPr>
          <w:p w14:paraId="66EA912E" w14:textId="77777777" w:rsidR="00623623" w:rsidRPr="003F4CDD" w:rsidRDefault="00623623" w:rsidP="00623623">
            <w:pPr>
              <w:keepNext/>
              <w:spacing w:after="0" w:line="240" w:lineRule="auto"/>
              <w:jc w:val="center"/>
              <w:rPr>
                <w:sz w:val="22"/>
                <w:szCs w:val="22"/>
              </w:rPr>
            </w:pPr>
            <w:r w:rsidRPr="003F4CDD">
              <w:rPr>
                <w:color w:val="000000"/>
                <w:sz w:val="22"/>
                <w:szCs w:val="22"/>
              </w:rPr>
              <w:t>13,3</w:t>
            </w:r>
          </w:p>
        </w:tc>
        <w:tc>
          <w:tcPr>
            <w:tcW w:w="265" w:type="pct"/>
            <w:shd w:val="clear" w:color="auto" w:fill="auto"/>
            <w:vAlign w:val="center"/>
          </w:tcPr>
          <w:p w14:paraId="4FD08A7F" w14:textId="77777777" w:rsidR="00623623" w:rsidRPr="003F4CDD" w:rsidRDefault="00623623" w:rsidP="00623623">
            <w:pPr>
              <w:keepNext/>
              <w:spacing w:after="0" w:line="240" w:lineRule="auto"/>
              <w:jc w:val="center"/>
              <w:rPr>
                <w:sz w:val="22"/>
                <w:szCs w:val="22"/>
              </w:rPr>
            </w:pPr>
            <w:r w:rsidRPr="003F4CDD">
              <w:rPr>
                <w:color w:val="000000"/>
                <w:sz w:val="22"/>
                <w:szCs w:val="22"/>
              </w:rPr>
              <w:t>11,7</w:t>
            </w:r>
          </w:p>
        </w:tc>
        <w:tc>
          <w:tcPr>
            <w:tcW w:w="265" w:type="pct"/>
            <w:shd w:val="clear" w:color="auto" w:fill="auto"/>
            <w:vAlign w:val="center"/>
          </w:tcPr>
          <w:p w14:paraId="0E5DFC7C" w14:textId="77777777" w:rsidR="00623623" w:rsidRPr="003F4CDD" w:rsidRDefault="00623623" w:rsidP="00623623">
            <w:pPr>
              <w:keepNext/>
              <w:spacing w:after="0" w:line="240" w:lineRule="auto"/>
              <w:jc w:val="center"/>
              <w:rPr>
                <w:sz w:val="22"/>
                <w:szCs w:val="22"/>
              </w:rPr>
            </w:pPr>
            <w:r w:rsidRPr="003F4CDD">
              <w:rPr>
                <w:color w:val="000000"/>
                <w:sz w:val="22"/>
                <w:szCs w:val="22"/>
              </w:rPr>
              <w:t>12,4</w:t>
            </w:r>
          </w:p>
        </w:tc>
        <w:tc>
          <w:tcPr>
            <w:tcW w:w="265" w:type="pct"/>
            <w:shd w:val="clear" w:color="auto" w:fill="auto"/>
            <w:vAlign w:val="center"/>
          </w:tcPr>
          <w:p w14:paraId="46ABEC6D" w14:textId="77777777" w:rsidR="00623623" w:rsidRPr="003F4CDD" w:rsidRDefault="00623623" w:rsidP="00623623">
            <w:pPr>
              <w:keepNext/>
              <w:spacing w:after="0" w:line="240" w:lineRule="auto"/>
              <w:jc w:val="center"/>
              <w:rPr>
                <w:sz w:val="22"/>
                <w:szCs w:val="22"/>
              </w:rPr>
            </w:pPr>
            <w:r w:rsidRPr="003F4CDD">
              <w:rPr>
                <w:color w:val="000000"/>
                <w:sz w:val="22"/>
                <w:szCs w:val="22"/>
              </w:rPr>
              <w:t>17,4</w:t>
            </w:r>
          </w:p>
        </w:tc>
        <w:tc>
          <w:tcPr>
            <w:tcW w:w="265" w:type="pct"/>
            <w:shd w:val="clear" w:color="auto" w:fill="auto"/>
            <w:vAlign w:val="center"/>
          </w:tcPr>
          <w:p w14:paraId="4C99E119" w14:textId="77777777" w:rsidR="00623623" w:rsidRPr="003F4CDD" w:rsidRDefault="00623623" w:rsidP="00623623">
            <w:pPr>
              <w:keepNext/>
              <w:spacing w:after="0" w:line="240" w:lineRule="auto"/>
              <w:jc w:val="center"/>
              <w:rPr>
                <w:sz w:val="22"/>
                <w:szCs w:val="22"/>
              </w:rPr>
            </w:pPr>
            <w:r w:rsidRPr="003F4CDD">
              <w:rPr>
                <w:color w:val="000000"/>
                <w:sz w:val="22"/>
                <w:szCs w:val="22"/>
              </w:rPr>
              <w:t>16,5</w:t>
            </w:r>
          </w:p>
        </w:tc>
        <w:tc>
          <w:tcPr>
            <w:tcW w:w="265" w:type="pct"/>
            <w:shd w:val="clear" w:color="auto" w:fill="auto"/>
            <w:vAlign w:val="center"/>
          </w:tcPr>
          <w:p w14:paraId="465D4B35" w14:textId="77777777" w:rsidR="00623623" w:rsidRPr="003F4CDD" w:rsidRDefault="00623623" w:rsidP="00623623">
            <w:pPr>
              <w:keepNext/>
              <w:spacing w:after="0" w:line="240" w:lineRule="auto"/>
              <w:jc w:val="center"/>
              <w:rPr>
                <w:sz w:val="22"/>
                <w:szCs w:val="22"/>
              </w:rPr>
            </w:pPr>
            <w:r w:rsidRPr="003F4CDD">
              <w:rPr>
                <w:color w:val="000000"/>
                <w:sz w:val="22"/>
                <w:szCs w:val="22"/>
              </w:rPr>
              <w:t>17,0</w:t>
            </w:r>
          </w:p>
        </w:tc>
        <w:tc>
          <w:tcPr>
            <w:tcW w:w="265" w:type="pct"/>
            <w:vAlign w:val="center"/>
          </w:tcPr>
          <w:p w14:paraId="041B02E7" w14:textId="77777777" w:rsidR="00623623" w:rsidRPr="003F4CDD" w:rsidRDefault="00623623" w:rsidP="00623623">
            <w:pPr>
              <w:keepNext/>
              <w:spacing w:after="0" w:line="240" w:lineRule="auto"/>
              <w:jc w:val="center"/>
              <w:rPr>
                <w:sz w:val="22"/>
                <w:szCs w:val="22"/>
              </w:rPr>
            </w:pPr>
            <w:r w:rsidRPr="003F4CDD">
              <w:rPr>
                <w:color w:val="000000"/>
                <w:sz w:val="22"/>
                <w:szCs w:val="22"/>
              </w:rPr>
              <w:t>25,1</w:t>
            </w:r>
          </w:p>
        </w:tc>
        <w:tc>
          <w:tcPr>
            <w:tcW w:w="265" w:type="pct"/>
            <w:vAlign w:val="center"/>
          </w:tcPr>
          <w:p w14:paraId="1B4B18CF" w14:textId="77777777" w:rsidR="00623623" w:rsidRPr="003F4CDD" w:rsidRDefault="00623623" w:rsidP="00623623">
            <w:pPr>
              <w:keepNext/>
              <w:spacing w:after="0" w:line="240" w:lineRule="auto"/>
              <w:jc w:val="center"/>
              <w:rPr>
                <w:sz w:val="22"/>
                <w:szCs w:val="22"/>
              </w:rPr>
            </w:pPr>
            <w:r w:rsidRPr="003F4CDD">
              <w:rPr>
                <w:color w:val="000000"/>
                <w:sz w:val="22"/>
                <w:szCs w:val="22"/>
              </w:rPr>
              <w:t>47,9</w:t>
            </w:r>
          </w:p>
        </w:tc>
        <w:tc>
          <w:tcPr>
            <w:tcW w:w="265" w:type="pct"/>
            <w:vAlign w:val="center"/>
          </w:tcPr>
          <w:p w14:paraId="2B037C37" w14:textId="77777777" w:rsidR="00623623" w:rsidRPr="003F4CDD" w:rsidRDefault="00623623" w:rsidP="00623623">
            <w:pPr>
              <w:keepNext/>
              <w:spacing w:after="0" w:line="240" w:lineRule="auto"/>
              <w:jc w:val="center"/>
              <w:rPr>
                <w:sz w:val="22"/>
                <w:szCs w:val="22"/>
              </w:rPr>
            </w:pPr>
            <w:r w:rsidRPr="003F4CDD">
              <w:rPr>
                <w:color w:val="000000"/>
                <w:sz w:val="22"/>
                <w:szCs w:val="22"/>
              </w:rPr>
              <w:t>37,7</w:t>
            </w:r>
          </w:p>
        </w:tc>
        <w:tc>
          <w:tcPr>
            <w:tcW w:w="265" w:type="pct"/>
            <w:vAlign w:val="bottom"/>
          </w:tcPr>
          <w:p w14:paraId="3FC11A9B"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31,5</w:t>
            </w:r>
          </w:p>
        </w:tc>
        <w:tc>
          <w:tcPr>
            <w:tcW w:w="265" w:type="pct"/>
            <w:vAlign w:val="bottom"/>
          </w:tcPr>
          <w:p w14:paraId="6E2670DE"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37,5</w:t>
            </w:r>
          </w:p>
        </w:tc>
        <w:tc>
          <w:tcPr>
            <w:tcW w:w="630" w:type="pct"/>
            <w:shd w:val="clear" w:color="auto" w:fill="auto"/>
            <w:noWrap/>
            <w:vAlign w:val="bottom"/>
            <w:hideMark/>
          </w:tcPr>
          <w:p w14:paraId="53C4D634" w14:textId="77777777" w:rsidR="00623623" w:rsidRPr="003F4CDD" w:rsidRDefault="00623623" w:rsidP="00623623">
            <w:pPr>
              <w:keepNext/>
              <w:spacing w:after="0" w:line="240" w:lineRule="auto"/>
              <w:jc w:val="center"/>
              <w:rPr>
                <w:color w:val="000000"/>
                <w:sz w:val="22"/>
                <w:szCs w:val="22"/>
              </w:rPr>
            </w:pPr>
            <w:r w:rsidRPr="003F4CDD">
              <w:rPr>
                <w:color w:val="000000"/>
                <w:sz w:val="22"/>
                <w:szCs w:val="22"/>
              </w:rPr>
              <w:t>22,0</w:t>
            </w:r>
          </w:p>
        </w:tc>
      </w:tr>
      <w:tr w:rsidR="00623623" w:rsidRPr="003F4CDD" w14:paraId="60F47137" w14:textId="77777777" w:rsidTr="00B27E31">
        <w:trPr>
          <w:cantSplit/>
          <w:trHeight w:val="20"/>
        </w:trPr>
        <w:tc>
          <w:tcPr>
            <w:tcW w:w="1190" w:type="pct"/>
            <w:shd w:val="clear" w:color="auto" w:fill="auto"/>
            <w:noWrap/>
            <w:vAlign w:val="center"/>
            <w:hideMark/>
          </w:tcPr>
          <w:p w14:paraId="466A507F" w14:textId="77777777" w:rsidR="00623623" w:rsidRPr="003F4CDD" w:rsidRDefault="00623623" w:rsidP="00623623">
            <w:pPr>
              <w:widowControl w:val="0"/>
              <w:spacing w:after="0" w:line="240" w:lineRule="auto"/>
              <w:rPr>
                <w:b/>
                <w:bCs/>
                <w:sz w:val="22"/>
                <w:szCs w:val="22"/>
              </w:rPr>
            </w:pPr>
            <w:r w:rsidRPr="003F4CDD">
              <w:rPr>
                <w:b/>
                <w:bCs/>
                <w:sz w:val="22"/>
                <w:szCs w:val="22"/>
              </w:rPr>
              <w:t>Всего</w:t>
            </w:r>
          </w:p>
        </w:tc>
        <w:tc>
          <w:tcPr>
            <w:tcW w:w="265" w:type="pct"/>
            <w:shd w:val="clear" w:color="auto" w:fill="auto"/>
            <w:vAlign w:val="center"/>
          </w:tcPr>
          <w:p w14:paraId="779F04B4" w14:textId="77777777" w:rsidR="00623623" w:rsidRPr="003F4CDD" w:rsidRDefault="00623623" w:rsidP="00623623">
            <w:pPr>
              <w:widowControl w:val="0"/>
              <w:spacing w:after="0" w:line="240" w:lineRule="auto"/>
              <w:jc w:val="center"/>
              <w:rPr>
                <w:b/>
                <w:bCs/>
                <w:sz w:val="22"/>
                <w:szCs w:val="22"/>
              </w:rPr>
            </w:pPr>
            <w:r w:rsidRPr="003F4CDD">
              <w:rPr>
                <w:b/>
                <w:bCs/>
                <w:color w:val="000000"/>
                <w:sz w:val="22"/>
                <w:szCs w:val="22"/>
              </w:rPr>
              <w:t>52,3</w:t>
            </w:r>
          </w:p>
        </w:tc>
        <w:tc>
          <w:tcPr>
            <w:tcW w:w="265" w:type="pct"/>
            <w:shd w:val="clear" w:color="auto" w:fill="auto"/>
            <w:vAlign w:val="center"/>
          </w:tcPr>
          <w:p w14:paraId="2A84752A" w14:textId="77777777" w:rsidR="00623623" w:rsidRPr="003F4CDD" w:rsidRDefault="00623623" w:rsidP="00623623">
            <w:pPr>
              <w:widowControl w:val="0"/>
              <w:spacing w:after="0" w:line="240" w:lineRule="auto"/>
              <w:jc w:val="center"/>
              <w:rPr>
                <w:b/>
                <w:bCs/>
                <w:sz w:val="22"/>
                <w:szCs w:val="22"/>
              </w:rPr>
            </w:pPr>
            <w:r w:rsidRPr="003F4CDD">
              <w:rPr>
                <w:b/>
                <w:bCs/>
                <w:color w:val="000000"/>
                <w:sz w:val="22"/>
                <w:szCs w:val="22"/>
              </w:rPr>
              <w:t>56,4</w:t>
            </w:r>
          </w:p>
        </w:tc>
        <w:tc>
          <w:tcPr>
            <w:tcW w:w="265" w:type="pct"/>
            <w:shd w:val="clear" w:color="auto" w:fill="auto"/>
            <w:vAlign w:val="center"/>
          </w:tcPr>
          <w:p w14:paraId="368F84D4" w14:textId="77777777" w:rsidR="00623623" w:rsidRPr="003F4CDD" w:rsidRDefault="00623623" w:rsidP="00623623">
            <w:pPr>
              <w:widowControl w:val="0"/>
              <w:spacing w:after="0" w:line="240" w:lineRule="auto"/>
              <w:jc w:val="center"/>
              <w:rPr>
                <w:b/>
                <w:bCs/>
                <w:sz w:val="22"/>
                <w:szCs w:val="22"/>
              </w:rPr>
            </w:pPr>
            <w:r w:rsidRPr="003F4CDD">
              <w:rPr>
                <w:b/>
                <w:bCs/>
                <w:color w:val="000000"/>
                <w:sz w:val="22"/>
                <w:szCs w:val="22"/>
              </w:rPr>
              <w:t>49,3</w:t>
            </w:r>
          </w:p>
        </w:tc>
        <w:tc>
          <w:tcPr>
            <w:tcW w:w="265" w:type="pct"/>
            <w:shd w:val="clear" w:color="auto" w:fill="auto"/>
            <w:vAlign w:val="center"/>
          </w:tcPr>
          <w:p w14:paraId="3AE7982D" w14:textId="77777777" w:rsidR="00623623" w:rsidRPr="003F4CDD" w:rsidRDefault="00623623" w:rsidP="00623623">
            <w:pPr>
              <w:widowControl w:val="0"/>
              <w:spacing w:after="0" w:line="240" w:lineRule="auto"/>
              <w:jc w:val="center"/>
              <w:rPr>
                <w:b/>
                <w:bCs/>
                <w:sz w:val="22"/>
                <w:szCs w:val="22"/>
              </w:rPr>
            </w:pPr>
            <w:r w:rsidRPr="003F4CDD">
              <w:rPr>
                <w:b/>
                <w:bCs/>
                <w:color w:val="000000"/>
                <w:sz w:val="22"/>
                <w:szCs w:val="22"/>
              </w:rPr>
              <w:t>64,0</w:t>
            </w:r>
          </w:p>
        </w:tc>
        <w:tc>
          <w:tcPr>
            <w:tcW w:w="265" w:type="pct"/>
            <w:shd w:val="clear" w:color="auto" w:fill="auto"/>
            <w:vAlign w:val="bottom"/>
          </w:tcPr>
          <w:p w14:paraId="61C5C40C" w14:textId="77777777" w:rsidR="00623623" w:rsidRPr="003F4CDD" w:rsidRDefault="00623623" w:rsidP="00623623">
            <w:pPr>
              <w:widowControl w:val="0"/>
              <w:spacing w:after="0" w:line="240" w:lineRule="auto"/>
              <w:jc w:val="center"/>
              <w:rPr>
                <w:b/>
                <w:bCs/>
                <w:sz w:val="22"/>
                <w:szCs w:val="22"/>
              </w:rPr>
            </w:pPr>
            <w:r w:rsidRPr="003F4CDD">
              <w:rPr>
                <w:b/>
                <w:bCs/>
                <w:color w:val="000000"/>
                <w:sz w:val="22"/>
                <w:szCs w:val="22"/>
              </w:rPr>
              <w:t>69,4</w:t>
            </w:r>
          </w:p>
        </w:tc>
        <w:tc>
          <w:tcPr>
            <w:tcW w:w="265" w:type="pct"/>
            <w:shd w:val="clear" w:color="auto" w:fill="auto"/>
            <w:vAlign w:val="bottom"/>
          </w:tcPr>
          <w:p w14:paraId="7AFEE80F" w14:textId="77777777" w:rsidR="00623623" w:rsidRPr="003F4CDD" w:rsidRDefault="00623623" w:rsidP="00623623">
            <w:pPr>
              <w:widowControl w:val="0"/>
              <w:spacing w:after="0" w:line="240" w:lineRule="auto"/>
              <w:jc w:val="center"/>
              <w:rPr>
                <w:b/>
                <w:bCs/>
                <w:sz w:val="22"/>
                <w:szCs w:val="22"/>
              </w:rPr>
            </w:pPr>
            <w:r w:rsidRPr="003F4CDD">
              <w:rPr>
                <w:b/>
                <w:bCs/>
                <w:color w:val="000000"/>
                <w:sz w:val="22"/>
                <w:szCs w:val="22"/>
              </w:rPr>
              <w:t>68,6</w:t>
            </w:r>
          </w:p>
        </w:tc>
        <w:tc>
          <w:tcPr>
            <w:tcW w:w="265" w:type="pct"/>
            <w:shd w:val="clear" w:color="auto" w:fill="auto"/>
            <w:vAlign w:val="bottom"/>
          </w:tcPr>
          <w:p w14:paraId="20197047"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74,5</w:t>
            </w:r>
          </w:p>
        </w:tc>
        <w:tc>
          <w:tcPr>
            <w:tcW w:w="265" w:type="pct"/>
            <w:vAlign w:val="bottom"/>
          </w:tcPr>
          <w:p w14:paraId="0AF50BC5"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70,4</w:t>
            </w:r>
          </w:p>
        </w:tc>
        <w:tc>
          <w:tcPr>
            <w:tcW w:w="265" w:type="pct"/>
            <w:vAlign w:val="bottom"/>
          </w:tcPr>
          <w:p w14:paraId="75D12BFA"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84,4</w:t>
            </w:r>
          </w:p>
        </w:tc>
        <w:tc>
          <w:tcPr>
            <w:tcW w:w="265" w:type="pct"/>
            <w:vAlign w:val="bottom"/>
          </w:tcPr>
          <w:p w14:paraId="7491047D"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75,2</w:t>
            </w:r>
          </w:p>
        </w:tc>
        <w:tc>
          <w:tcPr>
            <w:tcW w:w="265" w:type="pct"/>
            <w:vAlign w:val="bottom"/>
          </w:tcPr>
          <w:p w14:paraId="7A66142F" w14:textId="77777777" w:rsidR="00623623" w:rsidRPr="003F4CDD" w:rsidRDefault="00623623" w:rsidP="00623623">
            <w:pPr>
              <w:keepNext/>
              <w:spacing w:after="0" w:line="240" w:lineRule="auto"/>
              <w:jc w:val="center"/>
              <w:rPr>
                <w:b/>
                <w:color w:val="000000"/>
                <w:sz w:val="22"/>
                <w:szCs w:val="22"/>
              </w:rPr>
            </w:pPr>
            <w:r w:rsidRPr="003F4CDD">
              <w:rPr>
                <w:b/>
                <w:color w:val="000000"/>
                <w:sz w:val="22"/>
                <w:szCs w:val="22"/>
              </w:rPr>
              <w:t>66,0</w:t>
            </w:r>
          </w:p>
        </w:tc>
        <w:tc>
          <w:tcPr>
            <w:tcW w:w="265" w:type="pct"/>
          </w:tcPr>
          <w:p w14:paraId="39215B1E" w14:textId="77777777" w:rsidR="00623623" w:rsidRPr="003F4CDD" w:rsidRDefault="00623623" w:rsidP="00623623">
            <w:pPr>
              <w:keepNext/>
              <w:spacing w:after="0" w:line="240" w:lineRule="auto"/>
              <w:jc w:val="center"/>
              <w:rPr>
                <w:b/>
                <w:color w:val="000000"/>
                <w:sz w:val="22"/>
                <w:szCs w:val="22"/>
              </w:rPr>
            </w:pPr>
            <w:r w:rsidRPr="003F4CDD">
              <w:rPr>
                <w:b/>
                <w:color w:val="000000"/>
                <w:sz w:val="22"/>
                <w:szCs w:val="22"/>
              </w:rPr>
              <w:t>70,3</w:t>
            </w:r>
          </w:p>
        </w:tc>
        <w:tc>
          <w:tcPr>
            <w:tcW w:w="630" w:type="pct"/>
            <w:shd w:val="clear" w:color="auto" w:fill="auto"/>
            <w:noWrap/>
            <w:vAlign w:val="bottom"/>
          </w:tcPr>
          <w:p w14:paraId="4FB1541B" w14:textId="77777777" w:rsidR="00623623" w:rsidRPr="003F4CDD" w:rsidRDefault="00623623" w:rsidP="00623623">
            <w:pPr>
              <w:keepNext/>
              <w:spacing w:after="0" w:line="240" w:lineRule="auto"/>
              <w:jc w:val="center"/>
              <w:rPr>
                <w:b/>
                <w:bCs/>
                <w:color w:val="000000"/>
                <w:sz w:val="22"/>
                <w:szCs w:val="22"/>
              </w:rPr>
            </w:pPr>
            <w:r w:rsidRPr="003F4CDD">
              <w:rPr>
                <w:b/>
                <w:bCs/>
                <w:color w:val="000000"/>
                <w:sz w:val="22"/>
                <w:szCs w:val="22"/>
              </w:rPr>
              <w:t>66,7</w:t>
            </w:r>
          </w:p>
        </w:tc>
      </w:tr>
    </w:tbl>
    <w:p w14:paraId="1CA829EB" w14:textId="77777777" w:rsidR="00623623" w:rsidRPr="003F4CDD" w:rsidRDefault="00623623" w:rsidP="00623623">
      <w:pPr>
        <w:widowControl w:val="0"/>
        <w:spacing w:after="0" w:line="240" w:lineRule="auto"/>
        <w:rPr>
          <w:rFonts w:eastAsia="Courier New"/>
        </w:rPr>
      </w:pPr>
    </w:p>
    <w:p w14:paraId="7A5CD52A" w14:textId="77777777" w:rsidR="00623623" w:rsidRPr="003F4CDD" w:rsidRDefault="00623623" w:rsidP="00623623">
      <w:pPr>
        <w:pStyle w:val="a0"/>
      </w:pPr>
      <w:r w:rsidRPr="003F4CDD">
        <w:t>Как и прежде, отмечаем, что официальная статистика уловов мало отражает реальное состояние и интенсивность эксплуатации запасов, так как далека от действительности, прежде всего, из-за неудовлетворительной отчётности пользователей, формального учёта квоты КМНС, недоучёта уловов рыболовов-любителей и уловов браконьеров.</w:t>
      </w:r>
    </w:p>
    <w:bookmarkEnd w:id="24"/>
    <w:p w14:paraId="7BA746BC" w14:textId="77777777" w:rsidR="00CB3057" w:rsidRPr="003F4CDD" w:rsidRDefault="00CB3057" w:rsidP="00DD2CA5">
      <w:pPr>
        <w:pStyle w:val="1"/>
      </w:pPr>
      <w:r w:rsidRPr="003F4CDD">
        <w:t>Незаконный, несообщаемый и нерегулируемый промысел</w:t>
      </w:r>
      <w:bookmarkEnd w:id="25"/>
    </w:p>
    <w:p w14:paraId="6588ED7E" w14:textId="0D78919E" w:rsidR="00F160B9" w:rsidRPr="003F4CDD" w:rsidRDefault="008E3F90" w:rsidP="008E3F90">
      <w:pPr>
        <w:pStyle w:val="a0"/>
        <w:rPr>
          <w:lang w:eastAsia="ru-RU"/>
        </w:rPr>
      </w:pPr>
      <w:r w:rsidRPr="003F4CDD">
        <w:rPr>
          <w:lang w:eastAsia="ru-RU"/>
        </w:rPr>
        <w:t xml:space="preserve">Площадь Тюменской области, включая ХМАО и ЯНАО, равна 1,4 млн км². На её территории расположено около 75 тыс. водотоков и порядка 630 тыс. озёр площадью более 1 га. Охрану водных биоресурсов в данных водных объектах осуществляет Нижнеобское территориальное управление Росрыболовства. В составе управления числится 56 должностных лиц уполномоченных на составление протоколов о правонарушениях в области рыболовства. Исходя из этого, на одного инспектора рыбоохраны в среднем приходится 1,4 тыс. рек и 11,3 тыс. озёр, что делает охрану рыбных запасов </w:t>
      </w:r>
      <w:r w:rsidR="00147045" w:rsidRPr="003F4CDD">
        <w:rPr>
          <w:lang w:eastAsia="ru-RU"/>
        </w:rPr>
        <w:t xml:space="preserve">недостаточно </w:t>
      </w:r>
      <w:r w:rsidRPr="003F4CDD">
        <w:rPr>
          <w:lang w:eastAsia="ru-RU"/>
        </w:rPr>
        <w:t>эффективной. Даже при условии, что в регионе большое количество удалённых и труднодоступных для рыбного промысла водоёмов и водотоков, имеющегося штата сотрудников у рыбоохранных органов значительно не хватает для эффективной борьбы с незаконной добычей водных биоресурсов.</w:t>
      </w:r>
    </w:p>
    <w:p w14:paraId="0EF662D8" w14:textId="72E9454E" w:rsidR="008E3F90" w:rsidRPr="003F4CDD" w:rsidRDefault="008E3F90" w:rsidP="008E3F90">
      <w:pPr>
        <w:pStyle w:val="a0"/>
        <w:rPr>
          <w:lang w:eastAsia="ru-RU"/>
        </w:rPr>
      </w:pPr>
      <w:r w:rsidRPr="003F4CDD">
        <w:rPr>
          <w:lang w:eastAsia="ru-RU"/>
        </w:rPr>
        <w:t xml:space="preserve">На севере региона находятся эстуарии Карского моря </w:t>
      </w:r>
      <w:r w:rsidR="00DD2CA5" w:rsidRPr="003F4CDD">
        <w:rPr>
          <w:lang w:eastAsia="ru-RU"/>
        </w:rPr>
        <w:t>–</w:t>
      </w:r>
      <w:r w:rsidRPr="003F4CDD">
        <w:rPr>
          <w:lang w:eastAsia="ru-RU"/>
        </w:rPr>
        <w:t xml:space="preserve"> Обская, Тазовская, Байдарацкая, Гыданская и Юрацкая губы. Данные водоёмы важны для зимовки и нагула ихтиофауны, в частности для сиговых видов рыб. Федеральный государственный контроль в области рыболовства и сохранения водных биологических ресурсов на этих акваториях осуществляет Региональное управление ФСБ России по Тюменской области.</w:t>
      </w:r>
    </w:p>
    <w:p w14:paraId="716B4E94" w14:textId="517E0C9A" w:rsidR="008E3F90" w:rsidRPr="003F4CDD" w:rsidRDefault="008E3F90" w:rsidP="008E3F90">
      <w:pPr>
        <w:pStyle w:val="a0"/>
        <w:rPr>
          <w:lang w:eastAsia="ru-RU"/>
        </w:rPr>
      </w:pPr>
      <w:r w:rsidRPr="003F4CDD">
        <w:rPr>
          <w:lang w:eastAsia="ru-RU"/>
        </w:rPr>
        <w:t>Тюменским филиалом ФГБНУ «ВНИРО» разработан алгоритм расчёта браконьерского промысла</w:t>
      </w:r>
      <w:r w:rsidR="00147045" w:rsidRPr="003F4CDD">
        <w:rPr>
          <w:lang w:eastAsia="ru-RU"/>
        </w:rPr>
        <w:t>, в котором</w:t>
      </w:r>
      <w:r w:rsidRPr="003F4CDD">
        <w:rPr>
          <w:lang w:eastAsia="ru-RU"/>
        </w:rPr>
        <w:t xml:space="preserve"> </w:t>
      </w:r>
      <w:r w:rsidR="00DE7D9C" w:rsidRPr="003F4CDD">
        <w:rPr>
          <w:lang w:eastAsia="ru-RU"/>
        </w:rPr>
        <w:t>используются</w:t>
      </w:r>
      <w:r w:rsidRPr="003F4CDD">
        <w:rPr>
          <w:lang w:eastAsia="ru-RU"/>
        </w:rPr>
        <w:t xml:space="preserve"> статистически</w:t>
      </w:r>
      <w:r w:rsidR="00DE7D9C" w:rsidRPr="003F4CDD">
        <w:rPr>
          <w:lang w:eastAsia="ru-RU"/>
        </w:rPr>
        <w:t>е</w:t>
      </w:r>
      <w:r w:rsidRPr="003F4CDD">
        <w:rPr>
          <w:lang w:eastAsia="ru-RU"/>
        </w:rPr>
        <w:t xml:space="preserve"> сведени</w:t>
      </w:r>
      <w:r w:rsidR="00DE7D9C" w:rsidRPr="003F4CDD">
        <w:rPr>
          <w:lang w:eastAsia="ru-RU"/>
        </w:rPr>
        <w:t>я</w:t>
      </w:r>
      <w:r w:rsidRPr="003F4CDD">
        <w:rPr>
          <w:lang w:eastAsia="ru-RU"/>
        </w:rPr>
        <w:t xml:space="preserve"> рыбоохраны, МВД, пограничной службы об изъятых незаконн</w:t>
      </w:r>
      <w:r w:rsidR="00DE7D9C" w:rsidRPr="003F4CDD">
        <w:rPr>
          <w:lang w:eastAsia="ru-RU"/>
        </w:rPr>
        <w:t>о добытых</w:t>
      </w:r>
      <w:r w:rsidRPr="003F4CDD">
        <w:rPr>
          <w:lang w:eastAsia="ru-RU"/>
        </w:rPr>
        <w:t xml:space="preserve"> водных биоресурсов, количества браконьеров, особенностях их действий.</w:t>
      </w:r>
    </w:p>
    <w:p w14:paraId="1D2732E8" w14:textId="4DDC73A9" w:rsidR="00DE7D9C" w:rsidRPr="003F4CDD" w:rsidRDefault="00147045" w:rsidP="008E3F90">
      <w:pPr>
        <w:pStyle w:val="a0"/>
        <w:rPr>
          <w:rFonts w:eastAsia="Calibri"/>
          <w:lang w:eastAsia="ru-RU"/>
        </w:rPr>
      </w:pPr>
      <w:r w:rsidRPr="003F4CDD">
        <w:rPr>
          <w:lang w:eastAsia="ru-RU"/>
        </w:rPr>
        <w:t>Расчеты показали, что н</w:t>
      </w:r>
      <w:r w:rsidR="00DE7D9C" w:rsidRPr="003F4CDD">
        <w:rPr>
          <w:lang w:eastAsia="ru-RU"/>
        </w:rPr>
        <w:t xml:space="preserve">а юге Тюменской области незаконной добычей водных биоресурсов для продажи занимаются </w:t>
      </w:r>
      <w:r w:rsidRPr="003F4CDD">
        <w:rPr>
          <w:lang w:eastAsia="ru-RU"/>
        </w:rPr>
        <w:t>10480</w:t>
      </w:r>
      <w:r w:rsidR="00DE7D9C" w:rsidRPr="003F4CDD">
        <w:rPr>
          <w:lang w:eastAsia="ru-RU"/>
        </w:rPr>
        <w:t xml:space="preserve"> чел</w:t>
      </w:r>
      <w:r w:rsidR="003C4C45" w:rsidRPr="003F4CDD">
        <w:rPr>
          <w:lang w:eastAsia="ru-RU"/>
        </w:rPr>
        <w:t>.</w:t>
      </w:r>
      <w:r w:rsidR="00DE7D9C" w:rsidRPr="003F4CDD">
        <w:rPr>
          <w:lang w:eastAsia="ru-RU"/>
        </w:rPr>
        <w:t>, в ХМАО – 41</w:t>
      </w:r>
      <w:r w:rsidRPr="003F4CDD">
        <w:rPr>
          <w:lang w:eastAsia="ru-RU"/>
        </w:rPr>
        <w:t>61</w:t>
      </w:r>
      <w:r w:rsidR="00DE7D9C" w:rsidRPr="003F4CDD">
        <w:rPr>
          <w:lang w:eastAsia="ru-RU"/>
        </w:rPr>
        <w:t xml:space="preserve"> чел</w:t>
      </w:r>
      <w:r w:rsidR="003C4C45" w:rsidRPr="003F4CDD">
        <w:rPr>
          <w:lang w:eastAsia="ru-RU"/>
        </w:rPr>
        <w:t>.</w:t>
      </w:r>
      <w:r w:rsidR="00DE7D9C" w:rsidRPr="003F4CDD">
        <w:rPr>
          <w:lang w:eastAsia="ru-RU"/>
        </w:rPr>
        <w:t>, в ЯНАО – 2</w:t>
      </w:r>
      <w:r w:rsidRPr="003F4CDD">
        <w:rPr>
          <w:lang w:eastAsia="ru-RU"/>
        </w:rPr>
        <w:t>120</w:t>
      </w:r>
      <w:r w:rsidR="00DE7D9C" w:rsidRPr="003F4CDD">
        <w:rPr>
          <w:lang w:eastAsia="ru-RU"/>
        </w:rPr>
        <w:t xml:space="preserve"> чел. </w:t>
      </w:r>
      <w:r w:rsidR="00DE7D9C" w:rsidRPr="003F4CDD">
        <w:rPr>
          <w:rFonts w:eastAsia="Calibri"/>
          <w:lang w:eastAsia="ru-RU"/>
        </w:rPr>
        <w:t>В водных объектах ЯНАО браконьеры, прежде всего, добывают сиговых рыб. В ХМАО основными объектами незаконного промысла являются осетровые и сиговые рыбы. Кроме этого, в последние годы из-за уменьшения численности ценных видов рыб выросла теневая реализация на рынках язя, щуки, леща, налима. На юге Тюменскому области незаконный промысел, в первую очередь, ориентирован на частиковых рыб.</w:t>
      </w:r>
    </w:p>
    <w:p w14:paraId="6CD84423" w14:textId="4975D187" w:rsidR="00DE7D9C" w:rsidRPr="003F4CDD" w:rsidRDefault="00DE7D9C" w:rsidP="008E3F90">
      <w:pPr>
        <w:pStyle w:val="a0"/>
        <w:rPr>
          <w:rFonts w:eastAsia="Calibri"/>
          <w:lang w:eastAsia="ru-RU"/>
        </w:rPr>
      </w:pPr>
      <w:r w:rsidRPr="003F4CDD">
        <w:rPr>
          <w:rFonts w:eastAsia="Calibri"/>
          <w:lang w:eastAsia="ru-RU"/>
        </w:rPr>
        <w:t xml:space="preserve">Результаты выполненных расчётов объёмов добываемых незаконным способом водных биоресурсов отражены в таблицах </w:t>
      </w:r>
      <w:r w:rsidR="0055239B" w:rsidRPr="003F4CDD">
        <w:rPr>
          <w:rFonts w:eastAsia="Calibri"/>
          <w:lang w:eastAsia="ru-RU"/>
        </w:rPr>
        <w:fldChar w:fldCharType="begin"/>
      </w:r>
      <w:r w:rsidR="0055239B" w:rsidRPr="003F4CDD">
        <w:rPr>
          <w:rFonts w:eastAsia="Calibri"/>
          <w:lang w:eastAsia="ru-RU"/>
        </w:rPr>
        <w:instrText xml:space="preserve"> REF тННН1 \h  \* MERGEFORMAT </w:instrText>
      </w:r>
      <w:r w:rsidR="0055239B" w:rsidRPr="003F4CDD">
        <w:rPr>
          <w:rFonts w:eastAsia="Calibri"/>
          <w:lang w:eastAsia="ru-RU"/>
        </w:rPr>
      </w:r>
      <w:r w:rsidR="0055239B" w:rsidRPr="003F4CDD">
        <w:rPr>
          <w:rFonts w:eastAsia="Calibri"/>
          <w:lang w:eastAsia="ru-RU"/>
        </w:rPr>
        <w:fldChar w:fldCharType="separate"/>
      </w:r>
      <w:r w:rsidR="00EE3F83">
        <w:rPr>
          <w:noProof/>
          <w:szCs w:val="20"/>
          <w:lang w:eastAsia="ru-RU"/>
        </w:rPr>
        <w:t>3</w:t>
      </w:r>
      <w:r w:rsidR="0055239B" w:rsidRPr="003F4CDD">
        <w:rPr>
          <w:rFonts w:eastAsia="Calibri"/>
          <w:lang w:eastAsia="ru-RU"/>
        </w:rPr>
        <w:fldChar w:fldCharType="end"/>
      </w:r>
      <w:r w:rsidR="0055239B" w:rsidRPr="003F4CDD">
        <w:rPr>
          <w:rFonts w:eastAsia="Calibri"/>
          <w:lang w:eastAsia="ru-RU"/>
        </w:rPr>
        <w:t>–</w:t>
      </w:r>
      <w:r w:rsidR="0055239B" w:rsidRPr="003F4CDD">
        <w:rPr>
          <w:rFonts w:eastAsia="Calibri"/>
          <w:lang w:eastAsia="ru-RU"/>
        </w:rPr>
        <w:fldChar w:fldCharType="begin"/>
      </w:r>
      <w:r w:rsidR="0055239B" w:rsidRPr="003F4CDD">
        <w:rPr>
          <w:rFonts w:eastAsia="Calibri"/>
          <w:lang w:eastAsia="ru-RU"/>
        </w:rPr>
        <w:instrText xml:space="preserve"> REF тННН3 \h  \* MERGEFORMAT </w:instrText>
      </w:r>
      <w:r w:rsidR="0055239B" w:rsidRPr="003F4CDD">
        <w:rPr>
          <w:rFonts w:eastAsia="Calibri"/>
          <w:lang w:eastAsia="ru-RU"/>
        </w:rPr>
      </w:r>
      <w:r w:rsidR="0055239B" w:rsidRPr="003F4CDD">
        <w:rPr>
          <w:rFonts w:eastAsia="Calibri"/>
          <w:lang w:eastAsia="ru-RU"/>
        </w:rPr>
        <w:fldChar w:fldCharType="separate"/>
      </w:r>
      <w:r w:rsidR="00EE3F83">
        <w:rPr>
          <w:szCs w:val="20"/>
          <w:lang w:eastAsia="ru-RU"/>
        </w:rPr>
        <w:t>5</w:t>
      </w:r>
      <w:r w:rsidR="0055239B" w:rsidRPr="003F4CDD">
        <w:rPr>
          <w:rFonts w:eastAsia="Calibri"/>
          <w:lang w:eastAsia="ru-RU"/>
        </w:rPr>
        <w:fldChar w:fldCharType="end"/>
      </w:r>
      <w:r w:rsidRPr="003F4CDD">
        <w:rPr>
          <w:rFonts w:eastAsia="Calibri"/>
          <w:lang w:eastAsia="ru-RU"/>
        </w:rPr>
        <w:t>.</w:t>
      </w:r>
    </w:p>
    <w:p w14:paraId="66E87219" w14:textId="0323996B" w:rsidR="000A3444" w:rsidRPr="003F4CDD" w:rsidRDefault="000A3444" w:rsidP="000A3444">
      <w:pPr>
        <w:keepNext/>
        <w:autoSpaceDE w:val="0"/>
        <w:autoSpaceDN w:val="0"/>
        <w:spacing w:before="120" w:after="120" w:line="240" w:lineRule="auto"/>
        <w:ind w:left="1559" w:hanging="1559"/>
        <w:jc w:val="both"/>
        <w:rPr>
          <w:rFonts w:eastAsia="Times New Roman"/>
          <w:kern w:val="0"/>
          <w:szCs w:val="20"/>
          <w:lang w:eastAsia="ru-RU"/>
          <w14:ligatures w14:val="none"/>
        </w:rPr>
      </w:pPr>
      <w:r w:rsidRPr="003F4CDD">
        <w:rPr>
          <w:rFonts w:eastAsia="Times New Roman"/>
          <w:kern w:val="0"/>
          <w:szCs w:val="20"/>
          <w:lang w:eastAsia="ru-RU"/>
          <w14:ligatures w14:val="none"/>
        </w:rPr>
        <w:t xml:space="preserve">Таблица </w:t>
      </w:r>
      <w:bookmarkStart w:id="31" w:name="тННН1"/>
      <w:r w:rsidRPr="003F4CDD">
        <w:rPr>
          <w:rFonts w:eastAsia="Times New Roman"/>
          <w:kern w:val="0"/>
          <w:szCs w:val="20"/>
          <w:lang w:eastAsia="ru-RU"/>
          <w14:ligatures w14:val="none"/>
        </w:rPr>
        <w:fldChar w:fldCharType="begin"/>
      </w:r>
      <w:r w:rsidRPr="003F4CDD">
        <w:rPr>
          <w:rFonts w:eastAsia="Times New Roman"/>
          <w:kern w:val="0"/>
          <w:szCs w:val="20"/>
          <w:lang w:eastAsia="ru-RU"/>
          <w14:ligatures w14:val="none"/>
        </w:rPr>
        <w:instrText xml:space="preserve"> SEQ Таблица \* ARABIC </w:instrText>
      </w:r>
      <w:r w:rsidRPr="003F4CDD">
        <w:rPr>
          <w:rFonts w:eastAsia="Times New Roman"/>
          <w:kern w:val="0"/>
          <w:szCs w:val="20"/>
          <w:lang w:eastAsia="ru-RU"/>
          <w14:ligatures w14:val="none"/>
        </w:rPr>
        <w:fldChar w:fldCharType="separate"/>
      </w:r>
      <w:r w:rsidR="00EE3F83">
        <w:rPr>
          <w:rFonts w:eastAsia="Times New Roman"/>
          <w:noProof/>
          <w:kern w:val="0"/>
          <w:szCs w:val="20"/>
          <w:lang w:eastAsia="ru-RU"/>
          <w14:ligatures w14:val="none"/>
        </w:rPr>
        <w:t>3</w:t>
      </w:r>
      <w:r w:rsidRPr="003F4CDD">
        <w:rPr>
          <w:rFonts w:eastAsia="Times New Roman"/>
          <w:kern w:val="0"/>
          <w:szCs w:val="20"/>
          <w:lang w:eastAsia="ru-RU"/>
          <w14:ligatures w14:val="none"/>
        </w:rPr>
        <w:fldChar w:fldCharType="end"/>
      </w:r>
      <w:bookmarkEnd w:id="31"/>
      <w:r w:rsidRPr="003F4CDD">
        <w:rPr>
          <w:rFonts w:eastAsia="Times New Roman"/>
          <w:kern w:val="0"/>
          <w:szCs w:val="20"/>
          <w:lang w:eastAsia="ru-RU"/>
          <w14:ligatures w14:val="none"/>
        </w:rPr>
        <w:t xml:space="preserve"> – Расчётный вылов некоторых видов водных биоресурсов ННН-промыслом на территории ЯНАО в 202</w:t>
      </w:r>
      <w:r w:rsidR="00147045" w:rsidRPr="003F4CDD">
        <w:rPr>
          <w:rFonts w:eastAsia="Times New Roman"/>
          <w:kern w:val="0"/>
          <w:szCs w:val="20"/>
          <w:lang w:eastAsia="ru-RU"/>
          <w14:ligatures w14:val="none"/>
        </w:rPr>
        <w:t>4</w:t>
      </w:r>
      <w:r w:rsidRPr="003F4CDD">
        <w:rPr>
          <w:rFonts w:eastAsia="Times New Roman"/>
          <w:kern w:val="0"/>
          <w:szCs w:val="20"/>
          <w:lang w:eastAsia="ru-RU"/>
          <w14:ligatures w14:val="none"/>
        </w:rPr>
        <w:t xml:space="preserve"> г., т</w:t>
      </w:r>
    </w:p>
    <w:tbl>
      <w:tblPr>
        <w:tblW w:w="9520" w:type="dxa"/>
        <w:tblLook w:val="04A0" w:firstRow="1" w:lastRow="0" w:firstColumn="1" w:lastColumn="0" w:noHBand="0" w:noVBand="1"/>
      </w:tblPr>
      <w:tblGrid>
        <w:gridCol w:w="2380"/>
        <w:gridCol w:w="940"/>
        <w:gridCol w:w="940"/>
        <w:gridCol w:w="940"/>
        <w:gridCol w:w="840"/>
        <w:gridCol w:w="820"/>
        <w:gridCol w:w="880"/>
        <w:gridCol w:w="900"/>
        <w:gridCol w:w="880"/>
      </w:tblGrid>
      <w:tr w:rsidR="00147045" w:rsidRPr="003F4CDD" w14:paraId="66B65904" w14:textId="77777777" w:rsidTr="00B27E31">
        <w:trPr>
          <w:cantSplit/>
          <w:trHeight w:val="1303"/>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EC61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Административный район</w:t>
            </w:r>
          </w:p>
        </w:tc>
        <w:tc>
          <w:tcPr>
            <w:tcW w:w="9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832AF6B"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Сибирский осётр</w:t>
            </w:r>
          </w:p>
        </w:tc>
        <w:tc>
          <w:tcPr>
            <w:tcW w:w="9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B808777"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Стерлядь</w:t>
            </w:r>
          </w:p>
        </w:tc>
        <w:tc>
          <w:tcPr>
            <w:tcW w:w="9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CD9DA24"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Нельма</w:t>
            </w:r>
          </w:p>
        </w:tc>
        <w:tc>
          <w:tcPr>
            <w:tcW w:w="8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C925EF0"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Муксун</w:t>
            </w:r>
          </w:p>
        </w:tc>
        <w:tc>
          <w:tcPr>
            <w:tcW w:w="8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650D815"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Чир</w:t>
            </w:r>
          </w:p>
        </w:tc>
        <w:tc>
          <w:tcPr>
            <w:tcW w:w="8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67E6EA0"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Пелядь</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B66D787"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Сиг-пыжьян</w:t>
            </w:r>
          </w:p>
        </w:tc>
        <w:tc>
          <w:tcPr>
            <w:tcW w:w="8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36722FF"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w:t>
            </w:r>
          </w:p>
        </w:tc>
      </w:tr>
      <w:tr w:rsidR="00147045" w:rsidRPr="003F4CDD" w14:paraId="53812C56"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C81DA1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Красноселькупский</w:t>
            </w:r>
          </w:p>
        </w:tc>
        <w:tc>
          <w:tcPr>
            <w:tcW w:w="940" w:type="dxa"/>
            <w:tcBorders>
              <w:top w:val="nil"/>
              <w:left w:val="nil"/>
              <w:bottom w:val="single" w:sz="4" w:space="0" w:color="auto"/>
              <w:right w:val="single" w:sz="4" w:space="0" w:color="auto"/>
            </w:tcBorders>
            <w:shd w:val="clear" w:color="auto" w:fill="auto"/>
            <w:noWrap/>
            <w:vAlign w:val="center"/>
            <w:hideMark/>
          </w:tcPr>
          <w:p w14:paraId="1C99D82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940" w:type="dxa"/>
            <w:tcBorders>
              <w:top w:val="nil"/>
              <w:left w:val="nil"/>
              <w:bottom w:val="single" w:sz="4" w:space="0" w:color="auto"/>
              <w:right w:val="single" w:sz="4" w:space="0" w:color="auto"/>
            </w:tcBorders>
            <w:shd w:val="clear" w:color="auto" w:fill="auto"/>
            <w:noWrap/>
            <w:vAlign w:val="center"/>
            <w:hideMark/>
          </w:tcPr>
          <w:p w14:paraId="5505A0B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940" w:type="dxa"/>
            <w:tcBorders>
              <w:top w:val="nil"/>
              <w:left w:val="nil"/>
              <w:bottom w:val="single" w:sz="4" w:space="0" w:color="auto"/>
              <w:right w:val="single" w:sz="4" w:space="0" w:color="auto"/>
            </w:tcBorders>
            <w:shd w:val="clear" w:color="auto" w:fill="auto"/>
            <w:noWrap/>
            <w:vAlign w:val="center"/>
            <w:hideMark/>
          </w:tcPr>
          <w:p w14:paraId="53F44D5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0,7</w:t>
            </w:r>
          </w:p>
        </w:tc>
        <w:tc>
          <w:tcPr>
            <w:tcW w:w="840" w:type="dxa"/>
            <w:tcBorders>
              <w:top w:val="nil"/>
              <w:left w:val="nil"/>
              <w:bottom w:val="single" w:sz="4" w:space="0" w:color="auto"/>
              <w:right w:val="single" w:sz="4" w:space="0" w:color="auto"/>
            </w:tcBorders>
            <w:shd w:val="clear" w:color="auto" w:fill="auto"/>
            <w:noWrap/>
            <w:vAlign w:val="center"/>
            <w:hideMark/>
          </w:tcPr>
          <w:p w14:paraId="5E473AB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1,4</w:t>
            </w:r>
          </w:p>
        </w:tc>
        <w:tc>
          <w:tcPr>
            <w:tcW w:w="820" w:type="dxa"/>
            <w:tcBorders>
              <w:top w:val="nil"/>
              <w:left w:val="nil"/>
              <w:bottom w:val="single" w:sz="4" w:space="0" w:color="auto"/>
              <w:right w:val="single" w:sz="4" w:space="0" w:color="auto"/>
            </w:tcBorders>
            <w:shd w:val="clear" w:color="auto" w:fill="auto"/>
            <w:noWrap/>
            <w:vAlign w:val="center"/>
            <w:hideMark/>
          </w:tcPr>
          <w:p w14:paraId="6DA5AA2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5,9</w:t>
            </w:r>
          </w:p>
        </w:tc>
        <w:tc>
          <w:tcPr>
            <w:tcW w:w="880" w:type="dxa"/>
            <w:tcBorders>
              <w:top w:val="nil"/>
              <w:left w:val="nil"/>
              <w:bottom w:val="single" w:sz="4" w:space="0" w:color="auto"/>
              <w:right w:val="single" w:sz="4" w:space="0" w:color="auto"/>
            </w:tcBorders>
            <w:shd w:val="clear" w:color="auto" w:fill="auto"/>
            <w:noWrap/>
            <w:vAlign w:val="center"/>
            <w:hideMark/>
          </w:tcPr>
          <w:p w14:paraId="077E2C5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2,5</w:t>
            </w:r>
          </w:p>
        </w:tc>
        <w:tc>
          <w:tcPr>
            <w:tcW w:w="900" w:type="dxa"/>
            <w:tcBorders>
              <w:top w:val="nil"/>
              <w:left w:val="nil"/>
              <w:bottom w:val="single" w:sz="4" w:space="0" w:color="auto"/>
              <w:right w:val="single" w:sz="4" w:space="0" w:color="auto"/>
            </w:tcBorders>
            <w:shd w:val="clear" w:color="auto" w:fill="auto"/>
            <w:noWrap/>
            <w:vAlign w:val="center"/>
            <w:hideMark/>
          </w:tcPr>
          <w:p w14:paraId="0E77845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1,6</w:t>
            </w:r>
          </w:p>
        </w:tc>
        <w:tc>
          <w:tcPr>
            <w:tcW w:w="880" w:type="dxa"/>
            <w:tcBorders>
              <w:top w:val="nil"/>
              <w:left w:val="nil"/>
              <w:bottom w:val="single" w:sz="4" w:space="0" w:color="auto"/>
              <w:right w:val="single" w:sz="4" w:space="0" w:color="auto"/>
            </w:tcBorders>
            <w:shd w:val="clear" w:color="auto" w:fill="auto"/>
            <w:noWrap/>
            <w:vAlign w:val="center"/>
            <w:hideMark/>
          </w:tcPr>
          <w:p w14:paraId="1A1C875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12,1</w:t>
            </w:r>
          </w:p>
        </w:tc>
      </w:tr>
      <w:tr w:rsidR="00147045" w:rsidRPr="003F4CDD" w14:paraId="7DCB36C2"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1D8EB24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Надымский</w:t>
            </w:r>
          </w:p>
        </w:tc>
        <w:tc>
          <w:tcPr>
            <w:tcW w:w="940" w:type="dxa"/>
            <w:tcBorders>
              <w:top w:val="nil"/>
              <w:left w:val="nil"/>
              <w:bottom w:val="single" w:sz="4" w:space="0" w:color="auto"/>
              <w:right w:val="single" w:sz="4" w:space="0" w:color="auto"/>
            </w:tcBorders>
            <w:shd w:val="clear" w:color="auto" w:fill="auto"/>
            <w:noWrap/>
            <w:vAlign w:val="center"/>
            <w:hideMark/>
          </w:tcPr>
          <w:p w14:paraId="0659981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0,3</w:t>
            </w:r>
          </w:p>
        </w:tc>
        <w:tc>
          <w:tcPr>
            <w:tcW w:w="940" w:type="dxa"/>
            <w:tcBorders>
              <w:top w:val="nil"/>
              <w:left w:val="nil"/>
              <w:bottom w:val="single" w:sz="4" w:space="0" w:color="auto"/>
              <w:right w:val="single" w:sz="4" w:space="0" w:color="auto"/>
            </w:tcBorders>
            <w:shd w:val="clear" w:color="auto" w:fill="auto"/>
            <w:noWrap/>
            <w:vAlign w:val="center"/>
            <w:hideMark/>
          </w:tcPr>
          <w:p w14:paraId="362BBB5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0,5</w:t>
            </w:r>
          </w:p>
        </w:tc>
        <w:tc>
          <w:tcPr>
            <w:tcW w:w="940" w:type="dxa"/>
            <w:tcBorders>
              <w:top w:val="nil"/>
              <w:left w:val="nil"/>
              <w:bottom w:val="single" w:sz="4" w:space="0" w:color="auto"/>
              <w:right w:val="single" w:sz="4" w:space="0" w:color="auto"/>
            </w:tcBorders>
            <w:shd w:val="clear" w:color="auto" w:fill="auto"/>
            <w:noWrap/>
            <w:vAlign w:val="center"/>
            <w:hideMark/>
          </w:tcPr>
          <w:p w14:paraId="46BDBE8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2,5</w:t>
            </w:r>
          </w:p>
        </w:tc>
        <w:tc>
          <w:tcPr>
            <w:tcW w:w="840" w:type="dxa"/>
            <w:tcBorders>
              <w:top w:val="nil"/>
              <w:left w:val="nil"/>
              <w:bottom w:val="single" w:sz="4" w:space="0" w:color="auto"/>
              <w:right w:val="single" w:sz="4" w:space="0" w:color="auto"/>
            </w:tcBorders>
            <w:shd w:val="clear" w:color="auto" w:fill="auto"/>
            <w:noWrap/>
            <w:vAlign w:val="center"/>
            <w:hideMark/>
          </w:tcPr>
          <w:p w14:paraId="78444D4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7,3</w:t>
            </w:r>
          </w:p>
        </w:tc>
        <w:tc>
          <w:tcPr>
            <w:tcW w:w="820" w:type="dxa"/>
            <w:tcBorders>
              <w:top w:val="nil"/>
              <w:left w:val="nil"/>
              <w:bottom w:val="single" w:sz="4" w:space="0" w:color="auto"/>
              <w:right w:val="single" w:sz="4" w:space="0" w:color="auto"/>
            </w:tcBorders>
            <w:shd w:val="clear" w:color="auto" w:fill="auto"/>
            <w:noWrap/>
            <w:vAlign w:val="center"/>
            <w:hideMark/>
          </w:tcPr>
          <w:p w14:paraId="6F54F0F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58,1</w:t>
            </w:r>
          </w:p>
        </w:tc>
        <w:tc>
          <w:tcPr>
            <w:tcW w:w="880" w:type="dxa"/>
            <w:tcBorders>
              <w:top w:val="nil"/>
              <w:left w:val="nil"/>
              <w:bottom w:val="single" w:sz="4" w:space="0" w:color="auto"/>
              <w:right w:val="single" w:sz="4" w:space="0" w:color="auto"/>
            </w:tcBorders>
            <w:shd w:val="clear" w:color="auto" w:fill="auto"/>
            <w:noWrap/>
            <w:vAlign w:val="center"/>
            <w:hideMark/>
          </w:tcPr>
          <w:p w14:paraId="28ACDD5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24,6</w:t>
            </w:r>
          </w:p>
        </w:tc>
        <w:tc>
          <w:tcPr>
            <w:tcW w:w="900" w:type="dxa"/>
            <w:tcBorders>
              <w:top w:val="nil"/>
              <w:left w:val="nil"/>
              <w:bottom w:val="single" w:sz="4" w:space="0" w:color="auto"/>
              <w:right w:val="single" w:sz="4" w:space="0" w:color="auto"/>
            </w:tcBorders>
            <w:shd w:val="clear" w:color="auto" w:fill="auto"/>
            <w:noWrap/>
            <w:vAlign w:val="center"/>
            <w:hideMark/>
          </w:tcPr>
          <w:p w14:paraId="0AB33F1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15,2</w:t>
            </w:r>
          </w:p>
        </w:tc>
        <w:tc>
          <w:tcPr>
            <w:tcW w:w="880" w:type="dxa"/>
            <w:tcBorders>
              <w:top w:val="nil"/>
              <w:left w:val="nil"/>
              <w:bottom w:val="single" w:sz="4" w:space="0" w:color="auto"/>
              <w:right w:val="single" w:sz="4" w:space="0" w:color="auto"/>
            </w:tcBorders>
            <w:shd w:val="clear" w:color="auto" w:fill="auto"/>
            <w:noWrap/>
            <w:vAlign w:val="center"/>
            <w:hideMark/>
          </w:tcPr>
          <w:p w14:paraId="19877CC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108,5</w:t>
            </w:r>
          </w:p>
        </w:tc>
      </w:tr>
      <w:tr w:rsidR="00147045" w:rsidRPr="003F4CDD" w14:paraId="0610C1FB"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800A77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Приуральский</w:t>
            </w:r>
          </w:p>
        </w:tc>
        <w:tc>
          <w:tcPr>
            <w:tcW w:w="940" w:type="dxa"/>
            <w:tcBorders>
              <w:top w:val="nil"/>
              <w:left w:val="nil"/>
              <w:bottom w:val="single" w:sz="4" w:space="0" w:color="auto"/>
              <w:right w:val="single" w:sz="4" w:space="0" w:color="auto"/>
            </w:tcBorders>
            <w:shd w:val="clear" w:color="auto" w:fill="auto"/>
            <w:noWrap/>
            <w:vAlign w:val="center"/>
            <w:hideMark/>
          </w:tcPr>
          <w:p w14:paraId="4C2544C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0,4</w:t>
            </w:r>
          </w:p>
        </w:tc>
        <w:tc>
          <w:tcPr>
            <w:tcW w:w="940" w:type="dxa"/>
            <w:tcBorders>
              <w:top w:val="nil"/>
              <w:left w:val="nil"/>
              <w:bottom w:val="single" w:sz="4" w:space="0" w:color="auto"/>
              <w:right w:val="single" w:sz="4" w:space="0" w:color="auto"/>
            </w:tcBorders>
            <w:shd w:val="clear" w:color="auto" w:fill="auto"/>
            <w:noWrap/>
            <w:vAlign w:val="center"/>
            <w:hideMark/>
          </w:tcPr>
          <w:p w14:paraId="4CCCDB0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0,6</w:t>
            </w:r>
          </w:p>
        </w:tc>
        <w:tc>
          <w:tcPr>
            <w:tcW w:w="940" w:type="dxa"/>
            <w:tcBorders>
              <w:top w:val="nil"/>
              <w:left w:val="nil"/>
              <w:bottom w:val="single" w:sz="4" w:space="0" w:color="auto"/>
              <w:right w:val="single" w:sz="4" w:space="0" w:color="auto"/>
            </w:tcBorders>
            <w:shd w:val="clear" w:color="auto" w:fill="auto"/>
            <w:noWrap/>
            <w:vAlign w:val="center"/>
            <w:hideMark/>
          </w:tcPr>
          <w:p w14:paraId="69FAF5E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2,2</w:t>
            </w:r>
          </w:p>
        </w:tc>
        <w:tc>
          <w:tcPr>
            <w:tcW w:w="840" w:type="dxa"/>
            <w:tcBorders>
              <w:top w:val="nil"/>
              <w:left w:val="nil"/>
              <w:bottom w:val="single" w:sz="4" w:space="0" w:color="auto"/>
              <w:right w:val="single" w:sz="4" w:space="0" w:color="auto"/>
            </w:tcBorders>
            <w:shd w:val="clear" w:color="auto" w:fill="auto"/>
            <w:noWrap/>
            <w:vAlign w:val="center"/>
            <w:hideMark/>
          </w:tcPr>
          <w:p w14:paraId="5BB97E4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6,4</w:t>
            </w:r>
          </w:p>
        </w:tc>
        <w:tc>
          <w:tcPr>
            <w:tcW w:w="820" w:type="dxa"/>
            <w:tcBorders>
              <w:top w:val="nil"/>
              <w:left w:val="nil"/>
              <w:bottom w:val="single" w:sz="4" w:space="0" w:color="auto"/>
              <w:right w:val="single" w:sz="4" w:space="0" w:color="auto"/>
            </w:tcBorders>
            <w:shd w:val="clear" w:color="auto" w:fill="auto"/>
            <w:noWrap/>
            <w:vAlign w:val="center"/>
            <w:hideMark/>
          </w:tcPr>
          <w:p w14:paraId="762D78C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40,3</w:t>
            </w:r>
          </w:p>
        </w:tc>
        <w:tc>
          <w:tcPr>
            <w:tcW w:w="880" w:type="dxa"/>
            <w:tcBorders>
              <w:top w:val="nil"/>
              <w:left w:val="nil"/>
              <w:bottom w:val="single" w:sz="4" w:space="0" w:color="auto"/>
              <w:right w:val="single" w:sz="4" w:space="0" w:color="auto"/>
            </w:tcBorders>
            <w:shd w:val="clear" w:color="auto" w:fill="auto"/>
            <w:noWrap/>
            <w:vAlign w:val="center"/>
            <w:hideMark/>
          </w:tcPr>
          <w:p w14:paraId="49802D9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17,1</w:t>
            </w:r>
          </w:p>
        </w:tc>
        <w:tc>
          <w:tcPr>
            <w:tcW w:w="900" w:type="dxa"/>
            <w:tcBorders>
              <w:top w:val="nil"/>
              <w:left w:val="nil"/>
              <w:bottom w:val="single" w:sz="4" w:space="0" w:color="auto"/>
              <w:right w:val="single" w:sz="4" w:space="0" w:color="auto"/>
            </w:tcBorders>
            <w:shd w:val="clear" w:color="auto" w:fill="auto"/>
            <w:noWrap/>
            <w:vAlign w:val="center"/>
            <w:hideMark/>
          </w:tcPr>
          <w:p w14:paraId="55628B1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10,5</w:t>
            </w:r>
          </w:p>
        </w:tc>
        <w:tc>
          <w:tcPr>
            <w:tcW w:w="880" w:type="dxa"/>
            <w:tcBorders>
              <w:top w:val="nil"/>
              <w:left w:val="nil"/>
              <w:bottom w:val="single" w:sz="4" w:space="0" w:color="auto"/>
              <w:right w:val="single" w:sz="4" w:space="0" w:color="auto"/>
            </w:tcBorders>
            <w:shd w:val="clear" w:color="auto" w:fill="auto"/>
            <w:noWrap/>
            <w:vAlign w:val="center"/>
            <w:hideMark/>
          </w:tcPr>
          <w:p w14:paraId="407FE8B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77,5</w:t>
            </w:r>
          </w:p>
        </w:tc>
      </w:tr>
      <w:tr w:rsidR="00147045" w:rsidRPr="003F4CDD" w14:paraId="795E13AF"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BEE5E7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Пуровский</w:t>
            </w:r>
          </w:p>
        </w:tc>
        <w:tc>
          <w:tcPr>
            <w:tcW w:w="940" w:type="dxa"/>
            <w:tcBorders>
              <w:top w:val="nil"/>
              <w:left w:val="nil"/>
              <w:bottom w:val="single" w:sz="4" w:space="0" w:color="auto"/>
              <w:right w:val="single" w:sz="4" w:space="0" w:color="auto"/>
            </w:tcBorders>
            <w:shd w:val="clear" w:color="auto" w:fill="auto"/>
            <w:noWrap/>
            <w:vAlign w:val="center"/>
            <w:hideMark/>
          </w:tcPr>
          <w:p w14:paraId="12AA385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940" w:type="dxa"/>
            <w:tcBorders>
              <w:top w:val="nil"/>
              <w:left w:val="nil"/>
              <w:bottom w:val="single" w:sz="4" w:space="0" w:color="auto"/>
              <w:right w:val="single" w:sz="4" w:space="0" w:color="auto"/>
            </w:tcBorders>
            <w:shd w:val="clear" w:color="auto" w:fill="auto"/>
            <w:noWrap/>
            <w:vAlign w:val="center"/>
            <w:hideMark/>
          </w:tcPr>
          <w:p w14:paraId="273F73C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940" w:type="dxa"/>
            <w:tcBorders>
              <w:top w:val="nil"/>
              <w:left w:val="nil"/>
              <w:bottom w:val="single" w:sz="4" w:space="0" w:color="auto"/>
              <w:right w:val="single" w:sz="4" w:space="0" w:color="auto"/>
            </w:tcBorders>
            <w:shd w:val="clear" w:color="auto" w:fill="auto"/>
            <w:noWrap/>
            <w:vAlign w:val="center"/>
            <w:hideMark/>
          </w:tcPr>
          <w:p w14:paraId="4848CEB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840" w:type="dxa"/>
            <w:tcBorders>
              <w:top w:val="nil"/>
              <w:left w:val="nil"/>
              <w:bottom w:val="single" w:sz="4" w:space="0" w:color="auto"/>
              <w:right w:val="single" w:sz="4" w:space="0" w:color="auto"/>
            </w:tcBorders>
            <w:shd w:val="clear" w:color="auto" w:fill="auto"/>
            <w:noWrap/>
            <w:vAlign w:val="center"/>
            <w:hideMark/>
          </w:tcPr>
          <w:p w14:paraId="2C300CC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820" w:type="dxa"/>
            <w:tcBorders>
              <w:top w:val="nil"/>
              <w:left w:val="nil"/>
              <w:bottom w:val="single" w:sz="4" w:space="0" w:color="auto"/>
              <w:right w:val="single" w:sz="4" w:space="0" w:color="auto"/>
            </w:tcBorders>
            <w:shd w:val="clear" w:color="auto" w:fill="auto"/>
            <w:noWrap/>
            <w:vAlign w:val="center"/>
            <w:hideMark/>
          </w:tcPr>
          <w:p w14:paraId="4A66887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7,5</w:t>
            </w:r>
          </w:p>
        </w:tc>
        <w:tc>
          <w:tcPr>
            <w:tcW w:w="880" w:type="dxa"/>
            <w:tcBorders>
              <w:top w:val="nil"/>
              <w:left w:val="nil"/>
              <w:bottom w:val="single" w:sz="4" w:space="0" w:color="auto"/>
              <w:right w:val="single" w:sz="4" w:space="0" w:color="auto"/>
            </w:tcBorders>
            <w:shd w:val="clear" w:color="auto" w:fill="auto"/>
            <w:noWrap/>
            <w:vAlign w:val="center"/>
            <w:hideMark/>
          </w:tcPr>
          <w:p w14:paraId="5A8DAE6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3,2</w:t>
            </w:r>
          </w:p>
        </w:tc>
        <w:tc>
          <w:tcPr>
            <w:tcW w:w="900" w:type="dxa"/>
            <w:tcBorders>
              <w:top w:val="nil"/>
              <w:left w:val="nil"/>
              <w:bottom w:val="single" w:sz="4" w:space="0" w:color="auto"/>
              <w:right w:val="single" w:sz="4" w:space="0" w:color="auto"/>
            </w:tcBorders>
            <w:shd w:val="clear" w:color="auto" w:fill="auto"/>
            <w:noWrap/>
            <w:vAlign w:val="center"/>
            <w:hideMark/>
          </w:tcPr>
          <w:p w14:paraId="086833E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2,0</w:t>
            </w:r>
          </w:p>
        </w:tc>
        <w:tc>
          <w:tcPr>
            <w:tcW w:w="880" w:type="dxa"/>
            <w:tcBorders>
              <w:top w:val="nil"/>
              <w:left w:val="nil"/>
              <w:bottom w:val="single" w:sz="4" w:space="0" w:color="auto"/>
              <w:right w:val="single" w:sz="4" w:space="0" w:color="auto"/>
            </w:tcBorders>
            <w:shd w:val="clear" w:color="auto" w:fill="auto"/>
            <w:noWrap/>
            <w:vAlign w:val="center"/>
            <w:hideMark/>
          </w:tcPr>
          <w:p w14:paraId="209B1AC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12,7</w:t>
            </w:r>
          </w:p>
        </w:tc>
      </w:tr>
      <w:tr w:rsidR="00147045" w:rsidRPr="003F4CDD" w14:paraId="28773252"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29261BE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Тазовский</w:t>
            </w:r>
          </w:p>
        </w:tc>
        <w:tc>
          <w:tcPr>
            <w:tcW w:w="940" w:type="dxa"/>
            <w:tcBorders>
              <w:top w:val="nil"/>
              <w:left w:val="nil"/>
              <w:bottom w:val="single" w:sz="4" w:space="0" w:color="auto"/>
              <w:right w:val="single" w:sz="4" w:space="0" w:color="auto"/>
            </w:tcBorders>
            <w:shd w:val="clear" w:color="auto" w:fill="auto"/>
            <w:noWrap/>
            <w:vAlign w:val="center"/>
            <w:hideMark/>
          </w:tcPr>
          <w:p w14:paraId="36096C8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0,8</w:t>
            </w:r>
          </w:p>
        </w:tc>
        <w:tc>
          <w:tcPr>
            <w:tcW w:w="940" w:type="dxa"/>
            <w:tcBorders>
              <w:top w:val="nil"/>
              <w:left w:val="nil"/>
              <w:bottom w:val="single" w:sz="4" w:space="0" w:color="auto"/>
              <w:right w:val="single" w:sz="4" w:space="0" w:color="auto"/>
            </w:tcBorders>
            <w:shd w:val="clear" w:color="auto" w:fill="auto"/>
            <w:noWrap/>
            <w:vAlign w:val="center"/>
            <w:hideMark/>
          </w:tcPr>
          <w:p w14:paraId="229510F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0,7</w:t>
            </w:r>
          </w:p>
        </w:tc>
        <w:tc>
          <w:tcPr>
            <w:tcW w:w="940" w:type="dxa"/>
            <w:tcBorders>
              <w:top w:val="nil"/>
              <w:left w:val="nil"/>
              <w:bottom w:val="single" w:sz="4" w:space="0" w:color="auto"/>
              <w:right w:val="single" w:sz="4" w:space="0" w:color="auto"/>
            </w:tcBorders>
            <w:shd w:val="clear" w:color="auto" w:fill="auto"/>
            <w:noWrap/>
            <w:vAlign w:val="center"/>
            <w:hideMark/>
          </w:tcPr>
          <w:p w14:paraId="4BB8CE1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5,4</w:t>
            </w:r>
          </w:p>
        </w:tc>
        <w:tc>
          <w:tcPr>
            <w:tcW w:w="840" w:type="dxa"/>
            <w:tcBorders>
              <w:top w:val="nil"/>
              <w:left w:val="nil"/>
              <w:bottom w:val="single" w:sz="4" w:space="0" w:color="auto"/>
              <w:right w:val="single" w:sz="4" w:space="0" w:color="auto"/>
            </w:tcBorders>
            <w:shd w:val="clear" w:color="auto" w:fill="auto"/>
            <w:noWrap/>
            <w:vAlign w:val="center"/>
            <w:hideMark/>
          </w:tcPr>
          <w:p w14:paraId="0BC7139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14,6</w:t>
            </w:r>
          </w:p>
        </w:tc>
        <w:tc>
          <w:tcPr>
            <w:tcW w:w="820" w:type="dxa"/>
            <w:tcBorders>
              <w:top w:val="nil"/>
              <w:left w:val="nil"/>
              <w:bottom w:val="single" w:sz="4" w:space="0" w:color="auto"/>
              <w:right w:val="single" w:sz="4" w:space="0" w:color="auto"/>
            </w:tcBorders>
            <w:shd w:val="clear" w:color="auto" w:fill="auto"/>
            <w:noWrap/>
            <w:vAlign w:val="center"/>
            <w:hideMark/>
          </w:tcPr>
          <w:p w14:paraId="6F47230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63,6</w:t>
            </w:r>
          </w:p>
        </w:tc>
        <w:tc>
          <w:tcPr>
            <w:tcW w:w="880" w:type="dxa"/>
            <w:tcBorders>
              <w:top w:val="nil"/>
              <w:left w:val="nil"/>
              <w:bottom w:val="single" w:sz="4" w:space="0" w:color="auto"/>
              <w:right w:val="single" w:sz="4" w:space="0" w:color="auto"/>
            </w:tcBorders>
            <w:shd w:val="clear" w:color="auto" w:fill="auto"/>
            <w:noWrap/>
            <w:vAlign w:val="center"/>
            <w:hideMark/>
          </w:tcPr>
          <w:p w14:paraId="1718A77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31,7</w:t>
            </w:r>
          </w:p>
        </w:tc>
        <w:tc>
          <w:tcPr>
            <w:tcW w:w="900" w:type="dxa"/>
            <w:tcBorders>
              <w:top w:val="nil"/>
              <w:left w:val="nil"/>
              <w:bottom w:val="single" w:sz="4" w:space="0" w:color="auto"/>
              <w:right w:val="single" w:sz="4" w:space="0" w:color="auto"/>
            </w:tcBorders>
            <w:shd w:val="clear" w:color="auto" w:fill="auto"/>
            <w:noWrap/>
            <w:vAlign w:val="center"/>
            <w:hideMark/>
          </w:tcPr>
          <w:p w14:paraId="27DCDF3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19,6</w:t>
            </w:r>
          </w:p>
        </w:tc>
        <w:tc>
          <w:tcPr>
            <w:tcW w:w="880" w:type="dxa"/>
            <w:tcBorders>
              <w:top w:val="nil"/>
              <w:left w:val="nil"/>
              <w:bottom w:val="single" w:sz="4" w:space="0" w:color="auto"/>
              <w:right w:val="single" w:sz="4" w:space="0" w:color="auto"/>
            </w:tcBorders>
            <w:shd w:val="clear" w:color="auto" w:fill="auto"/>
            <w:noWrap/>
            <w:vAlign w:val="center"/>
            <w:hideMark/>
          </w:tcPr>
          <w:p w14:paraId="5F6B0A4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136,4</w:t>
            </w:r>
          </w:p>
        </w:tc>
      </w:tr>
      <w:tr w:rsidR="00147045" w:rsidRPr="003F4CDD" w14:paraId="53AD4FB8"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FD2416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Шурышкарский</w:t>
            </w:r>
          </w:p>
        </w:tc>
        <w:tc>
          <w:tcPr>
            <w:tcW w:w="940" w:type="dxa"/>
            <w:tcBorders>
              <w:top w:val="nil"/>
              <w:left w:val="nil"/>
              <w:bottom w:val="single" w:sz="4" w:space="0" w:color="auto"/>
              <w:right w:val="single" w:sz="4" w:space="0" w:color="auto"/>
            </w:tcBorders>
            <w:shd w:val="clear" w:color="auto" w:fill="auto"/>
            <w:noWrap/>
            <w:vAlign w:val="center"/>
            <w:hideMark/>
          </w:tcPr>
          <w:p w14:paraId="4024603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0,2</w:t>
            </w:r>
          </w:p>
        </w:tc>
        <w:tc>
          <w:tcPr>
            <w:tcW w:w="940" w:type="dxa"/>
            <w:tcBorders>
              <w:top w:val="nil"/>
              <w:left w:val="nil"/>
              <w:bottom w:val="single" w:sz="4" w:space="0" w:color="auto"/>
              <w:right w:val="single" w:sz="4" w:space="0" w:color="auto"/>
            </w:tcBorders>
            <w:shd w:val="clear" w:color="auto" w:fill="auto"/>
            <w:noWrap/>
            <w:vAlign w:val="center"/>
            <w:hideMark/>
          </w:tcPr>
          <w:p w14:paraId="4E8CF12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0,4</w:t>
            </w:r>
          </w:p>
        </w:tc>
        <w:tc>
          <w:tcPr>
            <w:tcW w:w="940" w:type="dxa"/>
            <w:tcBorders>
              <w:top w:val="nil"/>
              <w:left w:val="nil"/>
              <w:bottom w:val="single" w:sz="4" w:space="0" w:color="auto"/>
              <w:right w:val="single" w:sz="4" w:space="0" w:color="auto"/>
            </w:tcBorders>
            <w:shd w:val="clear" w:color="auto" w:fill="auto"/>
            <w:noWrap/>
            <w:vAlign w:val="center"/>
            <w:hideMark/>
          </w:tcPr>
          <w:p w14:paraId="100D569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2,8</w:t>
            </w:r>
          </w:p>
        </w:tc>
        <w:tc>
          <w:tcPr>
            <w:tcW w:w="840" w:type="dxa"/>
            <w:tcBorders>
              <w:top w:val="nil"/>
              <w:left w:val="nil"/>
              <w:bottom w:val="single" w:sz="4" w:space="0" w:color="auto"/>
              <w:right w:val="single" w:sz="4" w:space="0" w:color="auto"/>
            </w:tcBorders>
            <w:shd w:val="clear" w:color="auto" w:fill="auto"/>
            <w:noWrap/>
            <w:vAlign w:val="center"/>
            <w:hideMark/>
          </w:tcPr>
          <w:p w14:paraId="6ABEBEE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7,3</w:t>
            </w:r>
          </w:p>
        </w:tc>
        <w:tc>
          <w:tcPr>
            <w:tcW w:w="820" w:type="dxa"/>
            <w:tcBorders>
              <w:top w:val="nil"/>
              <w:left w:val="nil"/>
              <w:bottom w:val="single" w:sz="4" w:space="0" w:color="auto"/>
              <w:right w:val="single" w:sz="4" w:space="0" w:color="auto"/>
            </w:tcBorders>
            <w:shd w:val="clear" w:color="auto" w:fill="auto"/>
            <w:noWrap/>
            <w:vAlign w:val="center"/>
            <w:hideMark/>
          </w:tcPr>
          <w:p w14:paraId="32ADC58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31,7</w:t>
            </w:r>
          </w:p>
        </w:tc>
        <w:tc>
          <w:tcPr>
            <w:tcW w:w="880" w:type="dxa"/>
            <w:tcBorders>
              <w:top w:val="nil"/>
              <w:left w:val="nil"/>
              <w:bottom w:val="single" w:sz="4" w:space="0" w:color="auto"/>
              <w:right w:val="single" w:sz="4" w:space="0" w:color="auto"/>
            </w:tcBorders>
            <w:shd w:val="clear" w:color="auto" w:fill="auto"/>
            <w:noWrap/>
            <w:vAlign w:val="center"/>
            <w:hideMark/>
          </w:tcPr>
          <w:p w14:paraId="4F7EEB2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16,5</w:t>
            </w:r>
          </w:p>
        </w:tc>
        <w:tc>
          <w:tcPr>
            <w:tcW w:w="900" w:type="dxa"/>
            <w:tcBorders>
              <w:top w:val="nil"/>
              <w:left w:val="nil"/>
              <w:bottom w:val="single" w:sz="4" w:space="0" w:color="auto"/>
              <w:right w:val="single" w:sz="4" w:space="0" w:color="auto"/>
            </w:tcBorders>
            <w:shd w:val="clear" w:color="auto" w:fill="auto"/>
            <w:noWrap/>
            <w:vAlign w:val="center"/>
            <w:hideMark/>
          </w:tcPr>
          <w:p w14:paraId="5310630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12,3</w:t>
            </w:r>
          </w:p>
        </w:tc>
        <w:tc>
          <w:tcPr>
            <w:tcW w:w="880" w:type="dxa"/>
            <w:tcBorders>
              <w:top w:val="nil"/>
              <w:left w:val="nil"/>
              <w:bottom w:val="single" w:sz="4" w:space="0" w:color="auto"/>
              <w:right w:val="single" w:sz="4" w:space="0" w:color="auto"/>
            </w:tcBorders>
            <w:shd w:val="clear" w:color="auto" w:fill="auto"/>
            <w:noWrap/>
            <w:vAlign w:val="center"/>
            <w:hideMark/>
          </w:tcPr>
          <w:p w14:paraId="36B4DDC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71,2</w:t>
            </w:r>
          </w:p>
        </w:tc>
      </w:tr>
      <w:tr w:rsidR="00147045" w:rsidRPr="003F4CDD" w14:paraId="156370A5"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AD82EA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Ямальский</w:t>
            </w:r>
          </w:p>
        </w:tc>
        <w:tc>
          <w:tcPr>
            <w:tcW w:w="940" w:type="dxa"/>
            <w:tcBorders>
              <w:top w:val="nil"/>
              <w:left w:val="nil"/>
              <w:bottom w:val="single" w:sz="4" w:space="0" w:color="auto"/>
              <w:right w:val="single" w:sz="4" w:space="0" w:color="auto"/>
            </w:tcBorders>
            <w:shd w:val="clear" w:color="auto" w:fill="auto"/>
            <w:noWrap/>
            <w:vAlign w:val="center"/>
            <w:hideMark/>
          </w:tcPr>
          <w:p w14:paraId="1283346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1,0</w:t>
            </w:r>
          </w:p>
        </w:tc>
        <w:tc>
          <w:tcPr>
            <w:tcW w:w="940" w:type="dxa"/>
            <w:tcBorders>
              <w:top w:val="nil"/>
              <w:left w:val="nil"/>
              <w:bottom w:val="single" w:sz="4" w:space="0" w:color="auto"/>
              <w:right w:val="single" w:sz="4" w:space="0" w:color="auto"/>
            </w:tcBorders>
            <w:shd w:val="clear" w:color="auto" w:fill="auto"/>
            <w:noWrap/>
            <w:vAlign w:val="center"/>
            <w:hideMark/>
          </w:tcPr>
          <w:p w14:paraId="4E7D5A6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0,9</w:t>
            </w:r>
          </w:p>
        </w:tc>
        <w:tc>
          <w:tcPr>
            <w:tcW w:w="940" w:type="dxa"/>
            <w:tcBorders>
              <w:top w:val="nil"/>
              <w:left w:val="nil"/>
              <w:bottom w:val="single" w:sz="4" w:space="0" w:color="auto"/>
              <w:right w:val="single" w:sz="4" w:space="0" w:color="auto"/>
            </w:tcBorders>
            <w:shd w:val="clear" w:color="auto" w:fill="auto"/>
            <w:noWrap/>
            <w:vAlign w:val="center"/>
            <w:hideMark/>
          </w:tcPr>
          <w:p w14:paraId="3A023A9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9,2</w:t>
            </w:r>
          </w:p>
        </w:tc>
        <w:tc>
          <w:tcPr>
            <w:tcW w:w="840" w:type="dxa"/>
            <w:tcBorders>
              <w:top w:val="nil"/>
              <w:left w:val="nil"/>
              <w:bottom w:val="single" w:sz="4" w:space="0" w:color="auto"/>
              <w:right w:val="single" w:sz="4" w:space="0" w:color="auto"/>
            </w:tcBorders>
            <w:shd w:val="clear" w:color="auto" w:fill="auto"/>
            <w:noWrap/>
            <w:vAlign w:val="center"/>
            <w:hideMark/>
          </w:tcPr>
          <w:p w14:paraId="028DD75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27,1</w:t>
            </w:r>
          </w:p>
        </w:tc>
        <w:tc>
          <w:tcPr>
            <w:tcW w:w="820" w:type="dxa"/>
            <w:tcBorders>
              <w:top w:val="nil"/>
              <w:left w:val="nil"/>
              <w:bottom w:val="single" w:sz="4" w:space="0" w:color="auto"/>
              <w:right w:val="single" w:sz="4" w:space="0" w:color="auto"/>
            </w:tcBorders>
            <w:shd w:val="clear" w:color="auto" w:fill="auto"/>
            <w:noWrap/>
            <w:vAlign w:val="center"/>
            <w:hideMark/>
          </w:tcPr>
          <w:p w14:paraId="168C134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118,3</w:t>
            </w:r>
          </w:p>
        </w:tc>
        <w:tc>
          <w:tcPr>
            <w:tcW w:w="880" w:type="dxa"/>
            <w:tcBorders>
              <w:top w:val="nil"/>
              <w:left w:val="nil"/>
              <w:bottom w:val="single" w:sz="4" w:space="0" w:color="auto"/>
              <w:right w:val="single" w:sz="4" w:space="0" w:color="auto"/>
            </w:tcBorders>
            <w:shd w:val="clear" w:color="auto" w:fill="auto"/>
            <w:noWrap/>
            <w:vAlign w:val="center"/>
            <w:hideMark/>
          </w:tcPr>
          <w:p w14:paraId="16CD6F3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50,1</w:t>
            </w:r>
          </w:p>
        </w:tc>
        <w:tc>
          <w:tcPr>
            <w:tcW w:w="900" w:type="dxa"/>
            <w:tcBorders>
              <w:top w:val="nil"/>
              <w:left w:val="nil"/>
              <w:bottom w:val="single" w:sz="4" w:space="0" w:color="auto"/>
              <w:right w:val="single" w:sz="4" w:space="0" w:color="auto"/>
            </w:tcBorders>
            <w:shd w:val="clear" w:color="auto" w:fill="auto"/>
            <w:noWrap/>
            <w:vAlign w:val="center"/>
            <w:hideMark/>
          </w:tcPr>
          <w:p w14:paraId="6230F76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30,9</w:t>
            </w:r>
          </w:p>
        </w:tc>
        <w:tc>
          <w:tcPr>
            <w:tcW w:w="880" w:type="dxa"/>
            <w:tcBorders>
              <w:top w:val="nil"/>
              <w:left w:val="nil"/>
              <w:bottom w:val="single" w:sz="4" w:space="0" w:color="auto"/>
              <w:right w:val="single" w:sz="4" w:space="0" w:color="auto"/>
            </w:tcBorders>
            <w:shd w:val="clear" w:color="auto" w:fill="auto"/>
            <w:noWrap/>
            <w:vAlign w:val="center"/>
            <w:hideMark/>
          </w:tcPr>
          <w:p w14:paraId="0B8F595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237,5</w:t>
            </w:r>
          </w:p>
        </w:tc>
      </w:tr>
      <w:tr w:rsidR="00147045" w:rsidRPr="003F4CDD" w14:paraId="2E54BA68"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tcPr>
          <w:p w14:paraId="22E51E1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2024 г.</w:t>
            </w:r>
          </w:p>
        </w:tc>
        <w:tc>
          <w:tcPr>
            <w:tcW w:w="940" w:type="dxa"/>
            <w:tcBorders>
              <w:top w:val="nil"/>
              <w:left w:val="nil"/>
              <w:bottom w:val="single" w:sz="4" w:space="0" w:color="auto"/>
              <w:right w:val="single" w:sz="4" w:space="0" w:color="auto"/>
            </w:tcBorders>
            <w:shd w:val="clear" w:color="auto" w:fill="auto"/>
            <w:noWrap/>
            <w:vAlign w:val="center"/>
          </w:tcPr>
          <w:p w14:paraId="4AC0426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2,7</w:t>
            </w:r>
          </w:p>
        </w:tc>
        <w:tc>
          <w:tcPr>
            <w:tcW w:w="940" w:type="dxa"/>
            <w:tcBorders>
              <w:top w:val="nil"/>
              <w:left w:val="nil"/>
              <w:bottom w:val="single" w:sz="4" w:space="0" w:color="auto"/>
              <w:right w:val="single" w:sz="4" w:space="0" w:color="auto"/>
            </w:tcBorders>
            <w:shd w:val="clear" w:color="auto" w:fill="auto"/>
            <w:noWrap/>
            <w:vAlign w:val="center"/>
          </w:tcPr>
          <w:p w14:paraId="4CBF5DE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3,1</w:t>
            </w:r>
          </w:p>
        </w:tc>
        <w:tc>
          <w:tcPr>
            <w:tcW w:w="940" w:type="dxa"/>
            <w:tcBorders>
              <w:top w:val="nil"/>
              <w:left w:val="nil"/>
              <w:bottom w:val="single" w:sz="4" w:space="0" w:color="auto"/>
              <w:right w:val="single" w:sz="4" w:space="0" w:color="auto"/>
            </w:tcBorders>
            <w:shd w:val="clear" w:color="auto" w:fill="auto"/>
            <w:noWrap/>
            <w:vAlign w:val="center"/>
          </w:tcPr>
          <w:p w14:paraId="6482388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22,8</w:t>
            </w:r>
          </w:p>
        </w:tc>
        <w:tc>
          <w:tcPr>
            <w:tcW w:w="840" w:type="dxa"/>
            <w:tcBorders>
              <w:top w:val="nil"/>
              <w:left w:val="nil"/>
              <w:bottom w:val="single" w:sz="4" w:space="0" w:color="auto"/>
              <w:right w:val="single" w:sz="4" w:space="0" w:color="auto"/>
            </w:tcBorders>
            <w:shd w:val="clear" w:color="auto" w:fill="auto"/>
            <w:noWrap/>
            <w:vAlign w:val="center"/>
          </w:tcPr>
          <w:p w14:paraId="72BEF25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64,1</w:t>
            </w:r>
          </w:p>
        </w:tc>
        <w:tc>
          <w:tcPr>
            <w:tcW w:w="820" w:type="dxa"/>
            <w:tcBorders>
              <w:top w:val="nil"/>
              <w:left w:val="nil"/>
              <w:bottom w:val="single" w:sz="4" w:space="0" w:color="auto"/>
              <w:right w:val="single" w:sz="4" w:space="0" w:color="auto"/>
            </w:tcBorders>
            <w:shd w:val="clear" w:color="auto" w:fill="auto"/>
            <w:noWrap/>
            <w:vAlign w:val="center"/>
          </w:tcPr>
          <w:p w14:paraId="22651F3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325,4</w:t>
            </w:r>
          </w:p>
        </w:tc>
        <w:tc>
          <w:tcPr>
            <w:tcW w:w="880" w:type="dxa"/>
            <w:tcBorders>
              <w:top w:val="nil"/>
              <w:left w:val="nil"/>
              <w:bottom w:val="single" w:sz="4" w:space="0" w:color="auto"/>
              <w:right w:val="single" w:sz="4" w:space="0" w:color="auto"/>
            </w:tcBorders>
            <w:shd w:val="clear" w:color="auto" w:fill="auto"/>
            <w:noWrap/>
            <w:vAlign w:val="center"/>
          </w:tcPr>
          <w:p w14:paraId="1C6B992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145,7</w:t>
            </w:r>
          </w:p>
        </w:tc>
        <w:tc>
          <w:tcPr>
            <w:tcW w:w="900" w:type="dxa"/>
            <w:tcBorders>
              <w:top w:val="nil"/>
              <w:left w:val="nil"/>
              <w:bottom w:val="single" w:sz="4" w:space="0" w:color="auto"/>
              <w:right w:val="single" w:sz="4" w:space="0" w:color="auto"/>
            </w:tcBorders>
            <w:shd w:val="clear" w:color="auto" w:fill="auto"/>
            <w:noWrap/>
            <w:vAlign w:val="center"/>
          </w:tcPr>
          <w:p w14:paraId="66DF905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92,1</w:t>
            </w:r>
          </w:p>
        </w:tc>
        <w:tc>
          <w:tcPr>
            <w:tcW w:w="880" w:type="dxa"/>
            <w:tcBorders>
              <w:top w:val="nil"/>
              <w:left w:val="nil"/>
              <w:bottom w:val="single" w:sz="4" w:space="0" w:color="auto"/>
              <w:right w:val="single" w:sz="4" w:space="0" w:color="auto"/>
            </w:tcBorders>
            <w:shd w:val="clear" w:color="auto" w:fill="auto"/>
            <w:noWrap/>
            <w:vAlign w:val="center"/>
          </w:tcPr>
          <w:p w14:paraId="29B20AC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655,9</w:t>
            </w:r>
          </w:p>
        </w:tc>
      </w:tr>
      <w:tr w:rsidR="00147045" w:rsidRPr="003F4CDD" w14:paraId="5A6702BB"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tcPr>
          <w:p w14:paraId="037FE52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2023 г.</w:t>
            </w:r>
          </w:p>
        </w:tc>
        <w:tc>
          <w:tcPr>
            <w:tcW w:w="940" w:type="dxa"/>
            <w:tcBorders>
              <w:top w:val="nil"/>
              <w:left w:val="nil"/>
              <w:bottom w:val="single" w:sz="4" w:space="0" w:color="auto"/>
              <w:right w:val="single" w:sz="4" w:space="0" w:color="auto"/>
            </w:tcBorders>
            <w:shd w:val="clear" w:color="auto" w:fill="auto"/>
            <w:noWrap/>
            <w:vAlign w:val="bottom"/>
          </w:tcPr>
          <w:p w14:paraId="5C86B39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3,4</w:t>
            </w:r>
          </w:p>
        </w:tc>
        <w:tc>
          <w:tcPr>
            <w:tcW w:w="940" w:type="dxa"/>
            <w:tcBorders>
              <w:top w:val="nil"/>
              <w:left w:val="nil"/>
              <w:bottom w:val="single" w:sz="4" w:space="0" w:color="auto"/>
              <w:right w:val="single" w:sz="4" w:space="0" w:color="auto"/>
            </w:tcBorders>
            <w:shd w:val="clear" w:color="auto" w:fill="auto"/>
            <w:noWrap/>
            <w:vAlign w:val="bottom"/>
          </w:tcPr>
          <w:p w14:paraId="36A4074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2,4</w:t>
            </w:r>
          </w:p>
        </w:tc>
        <w:tc>
          <w:tcPr>
            <w:tcW w:w="940" w:type="dxa"/>
            <w:tcBorders>
              <w:top w:val="nil"/>
              <w:left w:val="nil"/>
              <w:bottom w:val="single" w:sz="4" w:space="0" w:color="auto"/>
              <w:right w:val="single" w:sz="4" w:space="0" w:color="auto"/>
            </w:tcBorders>
            <w:shd w:val="clear" w:color="auto" w:fill="auto"/>
            <w:noWrap/>
            <w:vAlign w:val="bottom"/>
          </w:tcPr>
          <w:p w14:paraId="4DB76EA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26,0</w:t>
            </w:r>
          </w:p>
        </w:tc>
        <w:tc>
          <w:tcPr>
            <w:tcW w:w="840" w:type="dxa"/>
            <w:tcBorders>
              <w:top w:val="nil"/>
              <w:left w:val="nil"/>
              <w:bottom w:val="single" w:sz="4" w:space="0" w:color="auto"/>
              <w:right w:val="single" w:sz="4" w:space="0" w:color="auto"/>
            </w:tcBorders>
            <w:shd w:val="clear" w:color="auto" w:fill="auto"/>
            <w:noWrap/>
            <w:vAlign w:val="bottom"/>
          </w:tcPr>
          <w:p w14:paraId="111CEA4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92,3</w:t>
            </w:r>
          </w:p>
        </w:tc>
        <w:tc>
          <w:tcPr>
            <w:tcW w:w="820" w:type="dxa"/>
            <w:tcBorders>
              <w:top w:val="nil"/>
              <w:left w:val="nil"/>
              <w:bottom w:val="single" w:sz="4" w:space="0" w:color="auto"/>
              <w:right w:val="single" w:sz="4" w:space="0" w:color="auto"/>
            </w:tcBorders>
            <w:shd w:val="clear" w:color="auto" w:fill="auto"/>
            <w:noWrap/>
            <w:vAlign w:val="bottom"/>
          </w:tcPr>
          <w:p w14:paraId="1D54E8C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355,0</w:t>
            </w:r>
          </w:p>
        </w:tc>
        <w:tc>
          <w:tcPr>
            <w:tcW w:w="880" w:type="dxa"/>
            <w:tcBorders>
              <w:top w:val="nil"/>
              <w:left w:val="nil"/>
              <w:bottom w:val="single" w:sz="4" w:space="0" w:color="auto"/>
              <w:right w:val="single" w:sz="4" w:space="0" w:color="auto"/>
            </w:tcBorders>
            <w:shd w:val="clear" w:color="auto" w:fill="auto"/>
            <w:noWrap/>
            <w:vAlign w:val="bottom"/>
          </w:tcPr>
          <w:p w14:paraId="5D72261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66,3</w:t>
            </w:r>
          </w:p>
        </w:tc>
        <w:tc>
          <w:tcPr>
            <w:tcW w:w="900" w:type="dxa"/>
            <w:tcBorders>
              <w:top w:val="nil"/>
              <w:left w:val="nil"/>
              <w:bottom w:val="single" w:sz="4" w:space="0" w:color="auto"/>
              <w:right w:val="single" w:sz="4" w:space="0" w:color="auto"/>
            </w:tcBorders>
            <w:shd w:val="clear" w:color="auto" w:fill="auto"/>
            <w:noWrap/>
            <w:vAlign w:val="bottom"/>
          </w:tcPr>
          <w:p w14:paraId="7F2BB1A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195,0</w:t>
            </w:r>
          </w:p>
        </w:tc>
        <w:tc>
          <w:tcPr>
            <w:tcW w:w="880" w:type="dxa"/>
            <w:tcBorders>
              <w:top w:val="nil"/>
              <w:left w:val="nil"/>
              <w:bottom w:val="single" w:sz="4" w:space="0" w:color="auto"/>
              <w:right w:val="single" w:sz="4" w:space="0" w:color="auto"/>
            </w:tcBorders>
            <w:shd w:val="clear" w:color="auto" w:fill="auto"/>
            <w:noWrap/>
            <w:vAlign w:val="center"/>
          </w:tcPr>
          <w:p w14:paraId="4A4BD63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740,4</w:t>
            </w:r>
          </w:p>
        </w:tc>
      </w:tr>
      <w:tr w:rsidR="00147045" w:rsidRPr="003F4CDD" w14:paraId="6CB21BB0"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3CE0A39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2022 г.</w:t>
            </w:r>
          </w:p>
        </w:tc>
        <w:tc>
          <w:tcPr>
            <w:tcW w:w="940" w:type="dxa"/>
            <w:tcBorders>
              <w:top w:val="nil"/>
              <w:left w:val="nil"/>
              <w:bottom w:val="single" w:sz="4" w:space="0" w:color="auto"/>
              <w:right w:val="single" w:sz="4" w:space="0" w:color="auto"/>
            </w:tcBorders>
            <w:shd w:val="clear" w:color="auto" w:fill="auto"/>
            <w:noWrap/>
            <w:vAlign w:val="center"/>
            <w:hideMark/>
          </w:tcPr>
          <w:p w14:paraId="10F0A1A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4,1</w:t>
            </w:r>
          </w:p>
        </w:tc>
        <w:tc>
          <w:tcPr>
            <w:tcW w:w="940" w:type="dxa"/>
            <w:tcBorders>
              <w:top w:val="nil"/>
              <w:left w:val="nil"/>
              <w:bottom w:val="single" w:sz="4" w:space="0" w:color="auto"/>
              <w:right w:val="single" w:sz="4" w:space="0" w:color="auto"/>
            </w:tcBorders>
            <w:shd w:val="clear" w:color="auto" w:fill="auto"/>
            <w:noWrap/>
            <w:vAlign w:val="center"/>
            <w:hideMark/>
          </w:tcPr>
          <w:p w14:paraId="7A76A70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2,6</w:t>
            </w:r>
          </w:p>
        </w:tc>
        <w:tc>
          <w:tcPr>
            <w:tcW w:w="940" w:type="dxa"/>
            <w:tcBorders>
              <w:top w:val="nil"/>
              <w:left w:val="nil"/>
              <w:bottom w:val="single" w:sz="4" w:space="0" w:color="auto"/>
              <w:right w:val="single" w:sz="4" w:space="0" w:color="auto"/>
            </w:tcBorders>
            <w:shd w:val="clear" w:color="auto" w:fill="auto"/>
            <w:noWrap/>
            <w:vAlign w:val="center"/>
            <w:hideMark/>
          </w:tcPr>
          <w:p w14:paraId="34F1F70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30,4</w:t>
            </w:r>
          </w:p>
        </w:tc>
        <w:tc>
          <w:tcPr>
            <w:tcW w:w="840" w:type="dxa"/>
            <w:tcBorders>
              <w:top w:val="nil"/>
              <w:left w:val="nil"/>
              <w:bottom w:val="single" w:sz="4" w:space="0" w:color="auto"/>
              <w:right w:val="single" w:sz="4" w:space="0" w:color="auto"/>
            </w:tcBorders>
            <w:shd w:val="clear" w:color="auto" w:fill="auto"/>
            <w:noWrap/>
            <w:vAlign w:val="center"/>
            <w:hideMark/>
          </w:tcPr>
          <w:p w14:paraId="419EB8C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107,9</w:t>
            </w:r>
          </w:p>
        </w:tc>
        <w:tc>
          <w:tcPr>
            <w:tcW w:w="820" w:type="dxa"/>
            <w:tcBorders>
              <w:top w:val="nil"/>
              <w:left w:val="nil"/>
              <w:bottom w:val="single" w:sz="4" w:space="0" w:color="auto"/>
              <w:right w:val="single" w:sz="4" w:space="0" w:color="auto"/>
            </w:tcBorders>
            <w:shd w:val="clear" w:color="auto" w:fill="auto"/>
            <w:noWrap/>
            <w:vAlign w:val="center"/>
            <w:hideMark/>
          </w:tcPr>
          <w:p w14:paraId="0122D5E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369,3</w:t>
            </w:r>
          </w:p>
        </w:tc>
        <w:tc>
          <w:tcPr>
            <w:tcW w:w="880" w:type="dxa"/>
            <w:tcBorders>
              <w:top w:val="nil"/>
              <w:left w:val="nil"/>
              <w:bottom w:val="single" w:sz="4" w:space="0" w:color="auto"/>
              <w:right w:val="single" w:sz="4" w:space="0" w:color="auto"/>
            </w:tcBorders>
            <w:shd w:val="clear" w:color="auto" w:fill="auto"/>
            <w:noWrap/>
            <w:vAlign w:val="center"/>
            <w:hideMark/>
          </w:tcPr>
          <w:p w14:paraId="3075AAB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63,4</w:t>
            </w:r>
          </w:p>
        </w:tc>
        <w:tc>
          <w:tcPr>
            <w:tcW w:w="900" w:type="dxa"/>
            <w:tcBorders>
              <w:top w:val="nil"/>
              <w:left w:val="nil"/>
              <w:bottom w:val="single" w:sz="4" w:space="0" w:color="auto"/>
              <w:right w:val="single" w:sz="4" w:space="0" w:color="auto"/>
            </w:tcBorders>
            <w:shd w:val="clear" w:color="auto" w:fill="auto"/>
            <w:noWrap/>
            <w:vAlign w:val="center"/>
            <w:hideMark/>
          </w:tcPr>
          <w:p w14:paraId="2D22B1C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151,0</w:t>
            </w:r>
          </w:p>
        </w:tc>
        <w:tc>
          <w:tcPr>
            <w:tcW w:w="880" w:type="dxa"/>
            <w:tcBorders>
              <w:top w:val="nil"/>
              <w:left w:val="nil"/>
              <w:bottom w:val="single" w:sz="4" w:space="0" w:color="auto"/>
              <w:right w:val="single" w:sz="4" w:space="0" w:color="auto"/>
            </w:tcBorders>
            <w:shd w:val="clear" w:color="auto" w:fill="auto"/>
            <w:noWrap/>
            <w:vAlign w:val="center"/>
            <w:hideMark/>
          </w:tcPr>
          <w:p w14:paraId="270B045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728,7</w:t>
            </w:r>
          </w:p>
        </w:tc>
      </w:tr>
      <w:tr w:rsidR="00147045" w:rsidRPr="003F4CDD" w14:paraId="37D19FA2"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07DD193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2021 г.</w:t>
            </w:r>
          </w:p>
        </w:tc>
        <w:tc>
          <w:tcPr>
            <w:tcW w:w="940" w:type="dxa"/>
            <w:tcBorders>
              <w:top w:val="nil"/>
              <w:left w:val="nil"/>
              <w:bottom w:val="single" w:sz="4" w:space="0" w:color="auto"/>
              <w:right w:val="single" w:sz="4" w:space="0" w:color="auto"/>
            </w:tcBorders>
            <w:shd w:val="clear" w:color="auto" w:fill="auto"/>
            <w:noWrap/>
            <w:vAlign w:val="center"/>
            <w:hideMark/>
          </w:tcPr>
          <w:p w14:paraId="481D7FB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2,7</w:t>
            </w:r>
          </w:p>
        </w:tc>
        <w:tc>
          <w:tcPr>
            <w:tcW w:w="940" w:type="dxa"/>
            <w:tcBorders>
              <w:top w:val="nil"/>
              <w:left w:val="nil"/>
              <w:bottom w:val="single" w:sz="4" w:space="0" w:color="auto"/>
              <w:right w:val="single" w:sz="4" w:space="0" w:color="auto"/>
            </w:tcBorders>
            <w:shd w:val="clear" w:color="auto" w:fill="auto"/>
            <w:noWrap/>
            <w:vAlign w:val="center"/>
            <w:hideMark/>
          </w:tcPr>
          <w:p w14:paraId="2EB876E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2,7</w:t>
            </w:r>
          </w:p>
        </w:tc>
        <w:tc>
          <w:tcPr>
            <w:tcW w:w="940" w:type="dxa"/>
            <w:tcBorders>
              <w:top w:val="nil"/>
              <w:left w:val="nil"/>
              <w:bottom w:val="single" w:sz="4" w:space="0" w:color="auto"/>
              <w:right w:val="single" w:sz="4" w:space="0" w:color="auto"/>
            </w:tcBorders>
            <w:shd w:val="clear" w:color="auto" w:fill="auto"/>
            <w:noWrap/>
            <w:vAlign w:val="center"/>
            <w:hideMark/>
          </w:tcPr>
          <w:p w14:paraId="75B742D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48,1</w:t>
            </w:r>
          </w:p>
        </w:tc>
        <w:tc>
          <w:tcPr>
            <w:tcW w:w="840" w:type="dxa"/>
            <w:tcBorders>
              <w:top w:val="nil"/>
              <w:left w:val="nil"/>
              <w:bottom w:val="single" w:sz="4" w:space="0" w:color="auto"/>
              <w:right w:val="single" w:sz="4" w:space="0" w:color="auto"/>
            </w:tcBorders>
            <w:shd w:val="clear" w:color="auto" w:fill="auto"/>
            <w:noWrap/>
            <w:vAlign w:val="center"/>
            <w:hideMark/>
          </w:tcPr>
          <w:p w14:paraId="128BABF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112,9</w:t>
            </w:r>
          </w:p>
        </w:tc>
        <w:tc>
          <w:tcPr>
            <w:tcW w:w="820" w:type="dxa"/>
            <w:tcBorders>
              <w:top w:val="nil"/>
              <w:left w:val="nil"/>
              <w:bottom w:val="single" w:sz="4" w:space="0" w:color="auto"/>
              <w:right w:val="single" w:sz="4" w:space="0" w:color="auto"/>
            </w:tcBorders>
            <w:shd w:val="clear" w:color="auto" w:fill="auto"/>
            <w:noWrap/>
            <w:vAlign w:val="center"/>
            <w:hideMark/>
          </w:tcPr>
          <w:p w14:paraId="1350DA6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461,8</w:t>
            </w:r>
          </w:p>
        </w:tc>
        <w:tc>
          <w:tcPr>
            <w:tcW w:w="880" w:type="dxa"/>
            <w:tcBorders>
              <w:top w:val="nil"/>
              <w:left w:val="nil"/>
              <w:bottom w:val="single" w:sz="4" w:space="0" w:color="auto"/>
              <w:right w:val="single" w:sz="4" w:space="0" w:color="auto"/>
            </w:tcBorders>
            <w:shd w:val="clear" w:color="auto" w:fill="auto"/>
            <w:noWrap/>
            <w:vAlign w:val="center"/>
            <w:hideMark/>
          </w:tcPr>
          <w:p w14:paraId="1FD779B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112,1</w:t>
            </w:r>
          </w:p>
        </w:tc>
        <w:tc>
          <w:tcPr>
            <w:tcW w:w="900" w:type="dxa"/>
            <w:tcBorders>
              <w:top w:val="nil"/>
              <w:left w:val="nil"/>
              <w:bottom w:val="single" w:sz="4" w:space="0" w:color="auto"/>
              <w:right w:val="single" w:sz="4" w:space="0" w:color="auto"/>
            </w:tcBorders>
            <w:shd w:val="clear" w:color="auto" w:fill="auto"/>
            <w:noWrap/>
            <w:vAlign w:val="center"/>
            <w:hideMark/>
          </w:tcPr>
          <w:p w14:paraId="2864075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114,3</w:t>
            </w:r>
          </w:p>
        </w:tc>
        <w:tc>
          <w:tcPr>
            <w:tcW w:w="880" w:type="dxa"/>
            <w:tcBorders>
              <w:top w:val="nil"/>
              <w:left w:val="nil"/>
              <w:bottom w:val="single" w:sz="4" w:space="0" w:color="auto"/>
              <w:right w:val="single" w:sz="4" w:space="0" w:color="auto"/>
            </w:tcBorders>
            <w:shd w:val="clear" w:color="auto" w:fill="auto"/>
            <w:noWrap/>
            <w:vAlign w:val="center"/>
            <w:hideMark/>
          </w:tcPr>
          <w:p w14:paraId="207B5DF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854,6</w:t>
            </w:r>
          </w:p>
        </w:tc>
      </w:tr>
      <w:tr w:rsidR="00147045" w:rsidRPr="003F4CDD" w14:paraId="1466FA2A"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FE5D2D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2020 г.</w:t>
            </w:r>
          </w:p>
        </w:tc>
        <w:tc>
          <w:tcPr>
            <w:tcW w:w="940" w:type="dxa"/>
            <w:tcBorders>
              <w:top w:val="nil"/>
              <w:left w:val="nil"/>
              <w:bottom w:val="single" w:sz="4" w:space="0" w:color="auto"/>
              <w:right w:val="single" w:sz="4" w:space="0" w:color="auto"/>
            </w:tcBorders>
            <w:shd w:val="clear" w:color="auto" w:fill="auto"/>
            <w:noWrap/>
            <w:vAlign w:val="center"/>
            <w:hideMark/>
          </w:tcPr>
          <w:p w14:paraId="2ED60C1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2,0</w:t>
            </w:r>
          </w:p>
        </w:tc>
        <w:tc>
          <w:tcPr>
            <w:tcW w:w="940" w:type="dxa"/>
            <w:tcBorders>
              <w:top w:val="nil"/>
              <w:left w:val="nil"/>
              <w:bottom w:val="single" w:sz="4" w:space="0" w:color="auto"/>
              <w:right w:val="single" w:sz="4" w:space="0" w:color="auto"/>
            </w:tcBorders>
            <w:shd w:val="clear" w:color="auto" w:fill="auto"/>
            <w:noWrap/>
            <w:vAlign w:val="center"/>
            <w:hideMark/>
          </w:tcPr>
          <w:p w14:paraId="6499EE8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3,1</w:t>
            </w:r>
          </w:p>
        </w:tc>
        <w:tc>
          <w:tcPr>
            <w:tcW w:w="940" w:type="dxa"/>
            <w:tcBorders>
              <w:top w:val="nil"/>
              <w:left w:val="nil"/>
              <w:bottom w:val="single" w:sz="4" w:space="0" w:color="auto"/>
              <w:right w:val="single" w:sz="4" w:space="0" w:color="auto"/>
            </w:tcBorders>
            <w:shd w:val="clear" w:color="auto" w:fill="auto"/>
            <w:noWrap/>
            <w:vAlign w:val="center"/>
            <w:hideMark/>
          </w:tcPr>
          <w:p w14:paraId="0060584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17,1</w:t>
            </w:r>
          </w:p>
        </w:tc>
        <w:tc>
          <w:tcPr>
            <w:tcW w:w="840" w:type="dxa"/>
            <w:tcBorders>
              <w:top w:val="nil"/>
              <w:left w:val="nil"/>
              <w:bottom w:val="single" w:sz="4" w:space="0" w:color="auto"/>
              <w:right w:val="single" w:sz="4" w:space="0" w:color="auto"/>
            </w:tcBorders>
            <w:shd w:val="clear" w:color="auto" w:fill="auto"/>
            <w:noWrap/>
            <w:vAlign w:val="center"/>
            <w:hideMark/>
          </w:tcPr>
          <w:p w14:paraId="0B28891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114,5</w:t>
            </w:r>
          </w:p>
        </w:tc>
        <w:tc>
          <w:tcPr>
            <w:tcW w:w="820" w:type="dxa"/>
            <w:tcBorders>
              <w:top w:val="nil"/>
              <w:left w:val="nil"/>
              <w:bottom w:val="single" w:sz="4" w:space="0" w:color="auto"/>
              <w:right w:val="single" w:sz="4" w:space="0" w:color="auto"/>
            </w:tcBorders>
            <w:shd w:val="clear" w:color="auto" w:fill="auto"/>
            <w:noWrap/>
            <w:vAlign w:val="center"/>
            <w:hideMark/>
          </w:tcPr>
          <w:p w14:paraId="2D1F3E2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404,1</w:t>
            </w:r>
          </w:p>
        </w:tc>
        <w:tc>
          <w:tcPr>
            <w:tcW w:w="880" w:type="dxa"/>
            <w:tcBorders>
              <w:top w:val="nil"/>
              <w:left w:val="nil"/>
              <w:bottom w:val="single" w:sz="4" w:space="0" w:color="auto"/>
              <w:right w:val="single" w:sz="4" w:space="0" w:color="auto"/>
            </w:tcBorders>
            <w:shd w:val="clear" w:color="auto" w:fill="auto"/>
            <w:noWrap/>
            <w:vAlign w:val="center"/>
            <w:hideMark/>
          </w:tcPr>
          <w:p w14:paraId="229F178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60,3</w:t>
            </w:r>
          </w:p>
        </w:tc>
        <w:tc>
          <w:tcPr>
            <w:tcW w:w="900" w:type="dxa"/>
            <w:tcBorders>
              <w:top w:val="nil"/>
              <w:left w:val="nil"/>
              <w:bottom w:val="single" w:sz="4" w:space="0" w:color="auto"/>
              <w:right w:val="single" w:sz="4" w:space="0" w:color="auto"/>
            </w:tcBorders>
            <w:shd w:val="clear" w:color="auto" w:fill="auto"/>
            <w:noWrap/>
            <w:vAlign w:val="center"/>
            <w:hideMark/>
          </w:tcPr>
          <w:p w14:paraId="4C564C5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103,4</w:t>
            </w:r>
          </w:p>
        </w:tc>
        <w:tc>
          <w:tcPr>
            <w:tcW w:w="880" w:type="dxa"/>
            <w:tcBorders>
              <w:top w:val="nil"/>
              <w:left w:val="nil"/>
              <w:bottom w:val="single" w:sz="4" w:space="0" w:color="auto"/>
              <w:right w:val="single" w:sz="4" w:space="0" w:color="auto"/>
            </w:tcBorders>
            <w:shd w:val="clear" w:color="auto" w:fill="auto"/>
            <w:noWrap/>
            <w:vAlign w:val="center"/>
            <w:hideMark/>
          </w:tcPr>
          <w:p w14:paraId="25BB102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704,5</w:t>
            </w:r>
          </w:p>
        </w:tc>
      </w:tr>
      <w:tr w:rsidR="00147045" w:rsidRPr="003F4CDD" w14:paraId="137788B5"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4D97E2D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2019 г.</w:t>
            </w:r>
          </w:p>
        </w:tc>
        <w:tc>
          <w:tcPr>
            <w:tcW w:w="940" w:type="dxa"/>
            <w:tcBorders>
              <w:top w:val="nil"/>
              <w:left w:val="nil"/>
              <w:bottom w:val="single" w:sz="4" w:space="0" w:color="auto"/>
              <w:right w:val="single" w:sz="4" w:space="0" w:color="auto"/>
            </w:tcBorders>
            <w:shd w:val="clear" w:color="auto" w:fill="auto"/>
            <w:noWrap/>
            <w:vAlign w:val="center"/>
            <w:hideMark/>
          </w:tcPr>
          <w:p w14:paraId="56E72EA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3,2</w:t>
            </w:r>
          </w:p>
        </w:tc>
        <w:tc>
          <w:tcPr>
            <w:tcW w:w="940" w:type="dxa"/>
            <w:tcBorders>
              <w:top w:val="nil"/>
              <w:left w:val="nil"/>
              <w:bottom w:val="single" w:sz="4" w:space="0" w:color="auto"/>
              <w:right w:val="single" w:sz="4" w:space="0" w:color="auto"/>
            </w:tcBorders>
            <w:shd w:val="clear" w:color="auto" w:fill="auto"/>
            <w:noWrap/>
            <w:vAlign w:val="center"/>
            <w:hideMark/>
          </w:tcPr>
          <w:p w14:paraId="7DF6560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6,0</w:t>
            </w:r>
          </w:p>
        </w:tc>
        <w:tc>
          <w:tcPr>
            <w:tcW w:w="940" w:type="dxa"/>
            <w:tcBorders>
              <w:top w:val="nil"/>
              <w:left w:val="nil"/>
              <w:bottom w:val="single" w:sz="4" w:space="0" w:color="auto"/>
              <w:right w:val="single" w:sz="4" w:space="0" w:color="auto"/>
            </w:tcBorders>
            <w:shd w:val="clear" w:color="auto" w:fill="auto"/>
            <w:noWrap/>
            <w:vAlign w:val="center"/>
            <w:hideMark/>
          </w:tcPr>
          <w:p w14:paraId="6E4F005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29,2</w:t>
            </w:r>
          </w:p>
        </w:tc>
        <w:tc>
          <w:tcPr>
            <w:tcW w:w="840" w:type="dxa"/>
            <w:tcBorders>
              <w:top w:val="nil"/>
              <w:left w:val="nil"/>
              <w:bottom w:val="single" w:sz="4" w:space="0" w:color="auto"/>
              <w:right w:val="single" w:sz="4" w:space="0" w:color="auto"/>
            </w:tcBorders>
            <w:shd w:val="clear" w:color="auto" w:fill="auto"/>
            <w:noWrap/>
            <w:vAlign w:val="center"/>
            <w:hideMark/>
          </w:tcPr>
          <w:p w14:paraId="67CCF3A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88,2</w:t>
            </w:r>
          </w:p>
        </w:tc>
        <w:tc>
          <w:tcPr>
            <w:tcW w:w="820" w:type="dxa"/>
            <w:tcBorders>
              <w:top w:val="nil"/>
              <w:left w:val="nil"/>
              <w:bottom w:val="single" w:sz="4" w:space="0" w:color="auto"/>
              <w:right w:val="single" w:sz="4" w:space="0" w:color="auto"/>
            </w:tcBorders>
            <w:shd w:val="clear" w:color="auto" w:fill="auto"/>
            <w:noWrap/>
            <w:vAlign w:val="center"/>
            <w:hideMark/>
          </w:tcPr>
          <w:p w14:paraId="3CAB423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440,0</w:t>
            </w:r>
          </w:p>
        </w:tc>
        <w:tc>
          <w:tcPr>
            <w:tcW w:w="880" w:type="dxa"/>
            <w:tcBorders>
              <w:top w:val="nil"/>
              <w:left w:val="nil"/>
              <w:bottom w:val="single" w:sz="4" w:space="0" w:color="auto"/>
              <w:right w:val="single" w:sz="4" w:space="0" w:color="auto"/>
            </w:tcBorders>
            <w:shd w:val="clear" w:color="auto" w:fill="auto"/>
            <w:noWrap/>
            <w:vAlign w:val="center"/>
            <w:hideMark/>
          </w:tcPr>
          <w:p w14:paraId="111883A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89,3</w:t>
            </w:r>
          </w:p>
        </w:tc>
        <w:tc>
          <w:tcPr>
            <w:tcW w:w="900" w:type="dxa"/>
            <w:tcBorders>
              <w:top w:val="nil"/>
              <w:left w:val="nil"/>
              <w:bottom w:val="single" w:sz="4" w:space="0" w:color="auto"/>
              <w:right w:val="single" w:sz="4" w:space="0" w:color="auto"/>
            </w:tcBorders>
            <w:shd w:val="clear" w:color="auto" w:fill="auto"/>
            <w:noWrap/>
            <w:vAlign w:val="center"/>
            <w:hideMark/>
          </w:tcPr>
          <w:p w14:paraId="747ED28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83,2</w:t>
            </w:r>
          </w:p>
        </w:tc>
        <w:tc>
          <w:tcPr>
            <w:tcW w:w="880" w:type="dxa"/>
            <w:tcBorders>
              <w:top w:val="nil"/>
              <w:left w:val="nil"/>
              <w:bottom w:val="single" w:sz="4" w:space="0" w:color="auto"/>
              <w:right w:val="single" w:sz="4" w:space="0" w:color="auto"/>
            </w:tcBorders>
            <w:shd w:val="clear" w:color="auto" w:fill="auto"/>
            <w:noWrap/>
            <w:vAlign w:val="center"/>
            <w:hideMark/>
          </w:tcPr>
          <w:p w14:paraId="405EE4A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739,1</w:t>
            </w:r>
          </w:p>
        </w:tc>
      </w:tr>
      <w:tr w:rsidR="00147045" w:rsidRPr="003F4CDD" w14:paraId="0239725E"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6BC442A5" w14:textId="04E6AB85"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 2024–2023, т</w:t>
            </w:r>
          </w:p>
        </w:tc>
        <w:tc>
          <w:tcPr>
            <w:tcW w:w="940" w:type="dxa"/>
            <w:tcBorders>
              <w:top w:val="nil"/>
              <w:left w:val="nil"/>
              <w:bottom w:val="single" w:sz="4" w:space="0" w:color="auto"/>
              <w:right w:val="single" w:sz="4" w:space="0" w:color="auto"/>
            </w:tcBorders>
            <w:shd w:val="clear" w:color="auto" w:fill="auto"/>
            <w:noWrap/>
            <w:vAlign w:val="center"/>
            <w:hideMark/>
          </w:tcPr>
          <w:p w14:paraId="633DAB4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-0,7</w:t>
            </w:r>
          </w:p>
        </w:tc>
        <w:tc>
          <w:tcPr>
            <w:tcW w:w="940" w:type="dxa"/>
            <w:tcBorders>
              <w:top w:val="nil"/>
              <w:left w:val="nil"/>
              <w:bottom w:val="single" w:sz="4" w:space="0" w:color="auto"/>
              <w:right w:val="single" w:sz="4" w:space="0" w:color="auto"/>
            </w:tcBorders>
            <w:shd w:val="clear" w:color="auto" w:fill="auto"/>
            <w:noWrap/>
            <w:vAlign w:val="center"/>
            <w:hideMark/>
          </w:tcPr>
          <w:p w14:paraId="4FE1907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0,7</w:t>
            </w:r>
          </w:p>
        </w:tc>
        <w:tc>
          <w:tcPr>
            <w:tcW w:w="940" w:type="dxa"/>
            <w:tcBorders>
              <w:top w:val="nil"/>
              <w:left w:val="nil"/>
              <w:bottom w:val="single" w:sz="4" w:space="0" w:color="auto"/>
              <w:right w:val="single" w:sz="4" w:space="0" w:color="auto"/>
            </w:tcBorders>
            <w:shd w:val="clear" w:color="auto" w:fill="auto"/>
            <w:noWrap/>
            <w:vAlign w:val="center"/>
            <w:hideMark/>
          </w:tcPr>
          <w:p w14:paraId="1B6F5FB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-3,2</w:t>
            </w:r>
          </w:p>
        </w:tc>
        <w:tc>
          <w:tcPr>
            <w:tcW w:w="840" w:type="dxa"/>
            <w:tcBorders>
              <w:top w:val="nil"/>
              <w:left w:val="nil"/>
              <w:bottom w:val="single" w:sz="4" w:space="0" w:color="auto"/>
              <w:right w:val="single" w:sz="4" w:space="0" w:color="auto"/>
            </w:tcBorders>
            <w:shd w:val="clear" w:color="auto" w:fill="auto"/>
            <w:noWrap/>
            <w:vAlign w:val="center"/>
            <w:hideMark/>
          </w:tcPr>
          <w:p w14:paraId="1AB71A4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-28,2</w:t>
            </w:r>
          </w:p>
        </w:tc>
        <w:tc>
          <w:tcPr>
            <w:tcW w:w="820" w:type="dxa"/>
            <w:tcBorders>
              <w:top w:val="nil"/>
              <w:left w:val="nil"/>
              <w:bottom w:val="single" w:sz="4" w:space="0" w:color="auto"/>
              <w:right w:val="single" w:sz="4" w:space="0" w:color="auto"/>
            </w:tcBorders>
            <w:shd w:val="clear" w:color="auto" w:fill="auto"/>
            <w:noWrap/>
            <w:vAlign w:val="center"/>
            <w:hideMark/>
          </w:tcPr>
          <w:p w14:paraId="7D784E9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-29,6</w:t>
            </w:r>
          </w:p>
        </w:tc>
        <w:tc>
          <w:tcPr>
            <w:tcW w:w="880" w:type="dxa"/>
            <w:tcBorders>
              <w:top w:val="nil"/>
              <w:left w:val="nil"/>
              <w:bottom w:val="single" w:sz="4" w:space="0" w:color="auto"/>
              <w:right w:val="single" w:sz="4" w:space="0" w:color="auto"/>
            </w:tcBorders>
            <w:shd w:val="clear" w:color="auto" w:fill="auto"/>
            <w:noWrap/>
            <w:vAlign w:val="center"/>
            <w:hideMark/>
          </w:tcPr>
          <w:p w14:paraId="0B6AE7A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79,4</w:t>
            </w:r>
          </w:p>
        </w:tc>
        <w:tc>
          <w:tcPr>
            <w:tcW w:w="900" w:type="dxa"/>
            <w:tcBorders>
              <w:top w:val="nil"/>
              <w:left w:val="nil"/>
              <w:bottom w:val="single" w:sz="4" w:space="0" w:color="auto"/>
              <w:right w:val="single" w:sz="4" w:space="0" w:color="auto"/>
            </w:tcBorders>
            <w:shd w:val="clear" w:color="auto" w:fill="auto"/>
            <w:noWrap/>
            <w:vAlign w:val="center"/>
            <w:hideMark/>
          </w:tcPr>
          <w:p w14:paraId="1F46609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-102,9</w:t>
            </w:r>
          </w:p>
        </w:tc>
        <w:tc>
          <w:tcPr>
            <w:tcW w:w="880" w:type="dxa"/>
            <w:tcBorders>
              <w:top w:val="nil"/>
              <w:left w:val="nil"/>
              <w:bottom w:val="single" w:sz="4" w:space="0" w:color="auto"/>
              <w:right w:val="single" w:sz="4" w:space="0" w:color="auto"/>
            </w:tcBorders>
            <w:shd w:val="clear" w:color="auto" w:fill="auto"/>
            <w:noWrap/>
            <w:vAlign w:val="center"/>
            <w:hideMark/>
          </w:tcPr>
          <w:p w14:paraId="69F54A8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-84,5</w:t>
            </w:r>
          </w:p>
        </w:tc>
      </w:tr>
      <w:tr w:rsidR="00147045" w:rsidRPr="003F4CDD" w14:paraId="5AE26D0B" w14:textId="77777777" w:rsidTr="00B27E31">
        <w:trPr>
          <w:trHeight w:val="216"/>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0E538A4" w14:textId="07F3A12C" w:rsidR="00147045" w:rsidRPr="003F4CDD" w:rsidRDefault="00147045" w:rsidP="00147045">
            <w:pPr>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 2024–2023, %</w:t>
            </w:r>
          </w:p>
        </w:tc>
        <w:tc>
          <w:tcPr>
            <w:tcW w:w="940" w:type="dxa"/>
            <w:tcBorders>
              <w:top w:val="nil"/>
              <w:left w:val="nil"/>
              <w:bottom w:val="single" w:sz="4" w:space="0" w:color="auto"/>
              <w:right w:val="single" w:sz="4" w:space="0" w:color="auto"/>
            </w:tcBorders>
            <w:shd w:val="clear" w:color="auto" w:fill="auto"/>
            <w:noWrap/>
            <w:vAlign w:val="center"/>
            <w:hideMark/>
          </w:tcPr>
          <w:p w14:paraId="24BAEA2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-20,6</w:t>
            </w:r>
          </w:p>
        </w:tc>
        <w:tc>
          <w:tcPr>
            <w:tcW w:w="940" w:type="dxa"/>
            <w:tcBorders>
              <w:top w:val="nil"/>
              <w:left w:val="nil"/>
              <w:bottom w:val="single" w:sz="4" w:space="0" w:color="auto"/>
              <w:right w:val="single" w:sz="4" w:space="0" w:color="auto"/>
            </w:tcBorders>
            <w:shd w:val="clear" w:color="auto" w:fill="auto"/>
            <w:noWrap/>
            <w:vAlign w:val="center"/>
            <w:hideMark/>
          </w:tcPr>
          <w:p w14:paraId="31B5032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29,2</w:t>
            </w:r>
          </w:p>
        </w:tc>
        <w:tc>
          <w:tcPr>
            <w:tcW w:w="940" w:type="dxa"/>
            <w:tcBorders>
              <w:top w:val="nil"/>
              <w:left w:val="nil"/>
              <w:bottom w:val="single" w:sz="4" w:space="0" w:color="auto"/>
              <w:right w:val="single" w:sz="4" w:space="0" w:color="auto"/>
            </w:tcBorders>
            <w:shd w:val="clear" w:color="auto" w:fill="auto"/>
            <w:noWrap/>
            <w:vAlign w:val="center"/>
            <w:hideMark/>
          </w:tcPr>
          <w:p w14:paraId="0847B39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-12,3</w:t>
            </w:r>
          </w:p>
        </w:tc>
        <w:tc>
          <w:tcPr>
            <w:tcW w:w="840" w:type="dxa"/>
            <w:tcBorders>
              <w:top w:val="nil"/>
              <w:left w:val="nil"/>
              <w:bottom w:val="single" w:sz="4" w:space="0" w:color="auto"/>
              <w:right w:val="single" w:sz="4" w:space="0" w:color="auto"/>
            </w:tcBorders>
            <w:shd w:val="clear" w:color="auto" w:fill="auto"/>
            <w:noWrap/>
            <w:vAlign w:val="center"/>
            <w:hideMark/>
          </w:tcPr>
          <w:p w14:paraId="41C22E7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-30,6</w:t>
            </w:r>
          </w:p>
        </w:tc>
        <w:tc>
          <w:tcPr>
            <w:tcW w:w="820" w:type="dxa"/>
            <w:tcBorders>
              <w:top w:val="nil"/>
              <w:left w:val="nil"/>
              <w:bottom w:val="single" w:sz="4" w:space="0" w:color="auto"/>
              <w:right w:val="single" w:sz="4" w:space="0" w:color="auto"/>
            </w:tcBorders>
            <w:shd w:val="clear" w:color="auto" w:fill="auto"/>
            <w:noWrap/>
            <w:vAlign w:val="center"/>
            <w:hideMark/>
          </w:tcPr>
          <w:p w14:paraId="517DF11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-8,3</w:t>
            </w:r>
          </w:p>
        </w:tc>
        <w:tc>
          <w:tcPr>
            <w:tcW w:w="880" w:type="dxa"/>
            <w:tcBorders>
              <w:top w:val="nil"/>
              <w:left w:val="nil"/>
              <w:bottom w:val="single" w:sz="4" w:space="0" w:color="auto"/>
              <w:right w:val="single" w:sz="4" w:space="0" w:color="auto"/>
            </w:tcBorders>
            <w:shd w:val="clear" w:color="auto" w:fill="auto"/>
            <w:noWrap/>
            <w:vAlign w:val="center"/>
            <w:hideMark/>
          </w:tcPr>
          <w:p w14:paraId="6797A38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119,8</w:t>
            </w:r>
          </w:p>
        </w:tc>
        <w:tc>
          <w:tcPr>
            <w:tcW w:w="900" w:type="dxa"/>
            <w:tcBorders>
              <w:top w:val="nil"/>
              <w:left w:val="nil"/>
              <w:bottom w:val="single" w:sz="4" w:space="0" w:color="auto"/>
              <w:right w:val="single" w:sz="4" w:space="0" w:color="auto"/>
            </w:tcBorders>
            <w:shd w:val="clear" w:color="auto" w:fill="auto"/>
            <w:noWrap/>
            <w:vAlign w:val="center"/>
            <w:hideMark/>
          </w:tcPr>
          <w:p w14:paraId="3F6847A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-52,8</w:t>
            </w:r>
          </w:p>
        </w:tc>
        <w:tc>
          <w:tcPr>
            <w:tcW w:w="880" w:type="dxa"/>
            <w:tcBorders>
              <w:top w:val="nil"/>
              <w:left w:val="nil"/>
              <w:bottom w:val="single" w:sz="4" w:space="0" w:color="auto"/>
              <w:right w:val="single" w:sz="4" w:space="0" w:color="auto"/>
            </w:tcBorders>
            <w:shd w:val="clear" w:color="auto" w:fill="auto"/>
            <w:noWrap/>
            <w:vAlign w:val="center"/>
            <w:hideMark/>
          </w:tcPr>
          <w:p w14:paraId="1E91CFE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-11,4</w:t>
            </w:r>
          </w:p>
        </w:tc>
      </w:tr>
    </w:tbl>
    <w:p w14:paraId="6E2806A8" w14:textId="77777777" w:rsidR="00DE7D9C" w:rsidRPr="003F4CDD" w:rsidRDefault="00DE7D9C" w:rsidP="00DE7D9C">
      <w:pPr>
        <w:autoSpaceDE w:val="0"/>
        <w:autoSpaceDN w:val="0"/>
        <w:spacing w:after="0" w:line="240" w:lineRule="auto"/>
        <w:ind w:firstLine="720"/>
        <w:jc w:val="both"/>
        <w:rPr>
          <w:rFonts w:eastAsia="Calibri"/>
          <w:kern w:val="0"/>
          <w14:ligatures w14:val="none"/>
        </w:rPr>
      </w:pPr>
    </w:p>
    <w:p w14:paraId="276207D4" w14:textId="663592B1" w:rsidR="000A3444" w:rsidRPr="003F4CDD" w:rsidRDefault="000A3444" w:rsidP="0055239B">
      <w:pPr>
        <w:keepNext/>
        <w:autoSpaceDE w:val="0"/>
        <w:autoSpaceDN w:val="0"/>
        <w:spacing w:before="120" w:after="120" w:line="240" w:lineRule="auto"/>
        <w:ind w:left="1559" w:hanging="1559"/>
        <w:jc w:val="both"/>
        <w:rPr>
          <w:rFonts w:eastAsia="Times New Roman"/>
          <w:kern w:val="0"/>
          <w:szCs w:val="20"/>
          <w:lang w:eastAsia="ru-RU"/>
          <w14:ligatures w14:val="none"/>
        </w:rPr>
      </w:pPr>
      <w:r w:rsidRPr="003F4CDD">
        <w:rPr>
          <w:rFonts w:eastAsia="Times New Roman"/>
          <w:kern w:val="0"/>
          <w:szCs w:val="20"/>
          <w:lang w:eastAsia="ru-RU"/>
          <w14:ligatures w14:val="none"/>
        </w:rPr>
        <w:t xml:space="preserve">Таблица </w:t>
      </w:r>
      <w:bookmarkStart w:id="32" w:name="тННН2"/>
      <w:r w:rsidRPr="003F4CDD">
        <w:rPr>
          <w:rFonts w:eastAsia="Times New Roman"/>
          <w:kern w:val="0"/>
          <w:szCs w:val="20"/>
          <w:lang w:eastAsia="ru-RU"/>
          <w14:ligatures w14:val="none"/>
        </w:rPr>
        <w:fldChar w:fldCharType="begin"/>
      </w:r>
      <w:r w:rsidRPr="003F4CDD">
        <w:rPr>
          <w:rFonts w:eastAsia="Times New Roman"/>
          <w:kern w:val="0"/>
          <w:szCs w:val="20"/>
          <w:lang w:eastAsia="ru-RU"/>
          <w14:ligatures w14:val="none"/>
        </w:rPr>
        <w:instrText xml:space="preserve"> SEQ Таблица \* ARABIC </w:instrText>
      </w:r>
      <w:r w:rsidRPr="003F4CDD">
        <w:rPr>
          <w:rFonts w:eastAsia="Times New Roman"/>
          <w:kern w:val="0"/>
          <w:szCs w:val="20"/>
          <w:lang w:eastAsia="ru-RU"/>
          <w14:ligatures w14:val="none"/>
        </w:rPr>
        <w:fldChar w:fldCharType="separate"/>
      </w:r>
      <w:r w:rsidR="00EE3F83">
        <w:rPr>
          <w:rFonts w:eastAsia="Times New Roman"/>
          <w:noProof/>
          <w:kern w:val="0"/>
          <w:szCs w:val="20"/>
          <w:lang w:eastAsia="ru-RU"/>
          <w14:ligatures w14:val="none"/>
        </w:rPr>
        <w:t>6</w:t>
      </w:r>
      <w:r w:rsidRPr="003F4CDD">
        <w:rPr>
          <w:rFonts w:eastAsia="Times New Roman"/>
          <w:kern w:val="0"/>
          <w:szCs w:val="20"/>
          <w:lang w:eastAsia="ru-RU"/>
          <w14:ligatures w14:val="none"/>
        </w:rPr>
        <w:fldChar w:fldCharType="end"/>
      </w:r>
      <w:bookmarkEnd w:id="32"/>
      <w:r w:rsidRPr="003F4CDD">
        <w:rPr>
          <w:rFonts w:eastAsia="Times New Roman"/>
          <w:kern w:val="0"/>
          <w:szCs w:val="20"/>
          <w:lang w:eastAsia="ru-RU"/>
          <w14:ligatures w14:val="none"/>
        </w:rPr>
        <w:t xml:space="preserve"> </w:t>
      </w:r>
      <w:r w:rsidR="0055239B" w:rsidRPr="003F4CDD">
        <w:rPr>
          <w:rFonts w:eastAsia="Times New Roman"/>
          <w:kern w:val="0"/>
          <w:szCs w:val="20"/>
          <w:lang w:eastAsia="ru-RU"/>
          <w14:ligatures w14:val="none"/>
        </w:rPr>
        <w:t>– Расчётный вылов некоторых видов водных биоресурсов ННН-промыслом на территории ХМАО в 202</w:t>
      </w:r>
      <w:r w:rsidR="00147045" w:rsidRPr="003F4CDD">
        <w:rPr>
          <w:rFonts w:eastAsia="Times New Roman"/>
          <w:kern w:val="0"/>
          <w:szCs w:val="20"/>
          <w:lang w:eastAsia="ru-RU"/>
          <w14:ligatures w14:val="none"/>
        </w:rPr>
        <w:t xml:space="preserve">4 </w:t>
      </w:r>
      <w:r w:rsidR="0055239B" w:rsidRPr="003F4CDD">
        <w:rPr>
          <w:rFonts w:eastAsia="Times New Roman"/>
          <w:kern w:val="0"/>
          <w:szCs w:val="20"/>
          <w:lang w:eastAsia="ru-RU"/>
          <w14:ligatures w14:val="none"/>
        </w:rPr>
        <w:t>г., т</w:t>
      </w:r>
    </w:p>
    <w:tbl>
      <w:tblPr>
        <w:tblW w:w="5000" w:type="pct"/>
        <w:tblLook w:val="04A0" w:firstRow="1" w:lastRow="0" w:firstColumn="1" w:lastColumn="0" w:noHBand="0" w:noVBand="1"/>
      </w:tblPr>
      <w:tblGrid>
        <w:gridCol w:w="2263"/>
        <w:gridCol w:w="716"/>
        <w:gridCol w:w="880"/>
        <w:gridCol w:w="880"/>
        <w:gridCol w:w="759"/>
        <w:gridCol w:w="820"/>
        <w:gridCol w:w="757"/>
        <w:gridCol w:w="716"/>
        <w:gridCol w:w="1082"/>
        <w:gridCol w:w="755"/>
      </w:tblGrid>
      <w:tr w:rsidR="00147045" w:rsidRPr="003F4CDD" w14:paraId="40341560" w14:textId="77777777" w:rsidTr="00B27E31">
        <w:trPr>
          <w:cantSplit/>
          <w:trHeight w:val="1303"/>
        </w:trPr>
        <w:tc>
          <w:tcPr>
            <w:tcW w:w="1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87D4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Административный район</w:t>
            </w:r>
          </w:p>
        </w:tc>
        <w:tc>
          <w:tcPr>
            <w:tcW w:w="372"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2ACC17AB"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Сибирский осётр</w:t>
            </w:r>
          </w:p>
        </w:tc>
        <w:tc>
          <w:tcPr>
            <w:tcW w:w="457"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72B4B809"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Стерлядь</w:t>
            </w:r>
          </w:p>
        </w:tc>
        <w:tc>
          <w:tcPr>
            <w:tcW w:w="457"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1A0524F6"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Нельма</w:t>
            </w:r>
          </w:p>
        </w:tc>
        <w:tc>
          <w:tcPr>
            <w:tcW w:w="394"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5267B63A"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Муксун</w:t>
            </w:r>
          </w:p>
        </w:tc>
        <w:tc>
          <w:tcPr>
            <w:tcW w:w="426"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FC6A622"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Чир</w:t>
            </w:r>
          </w:p>
        </w:tc>
        <w:tc>
          <w:tcPr>
            <w:tcW w:w="393"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32E0691A"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Пелядь</w:t>
            </w:r>
          </w:p>
        </w:tc>
        <w:tc>
          <w:tcPr>
            <w:tcW w:w="372"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62CE2EF"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Сиг-пыжьян</w:t>
            </w:r>
          </w:p>
        </w:tc>
        <w:tc>
          <w:tcPr>
            <w:tcW w:w="562"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30AD884"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Тугун</w:t>
            </w:r>
          </w:p>
        </w:tc>
        <w:tc>
          <w:tcPr>
            <w:tcW w:w="39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2213D29" w14:textId="77777777" w:rsidR="00147045" w:rsidRPr="003F4CDD" w:rsidRDefault="00147045" w:rsidP="00147045">
            <w:pPr>
              <w:keepNext/>
              <w:spacing w:after="0" w:line="240" w:lineRule="auto"/>
              <w:ind w:left="113" w:right="113"/>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w:t>
            </w:r>
          </w:p>
        </w:tc>
      </w:tr>
      <w:tr w:rsidR="00147045" w:rsidRPr="003F4CDD" w14:paraId="0F7402FF" w14:textId="77777777" w:rsidTr="00B27E31">
        <w:trPr>
          <w:trHeight w:val="5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2924E8A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Белоярский</w:t>
            </w:r>
          </w:p>
        </w:tc>
        <w:tc>
          <w:tcPr>
            <w:tcW w:w="372" w:type="pct"/>
            <w:tcBorders>
              <w:top w:val="nil"/>
              <w:left w:val="nil"/>
              <w:bottom w:val="single" w:sz="4" w:space="0" w:color="auto"/>
              <w:right w:val="single" w:sz="4" w:space="0" w:color="auto"/>
            </w:tcBorders>
            <w:shd w:val="clear" w:color="auto" w:fill="auto"/>
            <w:noWrap/>
            <w:vAlign w:val="center"/>
            <w:hideMark/>
          </w:tcPr>
          <w:p w14:paraId="07FE344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0,6</w:t>
            </w:r>
          </w:p>
        </w:tc>
        <w:tc>
          <w:tcPr>
            <w:tcW w:w="457" w:type="pct"/>
            <w:tcBorders>
              <w:top w:val="nil"/>
              <w:left w:val="nil"/>
              <w:bottom w:val="single" w:sz="4" w:space="0" w:color="auto"/>
              <w:right w:val="single" w:sz="4" w:space="0" w:color="auto"/>
            </w:tcBorders>
            <w:shd w:val="clear" w:color="auto" w:fill="auto"/>
            <w:noWrap/>
            <w:vAlign w:val="center"/>
            <w:hideMark/>
          </w:tcPr>
          <w:p w14:paraId="3E28209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0,8</w:t>
            </w:r>
          </w:p>
        </w:tc>
        <w:tc>
          <w:tcPr>
            <w:tcW w:w="457" w:type="pct"/>
            <w:tcBorders>
              <w:top w:val="nil"/>
              <w:left w:val="nil"/>
              <w:bottom w:val="single" w:sz="4" w:space="0" w:color="auto"/>
              <w:right w:val="single" w:sz="4" w:space="0" w:color="auto"/>
            </w:tcBorders>
            <w:shd w:val="clear" w:color="auto" w:fill="auto"/>
            <w:noWrap/>
            <w:vAlign w:val="center"/>
            <w:hideMark/>
          </w:tcPr>
          <w:p w14:paraId="247745C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0,5</w:t>
            </w:r>
          </w:p>
        </w:tc>
        <w:tc>
          <w:tcPr>
            <w:tcW w:w="394" w:type="pct"/>
            <w:tcBorders>
              <w:top w:val="nil"/>
              <w:left w:val="nil"/>
              <w:bottom w:val="single" w:sz="4" w:space="0" w:color="auto"/>
              <w:right w:val="single" w:sz="4" w:space="0" w:color="auto"/>
            </w:tcBorders>
            <w:shd w:val="clear" w:color="auto" w:fill="auto"/>
            <w:noWrap/>
            <w:vAlign w:val="center"/>
            <w:hideMark/>
          </w:tcPr>
          <w:p w14:paraId="0EBCC5F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0,1</w:t>
            </w:r>
          </w:p>
        </w:tc>
        <w:tc>
          <w:tcPr>
            <w:tcW w:w="426" w:type="pct"/>
            <w:tcBorders>
              <w:top w:val="nil"/>
              <w:left w:val="nil"/>
              <w:bottom w:val="single" w:sz="4" w:space="0" w:color="auto"/>
              <w:right w:val="single" w:sz="4" w:space="0" w:color="auto"/>
            </w:tcBorders>
            <w:shd w:val="clear" w:color="auto" w:fill="auto"/>
            <w:noWrap/>
            <w:vAlign w:val="center"/>
            <w:hideMark/>
          </w:tcPr>
          <w:p w14:paraId="7B03C3C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3" w:type="pct"/>
            <w:tcBorders>
              <w:top w:val="nil"/>
              <w:left w:val="nil"/>
              <w:bottom w:val="single" w:sz="4" w:space="0" w:color="auto"/>
              <w:right w:val="single" w:sz="4" w:space="0" w:color="auto"/>
            </w:tcBorders>
            <w:shd w:val="clear" w:color="auto" w:fill="auto"/>
            <w:noWrap/>
            <w:vAlign w:val="center"/>
            <w:hideMark/>
          </w:tcPr>
          <w:p w14:paraId="5A79F5A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0,7</w:t>
            </w:r>
          </w:p>
        </w:tc>
        <w:tc>
          <w:tcPr>
            <w:tcW w:w="372" w:type="pct"/>
            <w:tcBorders>
              <w:top w:val="nil"/>
              <w:left w:val="nil"/>
              <w:bottom w:val="single" w:sz="4" w:space="0" w:color="auto"/>
              <w:right w:val="single" w:sz="4" w:space="0" w:color="auto"/>
            </w:tcBorders>
            <w:shd w:val="clear" w:color="auto" w:fill="auto"/>
            <w:noWrap/>
            <w:vAlign w:val="center"/>
            <w:hideMark/>
          </w:tcPr>
          <w:p w14:paraId="13D2754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562" w:type="pct"/>
            <w:tcBorders>
              <w:top w:val="nil"/>
              <w:left w:val="nil"/>
              <w:bottom w:val="single" w:sz="4" w:space="0" w:color="auto"/>
              <w:right w:val="single" w:sz="4" w:space="0" w:color="auto"/>
            </w:tcBorders>
            <w:shd w:val="clear" w:color="auto" w:fill="auto"/>
            <w:noWrap/>
            <w:vAlign w:val="center"/>
            <w:hideMark/>
          </w:tcPr>
          <w:p w14:paraId="0BE98AD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2" w:type="pct"/>
            <w:tcBorders>
              <w:top w:val="nil"/>
              <w:left w:val="nil"/>
              <w:bottom w:val="single" w:sz="4" w:space="0" w:color="auto"/>
              <w:right w:val="single" w:sz="4" w:space="0" w:color="auto"/>
            </w:tcBorders>
            <w:shd w:val="clear" w:color="auto" w:fill="auto"/>
            <w:noWrap/>
            <w:vAlign w:val="center"/>
            <w:hideMark/>
          </w:tcPr>
          <w:p w14:paraId="1981465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2,7</w:t>
            </w:r>
          </w:p>
        </w:tc>
      </w:tr>
      <w:tr w:rsidR="00147045" w:rsidRPr="003F4CDD" w14:paraId="6FCBA1A5" w14:textId="77777777" w:rsidTr="00B27E31">
        <w:trPr>
          <w:trHeight w:val="5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70A3BB7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Березовский</w:t>
            </w:r>
          </w:p>
        </w:tc>
        <w:tc>
          <w:tcPr>
            <w:tcW w:w="372" w:type="pct"/>
            <w:tcBorders>
              <w:top w:val="nil"/>
              <w:left w:val="nil"/>
              <w:bottom w:val="single" w:sz="4" w:space="0" w:color="auto"/>
              <w:right w:val="single" w:sz="4" w:space="0" w:color="auto"/>
            </w:tcBorders>
            <w:shd w:val="clear" w:color="auto" w:fill="auto"/>
            <w:noWrap/>
            <w:vAlign w:val="center"/>
            <w:hideMark/>
          </w:tcPr>
          <w:p w14:paraId="545C95D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0,2</w:t>
            </w:r>
          </w:p>
        </w:tc>
        <w:tc>
          <w:tcPr>
            <w:tcW w:w="457" w:type="pct"/>
            <w:tcBorders>
              <w:top w:val="nil"/>
              <w:left w:val="nil"/>
              <w:bottom w:val="single" w:sz="4" w:space="0" w:color="auto"/>
              <w:right w:val="single" w:sz="4" w:space="0" w:color="auto"/>
            </w:tcBorders>
            <w:shd w:val="clear" w:color="auto" w:fill="auto"/>
            <w:noWrap/>
            <w:vAlign w:val="center"/>
            <w:hideMark/>
          </w:tcPr>
          <w:p w14:paraId="7EEDDEA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0,3</w:t>
            </w:r>
          </w:p>
        </w:tc>
        <w:tc>
          <w:tcPr>
            <w:tcW w:w="457" w:type="pct"/>
            <w:tcBorders>
              <w:top w:val="nil"/>
              <w:left w:val="nil"/>
              <w:bottom w:val="single" w:sz="4" w:space="0" w:color="auto"/>
              <w:right w:val="single" w:sz="4" w:space="0" w:color="auto"/>
            </w:tcBorders>
            <w:shd w:val="clear" w:color="auto" w:fill="auto"/>
            <w:noWrap/>
            <w:vAlign w:val="center"/>
            <w:hideMark/>
          </w:tcPr>
          <w:p w14:paraId="0684972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1,3</w:t>
            </w:r>
          </w:p>
        </w:tc>
        <w:tc>
          <w:tcPr>
            <w:tcW w:w="394" w:type="pct"/>
            <w:tcBorders>
              <w:top w:val="nil"/>
              <w:left w:val="nil"/>
              <w:bottom w:val="single" w:sz="4" w:space="0" w:color="auto"/>
              <w:right w:val="single" w:sz="4" w:space="0" w:color="auto"/>
            </w:tcBorders>
            <w:shd w:val="clear" w:color="auto" w:fill="auto"/>
            <w:noWrap/>
            <w:vAlign w:val="center"/>
            <w:hideMark/>
          </w:tcPr>
          <w:p w14:paraId="27A8446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0,3</w:t>
            </w:r>
          </w:p>
        </w:tc>
        <w:tc>
          <w:tcPr>
            <w:tcW w:w="426" w:type="pct"/>
            <w:tcBorders>
              <w:top w:val="nil"/>
              <w:left w:val="nil"/>
              <w:bottom w:val="single" w:sz="4" w:space="0" w:color="auto"/>
              <w:right w:val="single" w:sz="4" w:space="0" w:color="auto"/>
            </w:tcBorders>
            <w:shd w:val="clear" w:color="auto" w:fill="auto"/>
            <w:noWrap/>
            <w:vAlign w:val="center"/>
            <w:hideMark/>
          </w:tcPr>
          <w:p w14:paraId="7D561AC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1,0</w:t>
            </w:r>
          </w:p>
        </w:tc>
        <w:tc>
          <w:tcPr>
            <w:tcW w:w="393" w:type="pct"/>
            <w:tcBorders>
              <w:top w:val="nil"/>
              <w:left w:val="nil"/>
              <w:bottom w:val="single" w:sz="4" w:space="0" w:color="auto"/>
              <w:right w:val="single" w:sz="4" w:space="0" w:color="auto"/>
            </w:tcBorders>
            <w:shd w:val="clear" w:color="auto" w:fill="auto"/>
            <w:noWrap/>
            <w:vAlign w:val="center"/>
            <w:hideMark/>
          </w:tcPr>
          <w:p w14:paraId="6B4F51C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17,1</w:t>
            </w:r>
          </w:p>
        </w:tc>
        <w:tc>
          <w:tcPr>
            <w:tcW w:w="372" w:type="pct"/>
            <w:tcBorders>
              <w:top w:val="nil"/>
              <w:left w:val="nil"/>
              <w:bottom w:val="single" w:sz="4" w:space="0" w:color="auto"/>
              <w:right w:val="single" w:sz="4" w:space="0" w:color="auto"/>
            </w:tcBorders>
            <w:shd w:val="clear" w:color="auto" w:fill="auto"/>
            <w:noWrap/>
            <w:vAlign w:val="center"/>
            <w:hideMark/>
          </w:tcPr>
          <w:p w14:paraId="5D017D1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0,5</w:t>
            </w:r>
          </w:p>
        </w:tc>
        <w:tc>
          <w:tcPr>
            <w:tcW w:w="562" w:type="pct"/>
            <w:tcBorders>
              <w:top w:val="nil"/>
              <w:left w:val="nil"/>
              <w:bottom w:val="single" w:sz="4" w:space="0" w:color="auto"/>
              <w:right w:val="single" w:sz="4" w:space="0" w:color="auto"/>
            </w:tcBorders>
            <w:shd w:val="clear" w:color="auto" w:fill="auto"/>
            <w:noWrap/>
            <w:vAlign w:val="center"/>
            <w:hideMark/>
          </w:tcPr>
          <w:p w14:paraId="1D28929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30,8</w:t>
            </w:r>
          </w:p>
        </w:tc>
        <w:tc>
          <w:tcPr>
            <w:tcW w:w="392" w:type="pct"/>
            <w:tcBorders>
              <w:top w:val="nil"/>
              <w:left w:val="nil"/>
              <w:bottom w:val="single" w:sz="4" w:space="0" w:color="auto"/>
              <w:right w:val="single" w:sz="4" w:space="0" w:color="auto"/>
            </w:tcBorders>
            <w:shd w:val="clear" w:color="auto" w:fill="auto"/>
            <w:noWrap/>
            <w:vAlign w:val="center"/>
            <w:hideMark/>
          </w:tcPr>
          <w:p w14:paraId="388C0C9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51,5</w:t>
            </w:r>
          </w:p>
        </w:tc>
      </w:tr>
      <w:tr w:rsidR="00147045" w:rsidRPr="003F4CDD" w14:paraId="40B10B82"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720517E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Кондинский</w:t>
            </w:r>
          </w:p>
        </w:tc>
        <w:tc>
          <w:tcPr>
            <w:tcW w:w="372" w:type="pct"/>
            <w:tcBorders>
              <w:top w:val="nil"/>
              <w:left w:val="nil"/>
              <w:bottom w:val="single" w:sz="4" w:space="0" w:color="auto"/>
              <w:right w:val="single" w:sz="4" w:space="0" w:color="auto"/>
            </w:tcBorders>
            <w:shd w:val="clear" w:color="auto" w:fill="auto"/>
            <w:noWrap/>
            <w:vAlign w:val="center"/>
            <w:hideMark/>
          </w:tcPr>
          <w:p w14:paraId="4872AE3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2,4</w:t>
            </w:r>
          </w:p>
        </w:tc>
        <w:tc>
          <w:tcPr>
            <w:tcW w:w="457" w:type="pct"/>
            <w:tcBorders>
              <w:top w:val="nil"/>
              <w:left w:val="nil"/>
              <w:bottom w:val="single" w:sz="4" w:space="0" w:color="auto"/>
              <w:right w:val="single" w:sz="4" w:space="0" w:color="auto"/>
            </w:tcBorders>
            <w:shd w:val="clear" w:color="auto" w:fill="auto"/>
            <w:noWrap/>
            <w:vAlign w:val="center"/>
            <w:hideMark/>
          </w:tcPr>
          <w:p w14:paraId="72916D5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3,2</w:t>
            </w:r>
          </w:p>
        </w:tc>
        <w:tc>
          <w:tcPr>
            <w:tcW w:w="457" w:type="pct"/>
            <w:tcBorders>
              <w:top w:val="nil"/>
              <w:left w:val="nil"/>
              <w:bottom w:val="single" w:sz="4" w:space="0" w:color="auto"/>
              <w:right w:val="single" w:sz="4" w:space="0" w:color="auto"/>
            </w:tcBorders>
            <w:shd w:val="clear" w:color="auto" w:fill="auto"/>
            <w:noWrap/>
            <w:vAlign w:val="center"/>
            <w:hideMark/>
          </w:tcPr>
          <w:p w14:paraId="501C466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1,2</w:t>
            </w:r>
          </w:p>
        </w:tc>
        <w:tc>
          <w:tcPr>
            <w:tcW w:w="394" w:type="pct"/>
            <w:tcBorders>
              <w:top w:val="nil"/>
              <w:left w:val="nil"/>
              <w:bottom w:val="single" w:sz="4" w:space="0" w:color="auto"/>
              <w:right w:val="single" w:sz="4" w:space="0" w:color="auto"/>
            </w:tcBorders>
            <w:shd w:val="clear" w:color="auto" w:fill="auto"/>
            <w:noWrap/>
            <w:vAlign w:val="center"/>
            <w:hideMark/>
          </w:tcPr>
          <w:p w14:paraId="67C6707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0,2</w:t>
            </w:r>
          </w:p>
        </w:tc>
        <w:tc>
          <w:tcPr>
            <w:tcW w:w="426" w:type="pct"/>
            <w:tcBorders>
              <w:top w:val="nil"/>
              <w:left w:val="nil"/>
              <w:bottom w:val="single" w:sz="4" w:space="0" w:color="auto"/>
              <w:right w:val="single" w:sz="4" w:space="0" w:color="auto"/>
            </w:tcBorders>
            <w:shd w:val="clear" w:color="auto" w:fill="auto"/>
            <w:noWrap/>
            <w:vAlign w:val="center"/>
            <w:hideMark/>
          </w:tcPr>
          <w:p w14:paraId="42D5F0F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3" w:type="pct"/>
            <w:tcBorders>
              <w:top w:val="nil"/>
              <w:left w:val="nil"/>
              <w:bottom w:val="single" w:sz="4" w:space="0" w:color="auto"/>
              <w:right w:val="single" w:sz="4" w:space="0" w:color="auto"/>
            </w:tcBorders>
            <w:shd w:val="clear" w:color="auto" w:fill="auto"/>
            <w:noWrap/>
            <w:vAlign w:val="center"/>
            <w:hideMark/>
          </w:tcPr>
          <w:p w14:paraId="2489AB6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72" w:type="pct"/>
            <w:tcBorders>
              <w:top w:val="nil"/>
              <w:left w:val="nil"/>
              <w:bottom w:val="single" w:sz="4" w:space="0" w:color="auto"/>
              <w:right w:val="single" w:sz="4" w:space="0" w:color="auto"/>
            </w:tcBorders>
            <w:shd w:val="clear" w:color="auto" w:fill="auto"/>
            <w:noWrap/>
            <w:vAlign w:val="center"/>
            <w:hideMark/>
          </w:tcPr>
          <w:p w14:paraId="5081D52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562" w:type="pct"/>
            <w:tcBorders>
              <w:top w:val="nil"/>
              <w:left w:val="nil"/>
              <w:bottom w:val="single" w:sz="4" w:space="0" w:color="auto"/>
              <w:right w:val="single" w:sz="4" w:space="0" w:color="auto"/>
            </w:tcBorders>
            <w:shd w:val="clear" w:color="auto" w:fill="auto"/>
            <w:noWrap/>
            <w:vAlign w:val="center"/>
            <w:hideMark/>
          </w:tcPr>
          <w:p w14:paraId="1FDA21B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2" w:type="pct"/>
            <w:tcBorders>
              <w:top w:val="nil"/>
              <w:left w:val="nil"/>
              <w:bottom w:val="single" w:sz="4" w:space="0" w:color="auto"/>
              <w:right w:val="single" w:sz="4" w:space="0" w:color="auto"/>
            </w:tcBorders>
            <w:shd w:val="clear" w:color="auto" w:fill="auto"/>
            <w:noWrap/>
            <w:vAlign w:val="center"/>
            <w:hideMark/>
          </w:tcPr>
          <w:p w14:paraId="0E4D25D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7,0</w:t>
            </w:r>
          </w:p>
        </w:tc>
      </w:tr>
      <w:tr w:rsidR="00147045" w:rsidRPr="003F4CDD" w14:paraId="40741C73"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63135DB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Нефтеюганский</w:t>
            </w:r>
          </w:p>
        </w:tc>
        <w:tc>
          <w:tcPr>
            <w:tcW w:w="372" w:type="pct"/>
            <w:tcBorders>
              <w:top w:val="nil"/>
              <w:left w:val="nil"/>
              <w:bottom w:val="single" w:sz="4" w:space="0" w:color="auto"/>
              <w:right w:val="single" w:sz="4" w:space="0" w:color="auto"/>
            </w:tcBorders>
            <w:shd w:val="clear" w:color="auto" w:fill="auto"/>
            <w:noWrap/>
            <w:vAlign w:val="center"/>
            <w:hideMark/>
          </w:tcPr>
          <w:p w14:paraId="78FFB12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0,9</w:t>
            </w:r>
          </w:p>
        </w:tc>
        <w:tc>
          <w:tcPr>
            <w:tcW w:w="457" w:type="pct"/>
            <w:tcBorders>
              <w:top w:val="nil"/>
              <w:left w:val="nil"/>
              <w:bottom w:val="single" w:sz="4" w:space="0" w:color="auto"/>
              <w:right w:val="single" w:sz="4" w:space="0" w:color="auto"/>
            </w:tcBorders>
            <w:shd w:val="clear" w:color="auto" w:fill="auto"/>
            <w:noWrap/>
            <w:vAlign w:val="center"/>
            <w:hideMark/>
          </w:tcPr>
          <w:p w14:paraId="043C771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1,1</w:t>
            </w:r>
          </w:p>
        </w:tc>
        <w:tc>
          <w:tcPr>
            <w:tcW w:w="457" w:type="pct"/>
            <w:tcBorders>
              <w:top w:val="nil"/>
              <w:left w:val="nil"/>
              <w:bottom w:val="single" w:sz="4" w:space="0" w:color="auto"/>
              <w:right w:val="single" w:sz="4" w:space="0" w:color="auto"/>
            </w:tcBorders>
            <w:shd w:val="clear" w:color="auto" w:fill="auto"/>
            <w:noWrap/>
            <w:vAlign w:val="center"/>
            <w:hideMark/>
          </w:tcPr>
          <w:p w14:paraId="1EB2923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1,3</w:t>
            </w:r>
          </w:p>
        </w:tc>
        <w:tc>
          <w:tcPr>
            <w:tcW w:w="394" w:type="pct"/>
            <w:tcBorders>
              <w:top w:val="nil"/>
              <w:left w:val="nil"/>
              <w:bottom w:val="single" w:sz="4" w:space="0" w:color="auto"/>
              <w:right w:val="single" w:sz="4" w:space="0" w:color="auto"/>
            </w:tcBorders>
            <w:shd w:val="clear" w:color="auto" w:fill="auto"/>
            <w:noWrap/>
            <w:vAlign w:val="center"/>
            <w:hideMark/>
          </w:tcPr>
          <w:p w14:paraId="43A10DE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0,2</w:t>
            </w:r>
          </w:p>
        </w:tc>
        <w:tc>
          <w:tcPr>
            <w:tcW w:w="426" w:type="pct"/>
            <w:tcBorders>
              <w:top w:val="nil"/>
              <w:left w:val="nil"/>
              <w:bottom w:val="single" w:sz="4" w:space="0" w:color="auto"/>
              <w:right w:val="single" w:sz="4" w:space="0" w:color="auto"/>
            </w:tcBorders>
            <w:shd w:val="clear" w:color="auto" w:fill="auto"/>
            <w:noWrap/>
            <w:vAlign w:val="center"/>
            <w:hideMark/>
          </w:tcPr>
          <w:p w14:paraId="149FCF7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3" w:type="pct"/>
            <w:tcBorders>
              <w:top w:val="nil"/>
              <w:left w:val="nil"/>
              <w:bottom w:val="single" w:sz="4" w:space="0" w:color="auto"/>
              <w:right w:val="single" w:sz="4" w:space="0" w:color="auto"/>
            </w:tcBorders>
            <w:shd w:val="clear" w:color="auto" w:fill="auto"/>
            <w:noWrap/>
            <w:vAlign w:val="center"/>
            <w:hideMark/>
          </w:tcPr>
          <w:p w14:paraId="51E6823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72" w:type="pct"/>
            <w:tcBorders>
              <w:top w:val="nil"/>
              <w:left w:val="nil"/>
              <w:bottom w:val="single" w:sz="4" w:space="0" w:color="auto"/>
              <w:right w:val="single" w:sz="4" w:space="0" w:color="auto"/>
            </w:tcBorders>
            <w:shd w:val="clear" w:color="auto" w:fill="auto"/>
            <w:noWrap/>
            <w:vAlign w:val="center"/>
            <w:hideMark/>
          </w:tcPr>
          <w:p w14:paraId="131F239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562" w:type="pct"/>
            <w:tcBorders>
              <w:top w:val="nil"/>
              <w:left w:val="nil"/>
              <w:bottom w:val="single" w:sz="4" w:space="0" w:color="auto"/>
              <w:right w:val="single" w:sz="4" w:space="0" w:color="auto"/>
            </w:tcBorders>
            <w:shd w:val="clear" w:color="auto" w:fill="auto"/>
            <w:noWrap/>
            <w:vAlign w:val="center"/>
            <w:hideMark/>
          </w:tcPr>
          <w:p w14:paraId="2CA64CD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2" w:type="pct"/>
            <w:tcBorders>
              <w:top w:val="nil"/>
              <w:left w:val="nil"/>
              <w:bottom w:val="single" w:sz="4" w:space="0" w:color="auto"/>
              <w:right w:val="single" w:sz="4" w:space="0" w:color="auto"/>
            </w:tcBorders>
            <w:shd w:val="clear" w:color="auto" w:fill="auto"/>
            <w:noWrap/>
            <w:vAlign w:val="center"/>
            <w:hideMark/>
          </w:tcPr>
          <w:p w14:paraId="02DF029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3,5</w:t>
            </w:r>
          </w:p>
        </w:tc>
      </w:tr>
      <w:tr w:rsidR="00147045" w:rsidRPr="003F4CDD" w14:paraId="3B1C3715"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4174325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Нижневартовский</w:t>
            </w:r>
          </w:p>
        </w:tc>
        <w:tc>
          <w:tcPr>
            <w:tcW w:w="372" w:type="pct"/>
            <w:tcBorders>
              <w:top w:val="nil"/>
              <w:left w:val="nil"/>
              <w:bottom w:val="single" w:sz="4" w:space="0" w:color="auto"/>
              <w:right w:val="single" w:sz="4" w:space="0" w:color="auto"/>
            </w:tcBorders>
            <w:shd w:val="clear" w:color="auto" w:fill="auto"/>
            <w:noWrap/>
            <w:vAlign w:val="center"/>
            <w:hideMark/>
          </w:tcPr>
          <w:p w14:paraId="21BBCD7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1,8</w:t>
            </w:r>
          </w:p>
        </w:tc>
        <w:tc>
          <w:tcPr>
            <w:tcW w:w="457" w:type="pct"/>
            <w:tcBorders>
              <w:top w:val="nil"/>
              <w:left w:val="nil"/>
              <w:bottom w:val="single" w:sz="4" w:space="0" w:color="auto"/>
              <w:right w:val="single" w:sz="4" w:space="0" w:color="auto"/>
            </w:tcBorders>
            <w:shd w:val="clear" w:color="auto" w:fill="auto"/>
            <w:noWrap/>
            <w:vAlign w:val="center"/>
            <w:hideMark/>
          </w:tcPr>
          <w:p w14:paraId="3CC5CE8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2,4</w:t>
            </w:r>
          </w:p>
        </w:tc>
        <w:tc>
          <w:tcPr>
            <w:tcW w:w="457" w:type="pct"/>
            <w:tcBorders>
              <w:top w:val="nil"/>
              <w:left w:val="nil"/>
              <w:bottom w:val="single" w:sz="4" w:space="0" w:color="auto"/>
              <w:right w:val="single" w:sz="4" w:space="0" w:color="auto"/>
            </w:tcBorders>
            <w:shd w:val="clear" w:color="auto" w:fill="auto"/>
            <w:noWrap/>
            <w:vAlign w:val="center"/>
            <w:hideMark/>
          </w:tcPr>
          <w:p w14:paraId="0B9106C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1,9</w:t>
            </w:r>
          </w:p>
        </w:tc>
        <w:tc>
          <w:tcPr>
            <w:tcW w:w="394" w:type="pct"/>
            <w:tcBorders>
              <w:top w:val="nil"/>
              <w:left w:val="nil"/>
              <w:bottom w:val="single" w:sz="4" w:space="0" w:color="auto"/>
              <w:right w:val="single" w:sz="4" w:space="0" w:color="auto"/>
            </w:tcBorders>
            <w:shd w:val="clear" w:color="auto" w:fill="auto"/>
            <w:noWrap/>
            <w:vAlign w:val="center"/>
            <w:hideMark/>
          </w:tcPr>
          <w:p w14:paraId="55BD01A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0,4</w:t>
            </w:r>
          </w:p>
        </w:tc>
        <w:tc>
          <w:tcPr>
            <w:tcW w:w="426" w:type="pct"/>
            <w:tcBorders>
              <w:top w:val="nil"/>
              <w:left w:val="nil"/>
              <w:bottom w:val="single" w:sz="4" w:space="0" w:color="auto"/>
              <w:right w:val="single" w:sz="4" w:space="0" w:color="auto"/>
            </w:tcBorders>
            <w:shd w:val="clear" w:color="auto" w:fill="auto"/>
            <w:noWrap/>
            <w:vAlign w:val="center"/>
            <w:hideMark/>
          </w:tcPr>
          <w:p w14:paraId="4EF5B1A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3" w:type="pct"/>
            <w:tcBorders>
              <w:top w:val="nil"/>
              <w:left w:val="nil"/>
              <w:bottom w:val="single" w:sz="4" w:space="0" w:color="auto"/>
              <w:right w:val="single" w:sz="4" w:space="0" w:color="auto"/>
            </w:tcBorders>
            <w:shd w:val="clear" w:color="auto" w:fill="auto"/>
            <w:noWrap/>
            <w:vAlign w:val="center"/>
            <w:hideMark/>
          </w:tcPr>
          <w:p w14:paraId="42ACED7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72" w:type="pct"/>
            <w:tcBorders>
              <w:top w:val="nil"/>
              <w:left w:val="nil"/>
              <w:bottom w:val="single" w:sz="4" w:space="0" w:color="auto"/>
              <w:right w:val="single" w:sz="4" w:space="0" w:color="auto"/>
            </w:tcBorders>
            <w:shd w:val="clear" w:color="auto" w:fill="auto"/>
            <w:noWrap/>
            <w:vAlign w:val="center"/>
            <w:hideMark/>
          </w:tcPr>
          <w:p w14:paraId="7F1DF47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562" w:type="pct"/>
            <w:tcBorders>
              <w:top w:val="nil"/>
              <w:left w:val="nil"/>
              <w:bottom w:val="single" w:sz="4" w:space="0" w:color="auto"/>
              <w:right w:val="single" w:sz="4" w:space="0" w:color="auto"/>
            </w:tcBorders>
            <w:shd w:val="clear" w:color="auto" w:fill="auto"/>
            <w:noWrap/>
            <w:vAlign w:val="center"/>
            <w:hideMark/>
          </w:tcPr>
          <w:p w14:paraId="3B38996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2" w:type="pct"/>
            <w:tcBorders>
              <w:top w:val="nil"/>
              <w:left w:val="nil"/>
              <w:bottom w:val="single" w:sz="4" w:space="0" w:color="auto"/>
              <w:right w:val="single" w:sz="4" w:space="0" w:color="auto"/>
            </w:tcBorders>
            <w:shd w:val="clear" w:color="auto" w:fill="auto"/>
            <w:noWrap/>
            <w:vAlign w:val="center"/>
            <w:hideMark/>
          </w:tcPr>
          <w:p w14:paraId="0562D1E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6,5</w:t>
            </w:r>
          </w:p>
        </w:tc>
      </w:tr>
      <w:tr w:rsidR="00147045" w:rsidRPr="003F4CDD" w14:paraId="78F70AF5"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4479ED2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Октябрьский</w:t>
            </w:r>
          </w:p>
        </w:tc>
        <w:tc>
          <w:tcPr>
            <w:tcW w:w="372" w:type="pct"/>
            <w:tcBorders>
              <w:top w:val="nil"/>
              <w:left w:val="nil"/>
              <w:bottom w:val="single" w:sz="4" w:space="0" w:color="auto"/>
              <w:right w:val="single" w:sz="4" w:space="0" w:color="auto"/>
            </w:tcBorders>
            <w:shd w:val="clear" w:color="auto" w:fill="auto"/>
            <w:noWrap/>
            <w:vAlign w:val="center"/>
            <w:hideMark/>
          </w:tcPr>
          <w:p w14:paraId="148AF64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3,3</w:t>
            </w:r>
          </w:p>
        </w:tc>
        <w:tc>
          <w:tcPr>
            <w:tcW w:w="457" w:type="pct"/>
            <w:tcBorders>
              <w:top w:val="nil"/>
              <w:left w:val="nil"/>
              <w:bottom w:val="single" w:sz="4" w:space="0" w:color="auto"/>
              <w:right w:val="single" w:sz="4" w:space="0" w:color="auto"/>
            </w:tcBorders>
            <w:shd w:val="clear" w:color="auto" w:fill="auto"/>
            <w:noWrap/>
            <w:vAlign w:val="center"/>
            <w:hideMark/>
          </w:tcPr>
          <w:p w14:paraId="32172C8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4,4</w:t>
            </w:r>
          </w:p>
        </w:tc>
        <w:tc>
          <w:tcPr>
            <w:tcW w:w="457" w:type="pct"/>
            <w:tcBorders>
              <w:top w:val="nil"/>
              <w:left w:val="nil"/>
              <w:bottom w:val="single" w:sz="4" w:space="0" w:color="auto"/>
              <w:right w:val="single" w:sz="4" w:space="0" w:color="auto"/>
            </w:tcBorders>
            <w:shd w:val="clear" w:color="auto" w:fill="auto"/>
            <w:noWrap/>
            <w:vAlign w:val="center"/>
            <w:hideMark/>
          </w:tcPr>
          <w:p w14:paraId="3E151BD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w:t>
            </w:r>
          </w:p>
        </w:tc>
        <w:tc>
          <w:tcPr>
            <w:tcW w:w="394" w:type="pct"/>
            <w:tcBorders>
              <w:top w:val="nil"/>
              <w:left w:val="nil"/>
              <w:bottom w:val="single" w:sz="4" w:space="0" w:color="auto"/>
              <w:right w:val="single" w:sz="4" w:space="0" w:color="auto"/>
            </w:tcBorders>
            <w:shd w:val="clear" w:color="auto" w:fill="auto"/>
            <w:noWrap/>
            <w:vAlign w:val="center"/>
            <w:hideMark/>
          </w:tcPr>
          <w:p w14:paraId="4ADA52F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0,3</w:t>
            </w:r>
          </w:p>
        </w:tc>
        <w:tc>
          <w:tcPr>
            <w:tcW w:w="426" w:type="pct"/>
            <w:tcBorders>
              <w:top w:val="nil"/>
              <w:left w:val="nil"/>
              <w:bottom w:val="single" w:sz="4" w:space="0" w:color="auto"/>
              <w:right w:val="single" w:sz="4" w:space="0" w:color="auto"/>
            </w:tcBorders>
            <w:shd w:val="clear" w:color="auto" w:fill="auto"/>
            <w:noWrap/>
            <w:vAlign w:val="center"/>
            <w:hideMark/>
          </w:tcPr>
          <w:p w14:paraId="34AE70C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3" w:type="pct"/>
            <w:tcBorders>
              <w:top w:val="nil"/>
              <w:left w:val="nil"/>
              <w:bottom w:val="single" w:sz="4" w:space="0" w:color="auto"/>
              <w:right w:val="single" w:sz="4" w:space="0" w:color="auto"/>
            </w:tcBorders>
            <w:shd w:val="clear" w:color="auto" w:fill="auto"/>
            <w:noWrap/>
            <w:vAlign w:val="center"/>
            <w:hideMark/>
          </w:tcPr>
          <w:p w14:paraId="2328627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11,1</w:t>
            </w:r>
          </w:p>
        </w:tc>
        <w:tc>
          <w:tcPr>
            <w:tcW w:w="372" w:type="pct"/>
            <w:tcBorders>
              <w:top w:val="nil"/>
              <w:left w:val="nil"/>
              <w:bottom w:val="single" w:sz="4" w:space="0" w:color="auto"/>
              <w:right w:val="single" w:sz="4" w:space="0" w:color="auto"/>
            </w:tcBorders>
            <w:shd w:val="clear" w:color="auto" w:fill="auto"/>
            <w:noWrap/>
            <w:vAlign w:val="center"/>
            <w:hideMark/>
          </w:tcPr>
          <w:p w14:paraId="5F5684F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562" w:type="pct"/>
            <w:tcBorders>
              <w:top w:val="nil"/>
              <w:left w:val="nil"/>
              <w:bottom w:val="single" w:sz="4" w:space="0" w:color="auto"/>
              <w:right w:val="single" w:sz="4" w:space="0" w:color="auto"/>
            </w:tcBorders>
            <w:shd w:val="clear" w:color="auto" w:fill="auto"/>
            <w:noWrap/>
            <w:vAlign w:val="center"/>
            <w:hideMark/>
          </w:tcPr>
          <w:p w14:paraId="1536C1E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2" w:type="pct"/>
            <w:tcBorders>
              <w:top w:val="nil"/>
              <w:left w:val="nil"/>
              <w:bottom w:val="single" w:sz="4" w:space="0" w:color="auto"/>
              <w:right w:val="single" w:sz="4" w:space="0" w:color="auto"/>
            </w:tcBorders>
            <w:shd w:val="clear" w:color="auto" w:fill="auto"/>
            <w:noWrap/>
            <w:vAlign w:val="center"/>
            <w:hideMark/>
          </w:tcPr>
          <w:p w14:paraId="70B8B4A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20,8</w:t>
            </w:r>
          </w:p>
        </w:tc>
      </w:tr>
      <w:tr w:rsidR="00147045" w:rsidRPr="003F4CDD" w14:paraId="453F7505"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386C644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Советский</w:t>
            </w:r>
          </w:p>
        </w:tc>
        <w:tc>
          <w:tcPr>
            <w:tcW w:w="372" w:type="pct"/>
            <w:tcBorders>
              <w:top w:val="nil"/>
              <w:left w:val="nil"/>
              <w:bottom w:val="single" w:sz="4" w:space="0" w:color="auto"/>
              <w:right w:val="single" w:sz="4" w:space="0" w:color="auto"/>
            </w:tcBorders>
            <w:shd w:val="clear" w:color="auto" w:fill="auto"/>
            <w:noWrap/>
            <w:vAlign w:val="center"/>
            <w:hideMark/>
          </w:tcPr>
          <w:p w14:paraId="315084D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0,5</w:t>
            </w:r>
          </w:p>
        </w:tc>
        <w:tc>
          <w:tcPr>
            <w:tcW w:w="457" w:type="pct"/>
            <w:tcBorders>
              <w:top w:val="nil"/>
              <w:left w:val="nil"/>
              <w:bottom w:val="single" w:sz="4" w:space="0" w:color="auto"/>
              <w:right w:val="single" w:sz="4" w:space="0" w:color="auto"/>
            </w:tcBorders>
            <w:shd w:val="clear" w:color="auto" w:fill="auto"/>
            <w:noWrap/>
            <w:vAlign w:val="center"/>
            <w:hideMark/>
          </w:tcPr>
          <w:p w14:paraId="7905D02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0,6</w:t>
            </w:r>
          </w:p>
        </w:tc>
        <w:tc>
          <w:tcPr>
            <w:tcW w:w="457" w:type="pct"/>
            <w:tcBorders>
              <w:top w:val="nil"/>
              <w:left w:val="nil"/>
              <w:bottom w:val="single" w:sz="4" w:space="0" w:color="auto"/>
              <w:right w:val="single" w:sz="4" w:space="0" w:color="auto"/>
            </w:tcBorders>
            <w:shd w:val="clear" w:color="auto" w:fill="auto"/>
            <w:noWrap/>
            <w:vAlign w:val="center"/>
            <w:hideMark/>
          </w:tcPr>
          <w:p w14:paraId="6F10298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4" w:type="pct"/>
            <w:tcBorders>
              <w:top w:val="nil"/>
              <w:left w:val="nil"/>
              <w:bottom w:val="single" w:sz="4" w:space="0" w:color="auto"/>
              <w:right w:val="single" w:sz="4" w:space="0" w:color="auto"/>
            </w:tcBorders>
            <w:shd w:val="clear" w:color="auto" w:fill="auto"/>
            <w:noWrap/>
            <w:vAlign w:val="center"/>
            <w:hideMark/>
          </w:tcPr>
          <w:p w14:paraId="5A1648D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426" w:type="pct"/>
            <w:tcBorders>
              <w:top w:val="nil"/>
              <w:left w:val="nil"/>
              <w:bottom w:val="single" w:sz="4" w:space="0" w:color="auto"/>
              <w:right w:val="single" w:sz="4" w:space="0" w:color="auto"/>
            </w:tcBorders>
            <w:shd w:val="clear" w:color="auto" w:fill="auto"/>
            <w:noWrap/>
            <w:vAlign w:val="center"/>
            <w:hideMark/>
          </w:tcPr>
          <w:p w14:paraId="23F5DC8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3" w:type="pct"/>
            <w:tcBorders>
              <w:top w:val="nil"/>
              <w:left w:val="nil"/>
              <w:bottom w:val="single" w:sz="4" w:space="0" w:color="auto"/>
              <w:right w:val="single" w:sz="4" w:space="0" w:color="auto"/>
            </w:tcBorders>
            <w:shd w:val="clear" w:color="auto" w:fill="auto"/>
            <w:noWrap/>
            <w:vAlign w:val="center"/>
            <w:hideMark/>
          </w:tcPr>
          <w:p w14:paraId="2A1A71F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72" w:type="pct"/>
            <w:tcBorders>
              <w:top w:val="nil"/>
              <w:left w:val="nil"/>
              <w:bottom w:val="single" w:sz="4" w:space="0" w:color="auto"/>
              <w:right w:val="single" w:sz="4" w:space="0" w:color="auto"/>
            </w:tcBorders>
            <w:shd w:val="clear" w:color="auto" w:fill="auto"/>
            <w:noWrap/>
            <w:vAlign w:val="center"/>
            <w:hideMark/>
          </w:tcPr>
          <w:p w14:paraId="53924C9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562" w:type="pct"/>
            <w:tcBorders>
              <w:top w:val="nil"/>
              <w:left w:val="nil"/>
              <w:bottom w:val="single" w:sz="4" w:space="0" w:color="auto"/>
              <w:right w:val="single" w:sz="4" w:space="0" w:color="auto"/>
            </w:tcBorders>
            <w:shd w:val="clear" w:color="auto" w:fill="auto"/>
            <w:noWrap/>
            <w:vAlign w:val="center"/>
            <w:hideMark/>
          </w:tcPr>
          <w:p w14:paraId="2E92455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2" w:type="pct"/>
            <w:tcBorders>
              <w:top w:val="nil"/>
              <w:left w:val="nil"/>
              <w:bottom w:val="single" w:sz="4" w:space="0" w:color="auto"/>
              <w:right w:val="single" w:sz="4" w:space="0" w:color="auto"/>
            </w:tcBorders>
            <w:shd w:val="clear" w:color="auto" w:fill="auto"/>
            <w:noWrap/>
            <w:vAlign w:val="center"/>
            <w:hideMark/>
          </w:tcPr>
          <w:p w14:paraId="3C7A91F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1,1</w:t>
            </w:r>
          </w:p>
        </w:tc>
      </w:tr>
      <w:tr w:rsidR="00147045" w:rsidRPr="003F4CDD" w14:paraId="0C23D101"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2E79200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Сургутский</w:t>
            </w:r>
          </w:p>
        </w:tc>
        <w:tc>
          <w:tcPr>
            <w:tcW w:w="372" w:type="pct"/>
            <w:tcBorders>
              <w:top w:val="nil"/>
              <w:left w:val="nil"/>
              <w:bottom w:val="single" w:sz="4" w:space="0" w:color="auto"/>
              <w:right w:val="single" w:sz="4" w:space="0" w:color="auto"/>
            </w:tcBorders>
            <w:shd w:val="clear" w:color="auto" w:fill="auto"/>
            <w:noWrap/>
            <w:vAlign w:val="center"/>
            <w:hideMark/>
          </w:tcPr>
          <w:p w14:paraId="77CF676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3,4</w:t>
            </w:r>
          </w:p>
        </w:tc>
        <w:tc>
          <w:tcPr>
            <w:tcW w:w="457" w:type="pct"/>
            <w:tcBorders>
              <w:top w:val="nil"/>
              <w:left w:val="nil"/>
              <w:bottom w:val="single" w:sz="4" w:space="0" w:color="auto"/>
              <w:right w:val="single" w:sz="4" w:space="0" w:color="auto"/>
            </w:tcBorders>
            <w:shd w:val="clear" w:color="auto" w:fill="auto"/>
            <w:noWrap/>
            <w:vAlign w:val="center"/>
            <w:hideMark/>
          </w:tcPr>
          <w:p w14:paraId="6ABE4AE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4,5</w:t>
            </w:r>
          </w:p>
        </w:tc>
        <w:tc>
          <w:tcPr>
            <w:tcW w:w="457" w:type="pct"/>
            <w:tcBorders>
              <w:top w:val="nil"/>
              <w:left w:val="nil"/>
              <w:bottom w:val="single" w:sz="4" w:space="0" w:color="auto"/>
              <w:right w:val="single" w:sz="4" w:space="0" w:color="auto"/>
            </w:tcBorders>
            <w:shd w:val="clear" w:color="auto" w:fill="auto"/>
            <w:noWrap/>
            <w:vAlign w:val="center"/>
            <w:hideMark/>
          </w:tcPr>
          <w:p w14:paraId="214C8F8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2,6</w:t>
            </w:r>
          </w:p>
        </w:tc>
        <w:tc>
          <w:tcPr>
            <w:tcW w:w="394" w:type="pct"/>
            <w:tcBorders>
              <w:top w:val="nil"/>
              <w:left w:val="nil"/>
              <w:bottom w:val="single" w:sz="4" w:space="0" w:color="auto"/>
              <w:right w:val="single" w:sz="4" w:space="0" w:color="auto"/>
            </w:tcBorders>
            <w:shd w:val="clear" w:color="auto" w:fill="auto"/>
            <w:noWrap/>
            <w:vAlign w:val="center"/>
            <w:hideMark/>
          </w:tcPr>
          <w:p w14:paraId="112C1C4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0,5</w:t>
            </w:r>
          </w:p>
        </w:tc>
        <w:tc>
          <w:tcPr>
            <w:tcW w:w="426" w:type="pct"/>
            <w:tcBorders>
              <w:top w:val="nil"/>
              <w:left w:val="nil"/>
              <w:bottom w:val="single" w:sz="4" w:space="0" w:color="auto"/>
              <w:right w:val="single" w:sz="4" w:space="0" w:color="auto"/>
            </w:tcBorders>
            <w:shd w:val="clear" w:color="auto" w:fill="auto"/>
            <w:noWrap/>
            <w:vAlign w:val="center"/>
            <w:hideMark/>
          </w:tcPr>
          <w:p w14:paraId="64463DB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3" w:type="pct"/>
            <w:tcBorders>
              <w:top w:val="nil"/>
              <w:left w:val="nil"/>
              <w:bottom w:val="single" w:sz="4" w:space="0" w:color="auto"/>
              <w:right w:val="single" w:sz="4" w:space="0" w:color="auto"/>
            </w:tcBorders>
            <w:shd w:val="clear" w:color="auto" w:fill="auto"/>
            <w:noWrap/>
            <w:vAlign w:val="center"/>
            <w:hideMark/>
          </w:tcPr>
          <w:p w14:paraId="75B97DF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17,3</w:t>
            </w:r>
          </w:p>
        </w:tc>
        <w:tc>
          <w:tcPr>
            <w:tcW w:w="372" w:type="pct"/>
            <w:tcBorders>
              <w:top w:val="nil"/>
              <w:left w:val="nil"/>
              <w:bottom w:val="single" w:sz="4" w:space="0" w:color="auto"/>
              <w:right w:val="single" w:sz="4" w:space="0" w:color="auto"/>
            </w:tcBorders>
            <w:shd w:val="clear" w:color="auto" w:fill="auto"/>
            <w:noWrap/>
            <w:vAlign w:val="center"/>
            <w:hideMark/>
          </w:tcPr>
          <w:p w14:paraId="6822AF0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562" w:type="pct"/>
            <w:tcBorders>
              <w:top w:val="nil"/>
              <w:left w:val="nil"/>
              <w:bottom w:val="single" w:sz="4" w:space="0" w:color="auto"/>
              <w:right w:val="single" w:sz="4" w:space="0" w:color="auto"/>
            </w:tcBorders>
            <w:shd w:val="clear" w:color="auto" w:fill="auto"/>
            <w:noWrap/>
            <w:vAlign w:val="center"/>
            <w:hideMark/>
          </w:tcPr>
          <w:p w14:paraId="15A12C8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2" w:type="pct"/>
            <w:tcBorders>
              <w:top w:val="nil"/>
              <w:left w:val="nil"/>
              <w:bottom w:val="single" w:sz="4" w:space="0" w:color="auto"/>
              <w:right w:val="single" w:sz="4" w:space="0" w:color="auto"/>
            </w:tcBorders>
            <w:shd w:val="clear" w:color="auto" w:fill="auto"/>
            <w:noWrap/>
            <w:vAlign w:val="center"/>
            <w:hideMark/>
          </w:tcPr>
          <w:p w14:paraId="63353AF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28,3</w:t>
            </w:r>
          </w:p>
        </w:tc>
      </w:tr>
      <w:tr w:rsidR="00147045" w:rsidRPr="003F4CDD" w14:paraId="3BF0920A"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5515BA7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Ханты-Мансийский</w:t>
            </w:r>
          </w:p>
        </w:tc>
        <w:tc>
          <w:tcPr>
            <w:tcW w:w="372" w:type="pct"/>
            <w:tcBorders>
              <w:top w:val="nil"/>
              <w:left w:val="nil"/>
              <w:bottom w:val="single" w:sz="4" w:space="0" w:color="auto"/>
              <w:right w:val="single" w:sz="4" w:space="0" w:color="auto"/>
            </w:tcBorders>
            <w:shd w:val="clear" w:color="auto" w:fill="auto"/>
            <w:noWrap/>
            <w:vAlign w:val="center"/>
            <w:hideMark/>
          </w:tcPr>
          <w:p w14:paraId="3D9FAD1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3,7</w:t>
            </w:r>
          </w:p>
        </w:tc>
        <w:tc>
          <w:tcPr>
            <w:tcW w:w="457" w:type="pct"/>
            <w:tcBorders>
              <w:top w:val="nil"/>
              <w:left w:val="nil"/>
              <w:bottom w:val="single" w:sz="4" w:space="0" w:color="auto"/>
              <w:right w:val="single" w:sz="4" w:space="0" w:color="auto"/>
            </w:tcBorders>
            <w:shd w:val="clear" w:color="auto" w:fill="auto"/>
            <w:noWrap/>
            <w:vAlign w:val="center"/>
            <w:hideMark/>
          </w:tcPr>
          <w:p w14:paraId="31C126B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4,9</w:t>
            </w:r>
          </w:p>
        </w:tc>
        <w:tc>
          <w:tcPr>
            <w:tcW w:w="457" w:type="pct"/>
            <w:tcBorders>
              <w:top w:val="nil"/>
              <w:left w:val="nil"/>
              <w:bottom w:val="single" w:sz="4" w:space="0" w:color="auto"/>
              <w:right w:val="single" w:sz="4" w:space="0" w:color="auto"/>
            </w:tcBorders>
            <w:shd w:val="clear" w:color="auto" w:fill="auto"/>
            <w:noWrap/>
            <w:vAlign w:val="center"/>
            <w:hideMark/>
          </w:tcPr>
          <w:p w14:paraId="59F7645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2,0</w:t>
            </w:r>
          </w:p>
        </w:tc>
        <w:tc>
          <w:tcPr>
            <w:tcW w:w="394" w:type="pct"/>
            <w:tcBorders>
              <w:top w:val="nil"/>
              <w:left w:val="nil"/>
              <w:bottom w:val="single" w:sz="4" w:space="0" w:color="auto"/>
              <w:right w:val="single" w:sz="4" w:space="0" w:color="auto"/>
            </w:tcBorders>
            <w:shd w:val="clear" w:color="auto" w:fill="auto"/>
            <w:noWrap/>
            <w:vAlign w:val="center"/>
            <w:hideMark/>
          </w:tcPr>
          <w:p w14:paraId="02D1555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0,4</w:t>
            </w:r>
          </w:p>
        </w:tc>
        <w:tc>
          <w:tcPr>
            <w:tcW w:w="426" w:type="pct"/>
            <w:tcBorders>
              <w:top w:val="nil"/>
              <w:left w:val="nil"/>
              <w:bottom w:val="single" w:sz="4" w:space="0" w:color="auto"/>
              <w:right w:val="single" w:sz="4" w:space="0" w:color="auto"/>
            </w:tcBorders>
            <w:shd w:val="clear" w:color="auto" w:fill="auto"/>
            <w:noWrap/>
            <w:vAlign w:val="center"/>
            <w:hideMark/>
          </w:tcPr>
          <w:p w14:paraId="33C3CE7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3" w:type="pct"/>
            <w:tcBorders>
              <w:top w:val="nil"/>
              <w:left w:val="nil"/>
              <w:bottom w:val="single" w:sz="4" w:space="0" w:color="auto"/>
              <w:right w:val="single" w:sz="4" w:space="0" w:color="auto"/>
            </w:tcBorders>
            <w:shd w:val="clear" w:color="auto" w:fill="auto"/>
            <w:noWrap/>
            <w:vAlign w:val="center"/>
            <w:hideMark/>
          </w:tcPr>
          <w:p w14:paraId="79D549C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9,6</w:t>
            </w:r>
          </w:p>
        </w:tc>
        <w:tc>
          <w:tcPr>
            <w:tcW w:w="372" w:type="pct"/>
            <w:tcBorders>
              <w:top w:val="nil"/>
              <w:left w:val="nil"/>
              <w:bottom w:val="single" w:sz="4" w:space="0" w:color="auto"/>
              <w:right w:val="single" w:sz="4" w:space="0" w:color="auto"/>
            </w:tcBorders>
            <w:shd w:val="clear" w:color="auto" w:fill="auto"/>
            <w:noWrap/>
            <w:vAlign w:val="center"/>
            <w:hideMark/>
          </w:tcPr>
          <w:p w14:paraId="067B78B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562" w:type="pct"/>
            <w:tcBorders>
              <w:top w:val="nil"/>
              <w:left w:val="nil"/>
              <w:bottom w:val="single" w:sz="4" w:space="0" w:color="auto"/>
              <w:right w:val="single" w:sz="4" w:space="0" w:color="auto"/>
            </w:tcBorders>
            <w:shd w:val="clear" w:color="auto" w:fill="auto"/>
            <w:noWrap/>
            <w:vAlign w:val="center"/>
            <w:hideMark/>
          </w:tcPr>
          <w:p w14:paraId="49D3957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0,0</w:t>
            </w:r>
          </w:p>
        </w:tc>
        <w:tc>
          <w:tcPr>
            <w:tcW w:w="392" w:type="pct"/>
            <w:tcBorders>
              <w:top w:val="nil"/>
              <w:left w:val="nil"/>
              <w:bottom w:val="single" w:sz="4" w:space="0" w:color="auto"/>
              <w:right w:val="single" w:sz="4" w:space="0" w:color="auto"/>
            </w:tcBorders>
            <w:shd w:val="clear" w:color="auto" w:fill="auto"/>
            <w:noWrap/>
            <w:vAlign w:val="center"/>
            <w:hideMark/>
          </w:tcPr>
          <w:p w14:paraId="5519056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20,6</w:t>
            </w:r>
          </w:p>
        </w:tc>
      </w:tr>
      <w:tr w:rsidR="00147045" w:rsidRPr="003F4CDD" w14:paraId="0D0C6A2D"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tcPr>
          <w:p w14:paraId="171F52C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2024 г.</w:t>
            </w:r>
          </w:p>
        </w:tc>
        <w:tc>
          <w:tcPr>
            <w:tcW w:w="372" w:type="pct"/>
            <w:tcBorders>
              <w:top w:val="nil"/>
              <w:left w:val="nil"/>
              <w:bottom w:val="single" w:sz="4" w:space="0" w:color="auto"/>
              <w:right w:val="single" w:sz="4" w:space="0" w:color="auto"/>
            </w:tcBorders>
            <w:shd w:val="clear" w:color="auto" w:fill="auto"/>
            <w:noWrap/>
            <w:vAlign w:val="center"/>
          </w:tcPr>
          <w:p w14:paraId="27B6E77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16,8</w:t>
            </w:r>
          </w:p>
        </w:tc>
        <w:tc>
          <w:tcPr>
            <w:tcW w:w="457" w:type="pct"/>
            <w:tcBorders>
              <w:top w:val="nil"/>
              <w:left w:val="nil"/>
              <w:bottom w:val="single" w:sz="4" w:space="0" w:color="auto"/>
              <w:right w:val="single" w:sz="4" w:space="0" w:color="auto"/>
            </w:tcBorders>
            <w:shd w:val="clear" w:color="auto" w:fill="auto"/>
            <w:noWrap/>
            <w:vAlign w:val="center"/>
          </w:tcPr>
          <w:p w14:paraId="2EDABE4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22,2</w:t>
            </w:r>
          </w:p>
        </w:tc>
        <w:tc>
          <w:tcPr>
            <w:tcW w:w="457" w:type="pct"/>
            <w:tcBorders>
              <w:top w:val="nil"/>
              <w:left w:val="nil"/>
              <w:bottom w:val="single" w:sz="4" w:space="0" w:color="auto"/>
              <w:right w:val="single" w:sz="4" w:space="0" w:color="auto"/>
            </w:tcBorders>
            <w:shd w:val="clear" w:color="auto" w:fill="auto"/>
            <w:noWrap/>
            <w:vAlign w:val="center"/>
          </w:tcPr>
          <w:p w14:paraId="18C1D7C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12,5</w:t>
            </w:r>
          </w:p>
        </w:tc>
        <w:tc>
          <w:tcPr>
            <w:tcW w:w="394" w:type="pct"/>
            <w:tcBorders>
              <w:top w:val="nil"/>
              <w:left w:val="nil"/>
              <w:bottom w:val="single" w:sz="4" w:space="0" w:color="auto"/>
              <w:right w:val="single" w:sz="4" w:space="0" w:color="auto"/>
            </w:tcBorders>
            <w:shd w:val="clear" w:color="auto" w:fill="auto"/>
            <w:noWrap/>
            <w:vAlign w:val="center"/>
          </w:tcPr>
          <w:p w14:paraId="5F7E983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2,4</w:t>
            </w:r>
          </w:p>
        </w:tc>
        <w:tc>
          <w:tcPr>
            <w:tcW w:w="426" w:type="pct"/>
            <w:tcBorders>
              <w:top w:val="nil"/>
              <w:left w:val="nil"/>
              <w:bottom w:val="single" w:sz="4" w:space="0" w:color="auto"/>
              <w:right w:val="single" w:sz="4" w:space="0" w:color="auto"/>
            </w:tcBorders>
            <w:shd w:val="clear" w:color="auto" w:fill="auto"/>
            <w:noWrap/>
            <w:vAlign w:val="center"/>
          </w:tcPr>
          <w:p w14:paraId="16A19FE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1,0</w:t>
            </w:r>
          </w:p>
        </w:tc>
        <w:tc>
          <w:tcPr>
            <w:tcW w:w="393" w:type="pct"/>
            <w:tcBorders>
              <w:top w:val="nil"/>
              <w:left w:val="nil"/>
              <w:bottom w:val="single" w:sz="4" w:space="0" w:color="auto"/>
              <w:right w:val="single" w:sz="4" w:space="0" w:color="auto"/>
            </w:tcBorders>
            <w:shd w:val="clear" w:color="auto" w:fill="auto"/>
            <w:noWrap/>
            <w:vAlign w:val="center"/>
          </w:tcPr>
          <w:p w14:paraId="517FAC9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55,8</w:t>
            </w:r>
          </w:p>
        </w:tc>
        <w:tc>
          <w:tcPr>
            <w:tcW w:w="372" w:type="pct"/>
            <w:tcBorders>
              <w:top w:val="nil"/>
              <w:left w:val="nil"/>
              <w:bottom w:val="single" w:sz="4" w:space="0" w:color="auto"/>
              <w:right w:val="single" w:sz="4" w:space="0" w:color="auto"/>
            </w:tcBorders>
            <w:shd w:val="clear" w:color="auto" w:fill="auto"/>
            <w:noWrap/>
            <w:vAlign w:val="center"/>
          </w:tcPr>
          <w:p w14:paraId="2A0E0B7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0,5</w:t>
            </w:r>
          </w:p>
        </w:tc>
        <w:tc>
          <w:tcPr>
            <w:tcW w:w="562" w:type="pct"/>
            <w:tcBorders>
              <w:top w:val="nil"/>
              <w:left w:val="nil"/>
              <w:bottom w:val="single" w:sz="4" w:space="0" w:color="auto"/>
              <w:right w:val="single" w:sz="4" w:space="0" w:color="auto"/>
            </w:tcBorders>
            <w:shd w:val="clear" w:color="auto" w:fill="auto"/>
            <w:noWrap/>
            <w:vAlign w:val="center"/>
          </w:tcPr>
          <w:p w14:paraId="77DB3E9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30,8</w:t>
            </w:r>
          </w:p>
        </w:tc>
        <w:tc>
          <w:tcPr>
            <w:tcW w:w="392" w:type="pct"/>
            <w:tcBorders>
              <w:top w:val="nil"/>
              <w:left w:val="nil"/>
              <w:bottom w:val="single" w:sz="4" w:space="0" w:color="auto"/>
              <w:right w:val="single" w:sz="4" w:space="0" w:color="auto"/>
            </w:tcBorders>
            <w:shd w:val="clear" w:color="auto" w:fill="auto"/>
            <w:noWrap/>
            <w:vAlign w:val="center"/>
          </w:tcPr>
          <w:p w14:paraId="30FDA0B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142,0</w:t>
            </w:r>
          </w:p>
        </w:tc>
      </w:tr>
      <w:tr w:rsidR="00147045" w:rsidRPr="003F4CDD" w14:paraId="658502DB"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tcPr>
          <w:p w14:paraId="3051E8F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2023 г.</w:t>
            </w:r>
          </w:p>
        </w:tc>
        <w:tc>
          <w:tcPr>
            <w:tcW w:w="372" w:type="pct"/>
            <w:tcBorders>
              <w:top w:val="nil"/>
              <w:left w:val="nil"/>
              <w:bottom w:val="single" w:sz="4" w:space="0" w:color="auto"/>
              <w:right w:val="single" w:sz="4" w:space="0" w:color="auto"/>
            </w:tcBorders>
            <w:shd w:val="clear" w:color="auto" w:fill="auto"/>
            <w:noWrap/>
            <w:vAlign w:val="center"/>
          </w:tcPr>
          <w:p w14:paraId="5162EA1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16,0</w:t>
            </w:r>
          </w:p>
        </w:tc>
        <w:tc>
          <w:tcPr>
            <w:tcW w:w="457" w:type="pct"/>
            <w:tcBorders>
              <w:top w:val="nil"/>
              <w:left w:val="nil"/>
              <w:bottom w:val="single" w:sz="4" w:space="0" w:color="auto"/>
              <w:right w:val="single" w:sz="4" w:space="0" w:color="auto"/>
            </w:tcBorders>
            <w:shd w:val="clear" w:color="auto" w:fill="auto"/>
            <w:noWrap/>
            <w:vAlign w:val="center"/>
          </w:tcPr>
          <w:p w14:paraId="5ABACA6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19,5</w:t>
            </w:r>
          </w:p>
        </w:tc>
        <w:tc>
          <w:tcPr>
            <w:tcW w:w="457" w:type="pct"/>
            <w:tcBorders>
              <w:top w:val="nil"/>
              <w:left w:val="nil"/>
              <w:bottom w:val="single" w:sz="4" w:space="0" w:color="auto"/>
              <w:right w:val="single" w:sz="4" w:space="0" w:color="auto"/>
            </w:tcBorders>
            <w:shd w:val="clear" w:color="auto" w:fill="auto"/>
            <w:noWrap/>
            <w:vAlign w:val="center"/>
          </w:tcPr>
          <w:p w14:paraId="4AF3695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14,9</w:t>
            </w:r>
          </w:p>
        </w:tc>
        <w:tc>
          <w:tcPr>
            <w:tcW w:w="394" w:type="pct"/>
            <w:tcBorders>
              <w:top w:val="nil"/>
              <w:left w:val="nil"/>
              <w:bottom w:val="single" w:sz="4" w:space="0" w:color="auto"/>
              <w:right w:val="single" w:sz="4" w:space="0" w:color="auto"/>
            </w:tcBorders>
            <w:shd w:val="clear" w:color="auto" w:fill="auto"/>
            <w:noWrap/>
            <w:vAlign w:val="center"/>
          </w:tcPr>
          <w:p w14:paraId="771C467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3,5</w:t>
            </w:r>
          </w:p>
        </w:tc>
        <w:tc>
          <w:tcPr>
            <w:tcW w:w="426" w:type="pct"/>
            <w:tcBorders>
              <w:top w:val="nil"/>
              <w:left w:val="nil"/>
              <w:bottom w:val="single" w:sz="4" w:space="0" w:color="auto"/>
              <w:right w:val="single" w:sz="4" w:space="0" w:color="auto"/>
            </w:tcBorders>
            <w:shd w:val="clear" w:color="auto" w:fill="auto"/>
            <w:noWrap/>
            <w:vAlign w:val="center"/>
          </w:tcPr>
          <w:p w14:paraId="12C7BDE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1,3</w:t>
            </w:r>
          </w:p>
        </w:tc>
        <w:tc>
          <w:tcPr>
            <w:tcW w:w="393" w:type="pct"/>
            <w:tcBorders>
              <w:top w:val="nil"/>
              <w:left w:val="nil"/>
              <w:bottom w:val="single" w:sz="4" w:space="0" w:color="auto"/>
              <w:right w:val="single" w:sz="4" w:space="0" w:color="auto"/>
            </w:tcBorders>
            <w:shd w:val="clear" w:color="auto" w:fill="auto"/>
            <w:noWrap/>
            <w:vAlign w:val="center"/>
          </w:tcPr>
          <w:p w14:paraId="13CD718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62,5</w:t>
            </w:r>
          </w:p>
        </w:tc>
        <w:tc>
          <w:tcPr>
            <w:tcW w:w="372" w:type="pct"/>
            <w:tcBorders>
              <w:top w:val="nil"/>
              <w:left w:val="nil"/>
              <w:bottom w:val="single" w:sz="4" w:space="0" w:color="auto"/>
              <w:right w:val="single" w:sz="4" w:space="0" w:color="auto"/>
            </w:tcBorders>
            <w:shd w:val="clear" w:color="auto" w:fill="auto"/>
            <w:noWrap/>
            <w:vAlign w:val="center"/>
          </w:tcPr>
          <w:p w14:paraId="4B8938B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0,6</w:t>
            </w:r>
          </w:p>
        </w:tc>
        <w:tc>
          <w:tcPr>
            <w:tcW w:w="562" w:type="pct"/>
            <w:tcBorders>
              <w:top w:val="nil"/>
              <w:left w:val="nil"/>
              <w:bottom w:val="single" w:sz="4" w:space="0" w:color="auto"/>
              <w:right w:val="single" w:sz="4" w:space="0" w:color="auto"/>
            </w:tcBorders>
            <w:shd w:val="clear" w:color="auto" w:fill="auto"/>
            <w:noWrap/>
            <w:vAlign w:val="center"/>
          </w:tcPr>
          <w:p w14:paraId="6A52655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22,8</w:t>
            </w:r>
          </w:p>
        </w:tc>
        <w:tc>
          <w:tcPr>
            <w:tcW w:w="392" w:type="pct"/>
            <w:tcBorders>
              <w:top w:val="nil"/>
              <w:left w:val="nil"/>
              <w:bottom w:val="single" w:sz="4" w:space="0" w:color="auto"/>
              <w:right w:val="single" w:sz="4" w:space="0" w:color="auto"/>
            </w:tcBorders>
            <w:shd w:val="clear" w:color="auto" w:fill="auto"/>
            <w:noWrap/>
            <w:vAlign w:val="center"/>
          </w:tcPr>
          <w:p w14:paraId="760629F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141,1</w:t>
            </w:r>
          </w:p>
        </w:tc>
      </w:tr>
      <w:tr w:rsidR="00147045" w:rsidRPr="003F4CDD" w14:paraId="5DAF0E52"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3ACB7DD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2022 г.</w:t>
            </w:r>
          </w:p>
        </w:tc>
        <w:tc>
          <w:tcPr>
            <w:tcW w:w="372" w:type="pct"/>
            <w:tcBorders>
              <w:top w:val="nil"/>
              <w:left w:val="nil"/>
              <w:bottom w:val="single" w:sz="4" w:space="0" w:color="auto"/>
              <w:right w:val="single" w:sz="4" w:space="0" w:color="auto"/>
            </w:tcBorders>
            <w:shd w:val="clear" w:color="auto" w:fill="auto"/>
            <w:noWrap/>
            <w:vAlign w:val="center"/>
            <w:hideMark/>
          </w:tcPr>
          <w:p w14:paraId="2BA6E19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19,9</w:t>
            </w:r>
          </w:p>
        </w:tc>
        <w:tc>
          <w:tcPr>
            <w:tcW w:w="457" w:type="pct"/>
            <w:tcBorders>
              <w:top w:val="nil"/>
              <w:left w:val="nil"/>
              <w:bottom w:val="single" w:sz="4" w:space="0" w:color="auto"/>
              <w:right w:val="single" w:sz="4" w:space="0" w:color="auto"/>
            </w:tcBorders>
            <w:shd w:val="clear" w:color="auto" w:fill="auto"/>
            <w:noWrap/>
            <w:vAlign w:val="center"/>
            <w:hideMark/>
          </w:tcPr>
          <w:p w14:paraId="3C28505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25,5</w:t>
            </w:r>
          </w:p>
        </w:tc>
        <w:tc>
          <w:tcPr>
            <w:tcW w:w="457" w:type="pct"/>
            <w:tcBorders>
              <w:top w:val="nil"/>
              <w:left w:val="nil"/>
              <w:bottom w:val="single" w:sz="4" w:space="0" w:color="auto"/>
              <w:right w:val="single" w:sz="4" w:space="0" w:color="auto"/>
            </w:tcBorders>
            <w:shd w:val="clear" w:color="auto" w:fill="auto"/>
            <w:noWrap/>
            <w:vAlign w:val="center"/>
            <w:hideMark/>
          </w:tcPr>
          <w:p w14:paraId="719E08B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21,3</w:t>
            </w:r>
          </w:p>
        </w:tc>
        <w:tc>
          <w:tcPr>
            <w:tcW w:w="394" w:type="pct"/>
            <w:tcBorders>
              <w:top w:val="nil"/>
              <w:left w:val="nil"/>
              <w:bottom w:val="single" w:sz="4" w:space="0" w:color="auto"/>
              <w:right w:val="single" w:sz="4" w:space="0" w:color="auto"/>
            </w:tcBorders>
            <w:shd w:val="clear" w:color="auto" w:fill="auto"/>
            <w:noWrap/>
            <w:vAlign w:val="center"/>
            <w:hideMark/>
          </w:tcPr>
          <w:p w14:paraId="56C0634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0,5</w:t>
            </w:r>
          </w:p>
        </w:tc>
        <w:tc>
          <w:tcPr>
            <w:tcW w:w="426" w:type="pct"/>
            <w:tcBorders>
              <w:top w:val="nil"/>
              <w:left w:val="nil"/>
              <w:bottom w:val="single" w:sz="4" w:space="0" w:color="auto"/>
              <w:right w:val="single" w:sz="4" w:space="0" w:color="auto"/>
            </w:tcBorders>
            <w:shd w:val="clear" w:color="auto" w:fill="auto"/>
            <w:noWrap/>
            <w:vAlign w:val="center"/>
            <w:hideMark/>
          </w:tcPr>
          <w:p w14:paraId="2DACF00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1,4</w:t>
            </w:r>
          </w:p>
        </w:tc>
        <w:tc>
          <w:tcPr>
            <w:tcW w:w="393" w:type="pct"/>
            <w:tcBorders>
              <w:top w:val="nil"/>
              <w:left w:val="nil"/>
              <w:bottom w:val="single" w:sz="4" w:space="0" w:color="auto"/>
              <w:right w:val="single" w:sz="4" w:space="0" w:color="auto"/>
            </w:tcBorders>
            <w:shd w:val="clear" w:color="auto" w:fill="auto"/>
            <w:noWrap/>
            <w:vAlign w:val="center"/>
            <w:hideMark/>
          </w:tcPr>
          <w:p w14:paraId="5E80616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101</w:t>
            </w:r>
          </w:p>
        </w:tc>
        <w:tc>
          <w:tcPr>
            <w:tcW w:w="372" w:type="pct"/>
            <w:tcBorders>
              <w:top w:val="nil"/>
              <w:left w:val="nil"/>
              <w:bottom w:val="single" w:sz="4" w:space="0" w:color="auto"/>
              <w:right w:val="single" w:sz="4" w:space="0" w:color="auto"/>
            </w:tcBorders>
            <w:shd w:val="clear" w:color="auto" w:fill="auto"/>
            <w:noWrap/>
            <w:vAlign w:val="center"/>
            <w:hideMark/>
          </w:tcPr>
          <w:p w14:paraId="7E26979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0,8</w:t>
            </w:r>
          </w:p>
        </w:tc>
        <w:tc>
          <w:tcPr>
            <w:tcW w:w="562" w:type="pct"/>
            <w:tcBorders>
              <w:top w:val="nil"/>
              <w:left w:val="nil"/>
              <w:bottom w:val="single" w:sz="4" w:space="0" w:color="auto"/>
              <w:right w:val="single" w:sz="4" w:space="0" w:color="auto"/>
            </w:tcBorders>
            <w:shd w:val="clear" w:color="auto" w:fill="auto"/>
            <w:noWrap/>
            <w:vAlign w:val="center"/>
            <w:hideMark/>
          </w:tcPr>
          <w:p w14:paraId="29928BD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28,8</w:t>
            </w:r>
          </w:p>
        </w:tc>
        <w:tc>
          <w:tcPr>
            <w:tcW w:w="392" w:type="pct"/>
            <w:tcBorders>
              <w:top w:val="nil"/>
              <w:left w:val="nil"/>
              <w:bottom w:val="single" w:sz="4" w:space="0" w:color="auto"/>
              <w:right w:val="single" w:sz="4" w:space="0" w:color="auto"/>
            </w:tcBorders>
            <w:shd w:val="clear" w:color="auto" w:fill="auto"/>
            <w:noWrap/>
            <w:vAlign w:val="center"/>
            <w:hideMark/>
          </w:tcPr>
          <w:p w14:paraId="760CA1F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199,0</w:t>
            </w:r>
          </w:p>
        </w:tc>
      </w:tr>
      <w:tr w:rsidR="00147045" w:rsidRPr="003F4CDD" w14:paraId="140CC784"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1FC54E9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2021 г.</w:t>
            </w:r>
          </w:p>
        </w:tc>
        <w:tc>
          <w:tcPr>
            <w:tcW w:w="372" w:type="pct"/>
            <w:tcBorders>
              <w:top w:val="nil"/>
              <w:left w:val="nil"/>
              <w:bottom w:val="single" w:sz="4" w:space="0" w:color="auto"/>
              <w:right w:val="single" w:sz="4" w:space="0" w:color="auto"/>
            </w:tcBorders>
            <w:shd w:val="clear" w:color="auto" w:fill="auto"/>
            <w:noWrap/>
            <w:vAlign w:val="center"/>
            <w:hideMark/>
          </w:tcPr>
          <w:p w14:paraId="6F6582F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28,4</w:t>
            </w:r>
          </w:p>
        </w:tc>
        <w:tc>
          <w:tcPr>
            <w:tcW w:w="457" w:type="pct"/>
            <w:tcBorders>
              <w:top w:val="nil"/>
              <w:left w:val="nil"/>
              <w:bottom w:val="single" w:sz="4" w:space="0" w:color="auto"/>
              <w:right w:val="single" w:sz="4" w:space="0" w:color="auto"/>
            </w:tcBorders>
            <w:shd w:val="clear" w:color="auto" w:fill="auto"/>
            <w:noWrap/>
            <w:vAlign w:val="center"/>
            <w:hideMark/>
          </w:tcPr>
          <w:p w14:paraId="245D7AA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51,3</w:t>
            </w:r>
          </w:p>
        </w:tc>
        <w:tc>
          <w:tcPr>
            <w:tcW w:w="457" w:type="pct"/>
            <w:tcBorders>
              <w:top w:val="nil"/>
              <w:left w:val="nil"/>
              <w:bottom w:val="single" w:sz="4" w:space="0" w:color="auto"/>
              <w:right w:val="single" w:sz="4" w:space="0" w:color="auto"/>
            </w:tcBorders>
            <w:shd w:val="clear" w:color="auto" w:fill="auto"/>
            <w:noWrap/>
            <w:vAlign w:val="center"/>
            <w:hideMark/>
          </w:tcPr>
          <w:p w14:paraId="3137DC9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21,8</w:t>
            </w:r>
          </w:p>
        </w:tc>
        <w:tc>
          <w:tcPr>
            <w:tcW w:w="394" w:type="pct"/>
            <w:tcBorders>
              <w:top w:val="nil"/>
              <w:left w:val="nil"/>
              <w:bottom w:val="single" w:sz="4" w:space="0" w:color="auto"/>
              <w:right w:val="single" w:sz="4" w:space="0" w:color="auto"/>
            </w:tcBorders>
            <w:shd w:val="clear" w:color="auto" w:fill="auto"/>
            <w:noWrap/>
            <w:vAlign w:val="center"/>
            <w:hideMark/>
          </w:tcPr>
          <w:p w14:paraId="4716915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0,8</w:t>
            </w:r>
          </w:p>
        </w:tc>
        <w:tc>
          <w:tcPr>
            <w:tcW w:w="426" w:type="pct"/>
            <w:tcBorders>
              <w:top w:val="nil"/>
              <w:left w:val="nil"/>
              <w:bottom w:val="single" w:sz="4" w:space="0" w:color="auto"/>
              <w:right w:val="single" w:sz="4" w:space="0" w:color="auto"/>
            </w:tcBorders>
            <w:shd w:val="clear" w:color="auto" w:fill="auto"/>
            <w:noWrap/>
            <w:vAlign w:val="center"/>
            <w:hideMark/>
          </w:tcPr>
          <w:p w14:paraId="47D222C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w:t>
            </w:r>
          </w:p>
        </w:tc>
        <w:tc>
          <w:tcPr>
            <w:tcW w:w="393" w:type="pct"/>
            <w:tcBorders>
              <w:top w:val="nil"/>
              <w:left w:val="nil"/>
              <w:bottom w:val="single" w:sz="4" w:space="0" w:color="auto"/>
              <w:right w:val="single" w:sz="4" w:space="0" w:color="auto"/>
            </w:tcBorders>
            <w:shd w:val="clear" w:color="auto" w:fill="auto"/>
            <w:noWrap/>
            <w:vAlign w:val="center"/>
            <w:hideMark/>
          </w:tcPr>
          <w:p w14:paraId="638BF46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59,6</w:t>
            </w:r>
          </w:p>
        </w:tc>
        <w:tc>
          <w:tcPr>
            <w:tcW w:w="372" w:type="pct"/>
            <w:tcBorders>
              <w:top w:val="nil"/>
              <w:left w:val="nil"/>
              <w:bottom w:val="single" w:sz="4" w:space="0" w:color="auto"/>
              <w:right w:val="single" w:sz="4" w:space="0" w:color="auto"/>
            </w:tcBorders>
            <w:shd w:val="clear" w:color="auto" w:fill="auto"/>
            <w:noWrap/>
            <w:vAlign w:val="center"/>
            <w:hideMark/>
          </w:tcPr>
          <w:p w14:paraId="0B2C907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w:t>
            </w:r>
          </w:p>
        </w:tc>
        <w:tc>
          <w:tcPr>
            <w:tcW w:w="562" w:type="pct"/>
            <w:tcBorders>
              <w:top w:val="nil"/>
              <w:left w:val="nil"/>
              <w:bottom w:val="single" w:sz="4" w:space="0" w:color="auto"/>
              <w:right w:val="single" w:sz="4" w:space="0" w:color="auto"/>
            </w:tcBorders>
            <w:shd w:val="clear" w:color="auto" w:fill="auto"/>
            <w:noWrap/>
            <w:vAlign w:val="center"/>
            <w:hideMark/>
          </w:tcPr>
          <w:p w14:paraId="47AE74F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15</w:t>
            </w:r>
          </w:p>
        </w:tc>
        <w:tc>
          <w:tcPr>
            <w:tcW w:w="392" w:type="pct"/>
            <w:tcBorders>
              <w:top w:val="nil"/>
              <w:left w:val="nil"/>
              <w:bottom w:val="single" w:sz="4" w:space="0" w:color="auto"/>
              <w:right w:val="single" w:sz="4" w:space="0" w:color="auto"/>
            </w:tcBorders>
            <w:shd w:val="clear" w:color="auto" w:fill="auto"/>
            <w:noWrap/>
            <w:vAlign w:val="center"/>
            <w:hideMark/>
          </w:tcPr>
          <w:p w14:paraId="0ACA759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179,6</w:t>
            </w:r>
          </w:p>
        </w:tc>
      </w:tr>
      <w:tr w:rsidR="00147045" w:rsidRPr="003F4CDD" w14:paraId="3F8FFD3B"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vAlign w:val="center"/>
            <w:hideMark/>
          </w:tcPr>
          <w:p w14:paraId="494EE14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2020 г.</w:t>
            </w:r>
          </w:p>
        </w:tc>
        <w:tc>
          <w:tcPr>
            <w:tcW w:w="372" w:type="pct"/>
            <w:tcBorders>
              <w:top w:val="nil"/>
              <w:left w:val="nil"/>
              <w:bottom w:val="single" w:sz="4" w:space="0" w:color="auto"/>
              <w:right w:val="single" w:sz="4" w:space="0" w:color="auto"/>
            </w:tcBorders>
            <w:shd w:val="clear" w:color="auto" w:fill="auto"/>
            <w:noWrap/>
            <w:vAlign w:val="center"/>
            <w:hideMark/>
          </w:tcPr>
          <w:p w14:paraId="72244D5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14,4</w:t>
            </w:r>
          </w:p>
        </w:tc>
        <w:tc>
          <w:tcPr>
            <w:tcW w:w="457" w:type="pct"/>
            <w:tcBorders>
              <w:top w:val="nil"/>
              <w:left w:val="nil"/>
              <w:bottom w:val="single" w:sz="4" w:space="0" w:color="auto"/>
              <w:right w:val="single" w:sz="4" w:space="0" w:color="auto"/>
            </w:tcBorders>
            <w:shd w:val="clear" w:color="auto" w:fill="auto"/>
            <w:noWrap/>
            <w:vAlign w:val="center"/>
            <w:hideMark/>
          </w:tcPr>
          <w:p w14:paraId="75B7A41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41,5</w:t>
            </w:r>
          </w:p>
        </w:tc>
        <w:tc>
          <w:tcPr>
            <w:tcW w:w="457" w:type="pct"/>
            <w:tcBorders>
              <w:top w:val="nil"/>
              <w:left w:val="nil"/>
              <w:bottom w:val="single" w:sz="4" w:space="0" w:color="auto"/>
              <w:right w:val="single" w:sz="4" w:space="0" w:color="auto"/>
            </w:tcBorders>
            <w:shd w:val="clear" w:color="auto" w:fill="auto"/>
            <w:noWrap/>
            <w:vAlign w:val="center"/>
            <w:hideMark/>
          </w:tcPr>
          <w:p w14:paraId="211F346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22,6</w:t>
            </w:r>
          </w:p>
        </w:tc>
        <w:tc>
          <w:tcPr>
            <w:tcW w:w="394" w:type="pct"/>
            <w:tcBorders>
              <w:top w:val="nil"/>
              <w:left w:val="nil"/>
              <w:bottom w:val="single" w:sz="4" w:space="0" w:color="auto"/>
              <w:right w:val="single" w:sz="4" w:space="0" w:color="auto"/>
            </w:tcBorders>
            <w:shd w:val="clear" w:color="auto" w:fill="auto"/>
            <w:noWrap/>
            <w:vAlign w:val="center"/>
            <w:hideMark/>
          </w:tcPr>
          <w:p w14:paraId="452A9E8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w:t>
            </w:r>
          </w:p>
        </w:tc>
        <w:tc>
          <w:tcPr>
            <w:tcW w:w="426" w:type="pct"/>
            <w:tcBorders>
              <w:top w:val="nil"/>
              <w:left w:val="nil"/>
              <w:bottom w:val="single" w:sz="4" w:space="0" w:color="auto"/>
              <w:right w:val="single" w:sz="4" w:space="0" w:color="auto"/>
            </w:tcBorders>
            <w:shd w:val="clear" w:color="auto" w:fill="auto"/>
            <w:noWrap/>
            <w:vAlign w:val="center"/>
            <w:hideMark/>
          </w:tcPr>
          <w:p w14:paraId="0F114B1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0,5</w:t>
            </w:r>
          </w:p>
        </w:tc>
        <w:tc>
          <w:tcPr>
            <w:tcW w:w="393" w:type="pct"/>
            <w:tcBorders>
              <w:top w:val="nil"/>
              <w:left w:val="nil"/>
              <w:bottom w:val="single" w:sz="4" w:space="0" w:color="auto"/>
              <w:right w:val="single" w:sz="4" w:space="0" w:color="auto"/>
            </w:tcBorders>
            <w:shd w:val="clear" w:color="auto" w:fill="auto"/>
            <w:noWrap/>
            <w:vAlign w:val="center"/>
            <w:hideMark/>
          </w:tcPr>
          <w:p w14:paraId="257B3A6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87,9</w:t>
            </w:r>
          </w:p>
        </w:tc>
        <w:tc>
          <w:tcPr>
            <w:tcW w:w="372" w:type="pct"/>
            <w:tcBorders>
              <w:top w:val="nil"/>
              <w:left w:val="nil"/>
              <w:bottom w:val="single" w:sz="4" w:space="0" w:color="auto"/>
              <w:right w:val="single" w:sz="4" w:space="0" w:color="auto"/>
            </w:tcBorders>
            <w:shd w:val="clear" w:color="auto" w:fill="auto"/>
            <w:noWrap/>
            <w:vAlign w:val="center"/>
            <w:hideMark/>
          </w:tcPr>
          <w:p w14:paraId="037B607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0,3</w:t>
            </w:r>
          </w:p>
        </w:tc>
        <w:tc>
          <w:tcPr>
            <w:tcW w:w="562" w:type="pct"/>
            <w:tcBorders>
              <w:top w:val="nil"/>
              <w:left w:val="nil"/>
              <w:bottom w:val="single" w:sz="4" w:space="0" w:color="auto"/>
              <w:right w:val="single" w:sz="4" w:space="0" w:color="auto"/>
            </w:tcBorders>
            <w:shd w:val="clear" w:color="auto" w:fill="auto"/>
            <w:noWrap/>
            <w:vAlign w:val="center"/>
            <w:hideMark/>
          </w:tcPr>
          <w:p w14:paraId="2F30D58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7,4</w:t>
            </w:r>
          </w:p>
        </w:tc>
        <w:tc>
          <w:tcPr>
            <w:tcW w:w="392" w:type="pct"/>
            <w:tcBorders>
              <w:top w:val="nil"/>
              <w:left w:val="nil"/>
              <w:bottom w:val="single" w:sz="4" w:space="0" w:color="auto"/>
              <w:right w:val="single" w:sz="4" w:space="0" w:color="auto"/>
            </w:tcBorders>
            <w:shd w:val="clear" w:color="auto" w:fill="auto"/>
            <w:noWrap/>
            <w:vAlign w:val="center"/>
            <w:hideMark/>
          </w:tcPr>
          <w:p w14:paraId="7F7B7DA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176,4</w:t>
            </w:r>
          </w:p>
        </w:tc>
      </w:tr>
      <w:tr w:rsidR="00147045" w:rsidRPr="003F4CDD" w14:paraId="26B5752B"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vAlign w:val="center"/>
            <w:hideMark/>
          </w:tcPr>
          <w:p w14:paraId="11F295A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2019 г.</w:t>
            </w:r>
          </w:p>
        </w:tc>
        <w:tc>
          <w:tcPr>
            <w:tcW w:w="372" w:type="pct"/>
            <w:tcBorders>
              <w:top w:val="nil"/>
              <w:left w:val="nil"/>
              <w:bottom w:val="single" w:sz="4" w:space="0" w:color="auto"/>
              <w:right w:val="single" w:sz="4" w:space="0" w:color="auto"/>
            </w:tcBorders>
            <w:shd w:val="clear" w:color="auto" w:fill="auto"/>
            <w:noWrap/>
            <w:vAlign w:val="center"/>
            <w:hideMark/>
          </w:tcPr>
          <w:p w14:paraId="2263091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8,7</w:t>
            </w:r>
          </w:p>
        </w:tc>
        <w:tc>
          <w:tcPr>
            <w:tcW w:w="457" w:type="pct"/>
            <w:tcBorders>
              <w:top w:val="nil"/>
              <w:left w:val="nil"/>
              <w:bottom w:val="single" w:sz="4" w:space="0" w:color="auto"/>
              <w:right w:val="single" w:sz="4" w:space="0" w:color="auto"/>
            </w:tcBorders>
            <w:shd w:val="clear" w:color="auto" w:fill="auto"/>
            <w:noWrap/>
            <w:vAlign w:val="center"/>
            <w:hideMark/>
          </w:tcPr>
          <w:p w14:paraId="4C61B69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26,6</w:t>
            </w:r>
          </w:p>
        </w:tc>
        <w:tc>
          <w:tcPr>
            <w:tcW w:w="457" w:type="pct"/>
            <w:tcBorders>
              <w:top w:val="nil"/>
              <w:left w:val="nil"/>
              <w:bottom w:val="single" w:sz="4" w:space="0" w:color="auto"/>
              <w:right w:val="single" w:sz="4" w:space="0" w:color="auto"/>
            </w:tcBorders>
            <w:shd w:val="clear" w:color="auto" w:fill="auto"/>
            <w:noWrap/>
            <w:vAlign w:val="center"/>
            <w:hideMark/>
          </w:tcPr>
          <w:p w14:paraId="5BA7826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24,4</w:t>
            </w:r>
          </w:p>
        </w:tc>
        <w:tc>
          <w:tcPr>
            <w:tcW w:w="394" w:type="pct"/>
            <w:tcBorders>
              <w:top w:val="nil"/>
              <w:left w:val="nil"/>
              <w:bottom w:val="single" w:sz="4" w:space="0" w:color="auto"/>
              <w:right w:val="single" w:sz="4" w:space="0" w:color="auto"/>
            </w:tcBorders>
            <w:shd w:val="clear" w:color="auto" w:fill="auto"/>
            <w:noWrap/>
            <w:vAlign w:val="center"/>
            <w:hideMark/>
          </w:tcPr>
          <w:p w14:paraId="444242F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0,8</w:t>
            </w:r>
          </w:p>
        </w:tc>
        <w:tc>
          <w:tcPr>
            <w:tcW w:w="426" w:type="pct"/>
            <w:tcBorders>
              <w:top w:val="nil"/>
              <w:left w:val="nil"/>
              <w:bottom w:val="single" w:sz="4" w:space="0" w:color="auto"/>
              <w:right w:val="single" w:sz="4" w:space="0" w:color="auto"/>
            </w:tcBorders>
            <w:shd w:val="clear" w:color="auto" w:fill="auto"/>
            <w:noWrap/>
            <w:vAlign w:val="center"/>
            <w:hideMark/>
          </w:tcPr>
          <w:p w14:paraId="3D0FFB9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0,8</w:t>
            </w:r>
          </w:p>
        </w:tc>
        <w:tc>
          <w:tcPr>
            <w:tcW w:w="393" w:type="pct"/>
            <w:tcBorders>
              <w:top w:val="nil"/>
              <w:left w:val="nil"/>
              <w:bottom w:val="single" w:sz="4" w:space="0" w:color="auto"/>
              <w:right w:val="single" w:sz="4" w:space="0" w:color="auto"/>
            </w:tcBorders>
            <w:shd w:val="clear" w:color="auto" w:fill="auto"/>
            <w:noWrap/>
            <w:vAlign w:val="center"/>
            <w:hideMark/>
          </w:tcPr>
          <w:p w14:paraId="29346F8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90</w:t>
            </w:r>
          </w:p>
        </w:tc>
        <w:tc>
          <w:tcPr>
            <w:tcW w:w="372" w:type="pct"/>
            <w:tcBorders>
              <w:top w:val="nil"/>
              <w:left w:val="nil"/>
              <w:bottom w:val="single" w:sz="4" w:space="0" w:color="auto"/>
              <w:right w:val="single" w:sz="4" w:space="0" w:color="auto"/>
            </w:tcBorders>
            <w:shd w:val="clear" w:color="auto" w:fill="auto"/>
            <w:noWrap/>
            <w:vAlign w:val="center"/>
            <w:hideMark/>
          </w:tcPr>
          <w:p w14:paraId="5BA68DE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0,4</w:t>
            </w:r>
          </w:p>
        </w:tc>
        <w:tc>
          <w:tcPr>
            <w:tcW w:w="562" w:type="pct"/>
            <w:tcBorders>
              <w:top w:val="nil"/>
              <w:left w:val="nil"/>
              <w:bottom w:val="single" w:sz="4" w:space="0" w:color="auto"/>
              <w:right w:val="single" w:sz="4" w:space="0" w:color="auto"/>
            </w:tcBorders>
            <w:shd w:val="clear" w:color="auto" w:fill="auto"/>
            <w:noWrap/>
            <w:vAlign w:val="center"/>
            <w:hideMark/>
          </w:tcPr>
          <w:p w14:paraId="1F9F32F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7,4</w:t>
            </w:r>
          </w:p>
        </w:tc>
        <w:tc>
          <w:tcPr>
            <w:tcW w:w="392" w:type="pct"/>
            <w:tcBorders>
              <w:top w:val="nil"/>
              <w:left w:val="nil"/>
              <w:bottom w:val="single" w:sz="4" w:space="0" w:color="auto"/>
              <w:right w:val="single" w:sz="4" w:space="0" w:color="auto"/>
            </w:tcBorders>
            <w:shd w:val="clear" w:color="auto" w:fill="auto"/>
            <w:noWrap/>
            <w:vAlign w:val="center"/>
            <w:hideMark/>
          </w:tcPr>
          <w:p w14:paraId="3973B36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159,0</w:t>
            </w:r>
          </w:p>
        </w:tc>
      </w:tr>
      <w:tr w:rsidR="00147045" w:rsidRPr="003F4CDD" w14:paraId="28923E91"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1A5CBFCD" w14:textId="1523E7BE"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 2024–2023, т</w:t>
            </w:r>
          </w:p>
        </w:tc>
        <w:tc>
          <w:tcPr>
            <w:tcW w:w="372" w:type="pct"/>
            <w:tcBorders>
              <w:top w:val="nil"/>
              <w:left w:val="nil"/>
              <w:bottom w:val="single" w:sz="4" w:space="0" w:color="auto"/>
              <w:right w:val="single" w:sz="4" w:space="0" w:color="auto"/>
            </w:tcBorders>
            <w:shd w:val="clear" w:color="auto" w:fill="auto"/>
            <w:noWrap/>
            <w:vAlign w:val="center"/>
            <w:hideMark/>
          </w:tcPr>
          <w:p w14:paraId="7336D26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0,8</w:t>
            </w:r>
          </w:p>
        </w:tc>
        <w:tc>
          <w:tcPr>
            <w:tcW w:w="457" w:type="pct"/>
            <w:tcBorders>
              <w:top w:val="nil"/>
              <w:left w:val="nil"/>
              <w:bottom w:val="single" w:sz="4" w:space="0" w:color="auto"/>
              <w:right w:val="single" w:sz="4" w:space="0" w:color="auto"/>
            </w:tcBorders>
            <w:shd w:val="clear" w:color="auto" w:fill="auto"/>
            <w:noWrap/>
            <w:vAlign w:val="center"/>
            <w:hideMark/>
          </w:tcPr>
          <w:p w14:paraId="19324C0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2,7</w:t>
            </w:r>
          </w:p>
        </w:tc>
        <w:tc>
          <w:tcPr>
            <w:tcW w:w="457" w:type="pct"/>
            <w:tcBorders>
              <w:top w:val="nil"/>
              <w:left w:val="nil"/>
              <w:bottom w:val="single" w:sz="4" w:space="0" w:color="auto"/>
              <w:right w:val="single" w:sz="4" w:space="0" w:color="auto"/>
            </w:tcBorders>
            <w:shd w:val="clear" w:color="auto" w:fill="auto"/>
            <w:noWrap/>
            <w:vAlign w:val="center"/>
            <w:hideMark/>
          </w:tcPr>
          <w:p w14:paraId="399A77A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-2,4</w:t>
            </w:r>
          </w:p>
        </w:tc>
        <w:tc>
          <w:tcPr>
            <w:tcW w:w="394" w:type="pct"/>
            <w:tcBorders>
              <w:top w:val="nil"/>
              <w:left w:val="nil"/>
              <w:bottom w:val="single" w:sz="4" w:space="0" w:color="auto"/>
              <w:right w:val="single" w:sz="4" w:space="0" w:color="auto"/>
            </w:tcBorders>
            <w:shd w:val="clear" w:color="auto" w:fill="auto"/>
            <w:noWrap/>
            <w:vAlign w:val="center"/>
            <w:hideMark/>
          </w:tcPr>
          <w:p w14:paraId="75EC87A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-1,1</w:t>
            </w:r>
          </w:p>
        </w:tc>
        <w:tc>
          <w:tcPr>
            <w:tcW w:w="426" w:type="pct"/>
            <w:tcBorders>
              <w:top w:val="nil"/>
              <w:left w:val="nil"/>
              <w:bottom w:val="single" w:sz="4" w:space="0" w:color="auto"/>
              <w:right w:val="single" w:sz="4" w:space="0" w:color="auto"/>
            </w:tcBorders>
            <w:shd w:val="clear" w:color="auto" w:fill="auto"/>
            <w:noWrap/>
            <w:vAlign w:val="center"/>
            <w:hideMark/>
          </w:tcPr>
          <w:p w14:paraId="0E1DBB1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-0,3</w:t>
            </w:r>
          </w:p>
        </w:tc>
        <w:tc>
          <w:tcPr>
            <w:tcW w:w="393" w:type="pct"/>
            <w:tcBorders>
              <w:top w:val="nil"/>
              <w:left w:val="nil"/>
              <w:bottom w:val="single" w:sz="4" w:space="0" w:color="auto"/>
              <w:right w:val="single" w:sz="4" w:space="0" w:color="auto"/>
            </w:tcBorders>
            <w:shd w:val="clear" w:color="auto" w:fill="auto"/>
            <w:noWrap/>
            <w:vAlign w:val="center"/>
            <w:hideMark/>
          </w:tcPr>
          <w:p w14:paraId="259E05B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-6,7</w:t>
            </w:r>
          </w:p>
        </w:tc>
        <w:tc>
          <w:tcPr>
            <w:tcW w:w="372" w:type="pct"/>
            <w:tcBorders>
              <w:top w:val="nil"/>
              <w:left w:val="nil"/>
              <w:bottom w:val="single" w:sz="4" w:space="0" w:color="auto"/>
              <w:right w:val="single" w:sz="4" w:space="0" w:color="auto"/>
            </w:tcBorders>
            <w:shd w:val="clear" w:color="auto" w:fill="auto"/>
            <w:noWrap/>
            <w:vAlign w:val="center"/>
            <w:hideMark/>
          </w:tcPr>
          <w:p w14:paraId="3A4F14F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-0,1</w:t>
            </w:r>
          </w:p>
        </w:tc>
        <w:tc>
          <w:tcPr>
            <w:tcW w:w="562" w:type="pct"/>
            <w:tcBorders>
              <w:top w:val="nil"/>
              <w:left w:val="nil"/>
              <w:bottom w:val="single" w:sz="4" w:space="0" w:color="auto"/>
              <w:right w:val="single" w:sz="4" w:space="0" w:color="auto"/>
            </w:tcBorders>
            <w:shd w:val="clear" w:color="auto" w:fill="auto"/>
            <w:noWrap/>
            <w:vAlign w:val="center"/>
            <w:hideMark/>
          </w:tcPr>
          <w:p w14:paraId="06E3A0B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8,0</w:t>
            </w:r>
          </w:p>
        </w:tc>
        <w:tc>
          <w:tcPr>
            <w:tcW w:w="392" w:type="pct"/>
            <w:tcBorders>
              <w:top w:val="nil"/>
              <w:left w:val="nil"/>
              <w:bottom w:val="single" w:sz="4" w:space="0" w:color="auto"/>
              <w:right w:val="single" w:sz="4" w:space="0" w:color="auto"/>
            </w:tcBorders>
            <w:shd w:val="clear" w:color="auto" w:fill="auto"/>
            <w:noWrap/>
            <w:vAlign w:val="center"/>
            <w:hideMark/>
          </w:tcPr>
          <w:p w14:paraId="65988E2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0,9</w:t>
            </w:r>
          </w:p>
        </w:tc>
      </w:tr>
      <w:tr w:rsidR="00147045" w:rsidRPr="003F4CDD" w14:paraId="3BCDBBAA" w14:textId="77777777" w:rsidTr="00B27E31">
        <w:trPr>
          <w:trHeight w:val="221"/>
        </w:trPr>
        <w:tc>
          <w:tcPr>
            <w:tcW w:w="1175" w:type="pct"/>
            <w:tcBorders>
              <w:top w:val="nil"/>
              <w:left w:val="single" w:sz="4" w:space="0" w:color="auto"/>
              <w:bottom w:val="single" w:sz="4" w:space="0" w:color="auto"/>
              <w:right w:val="single" w:sz="4" w:space="0" w:color="auto"/>
            </w:tcBorders>
            <w:shd w:val="clear" w:color="auto" w:fill="auto"/>
            <w:noWrap/>
            <w:vAlign w:val="center"/>
            <w:hideMark/>
          </w:tcPr>
          <w:p w14:paraId="0D7716B2" w14:textId="0D774BB6"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 2024–2023, %</w:t>
            </w:r>
          </w:p>
        </w:tc>
        <w:tc>
          <w:tcPr>
            <w:tcW w:w="372" w:type="pct"/>
            <w:tcBorders>
              <w:top w:val="nil"/>
              <w:left w:val="nil"/>
              <w:bottom w:val="single" w:sz="4" w:space="0" w:color="auto"/>
              <w:right w:val="single" w:sz="4" w:space="0" w:color="auto"/>
            </w:tcBorders>
            <w:shd w:val="clear" w:color="auto" w:fill="auto"/>
            <w:noWrap/>
            <w:vAlign w:val="center"/>
            <w:hideMark/>
          </w:tcPr>
          <w:p w14:paraId="2CAE723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5,0</w:t>
            </w:r>
          </w:p>
        </w:tc>
        <w:tc>
          <w:tcPr>
            <w:tcW w:w="457" w:type="pct"/>
            <w:tcBorders>
              <w:top w:val="nil"/>
              <w:left w:val="nil"/>
              <w:bottom w:val="single" w:sz="4" w:space="0" w:color="auto"/>
              <w:right w:val="single" w:sz="4" w:space="0" w:color="auto"/>
            </w:tcBorders>
            <w:shd w:val="clear" w:color="auto" w:fill="auto"/>
            <w:noWrap/>
            <w:vAlign w:val="center"/>
            <w:hideMark/>
          </w:tcPr>
          <w:p w14:paraId="3B60BA1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13,8</w:t>
            </w:r>
          </w:p>
        </w:tc>
        <w:tc>
          <w:tcPr>
            <w:tcW w:w="457" w:type="pct"/>
            <w:tcBorders>
              <w:top w:val="nil"/>
              <w:left w:val="nil"/>
              <w:bottom w:val="single" w:sz="4" w:space="0" w:color="auto"/>
              <w:right w:val="single" w:sz="4" w:space="0" w:color="auto"/>
            </w:tcBorders>
            <w:shd w:val="clear" w:color="auto" w:fill="auto"/>
            <w:noWrap/>
            <w:vAlign w:val="center"/>
            <w:hideMark/>
          </w:tcPr>
          <w:p w14:paraId="08CFE5D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-16,1</w:t>
            </w:r>
          </w:p>
        </w:tc>
        <w:tc>
          <w:tcPr>
            <w:tcW w:w="394" w:type="pct"/>
            <w:tcBorders>
              <w:top w:val="nil"/>
              <w:left w:val="nil"/>
              <w:bottom w:val="single" w:sz="4" w:space="0" w:color="auto"/>
              <w:right w:val="single" w:sz="4" w:space="0" w:color="auto"/>
            </w:tcBorders>
            <w:shd w:val="clear" w:color="auto" w:fill="auto"/>
            <w:noWrap/>
            <w:vAlign w:val="center"/>
            <w:hideMark/>
          </w:tcPr>
          <w:p w14:paraId="2AB128A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-31,4</w:t>
            </w:r>
          </w:p>
        </w:tc>
        <w:tc>
          <w:tcPr>
            <w:tcW w:w="426" w:type="pct"/>
            <w:tcBorders>
              <w:top w:val="nil"/>
              <w:left w:val="nil"/>
              <w:bottom w:val="single" w:sz="4" w:space="0" w:color="auto"/>
              <w:right w:val="single" w:sz="4" w:space="0" w:color="auto"/>
            </w:tcBorders>
            <w:shd w:val="clear" w:color="auto" w:fill="auto"/>
            <w:noWrap/>
            <w:vAlign w:val="center"/>
            <w:hideMark/>
          </w:tcPr>
          <w:p w14:paraId="69711CF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-23,1</w:t>
            </w:r>
          </w:p>
        </w:tc>
        <w:tc>
          <w:tcPr>
            <w:tcW w:w="393" w:type="pct"/>
            <w:tcBorders>
              <w:top w:val="nil"/>
              <w:left w:val="nil"/>
              <w:bottom w:val="single" w:sz="4" w:space="0" w:color="auto"/>
              <w:right w:val="single" w:sz="4" w:space="0" w:color="auto"/>
            </w:tcBorders>
            <w:shd w:val="clear" w:color="auto" w:fill="auto"/>
            <w:noWrap/>
            <w:vAlign w:val="center"/>
            <w:hideMark/>
          </w:tcPr>
          <w:p w14:paraId="3371974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-10,7</w:t>
            </w:r>
          </w:p>
        </w:tc>
        <w:tc>
          <w:tcPr>
            <w:tcW w:w="372" w:type="pct"/>
            <w:tcBorders>
              <w:top w:val="nil"/>
              <w:left w:val="nil"/>
              <w:bottom w:val="single" w:sz="4" w:space="0" w:color="auto"/>
              <w:right w:val="single" w:sz="4" w:space="0" w:color="auto"/>
            </w:tcBorders>
            <w:shd w:val="clear" w:color="auto" w:fill="auto"/>
            <w:noWrap/>
            <w:vAlign w:val="center"/>
            <w:hideMark/>
          </w:tcPr>
          <w:p w14:paraId="27C4A32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-16,7</w:t>
            </w:r>
          </w:p>
        </w:tc>
        <w:tc>
          <w:tcPr>
            <w:tcW w:w="562" w:type="pct"/>
            <w:tcBorders>
              <w:top w:val="nil"/>
              <w:left w:val="nil"/>
              <w:bottom w:val="single" w:sz="4" w:space="0" w:color="auto"/>
              <w:right w:val="single" w:sz="4" w:space="0" w:color="auto"/>
            </w:tcBorders>
            <w:shd w:val="clear" w:color="auto" w:fill="auto"/>
            <w:noWrap/>
            <w:vAlign w:val="center"/>
            <w:hideMark/>
          </w:tcPr>
          <w:p w14:paraId="3DB409C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35,1</w:t>
            </w:r>
          </w:p>
        </w:tc>
        <w:tc>
          <w:tcPr>
            <w:tcW w:w="392" w:type="pct"/>
            <w:tcBorders>
              <w:top w:val="nil"/>
              <w:left w:val="nil"/>
              <w:bottom w:val="single" w:sz="4" w:space="0" w:color="auto"/>
              <w:right w:val="single" w:sz="4" w:space="0" w:color="auto"/>
            </w:tcBorders>
            <w:shd w:val="clear" w:color="auto" w:fill="auto"/>
            <w:noWrap/>
            <w:vAlign w:val="center"/>
            <w:hideMark/>
          </w:tcPr>
          <w:p w14:paraId="3EE6EAE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0,6</w:t>
            </w:r>
          </w:p>
        </w:tc>
      </w:tr>
    </w:tbl>
    <w:p w14:paraId="22F3CDEF" w14:textId="77777777" w:rsidR="00DE7D9C" w:rsidRPr="003F4CDD" w:rsidRDefault="00DE7D9C" w:rsidP="00DE7D9C">
      <w:pPr>
        <w:spacing w:after="0" w:line="240" w:lineRule="auto"/>
        <w:rPr>
          <w:rFonts w:eastAsia="Times New Roman"/>
          <w:color w:val="000000"/>
          <w:kern w:val="0"/>
          <w14:ligatures w14:val="none"/>
        </w:rPr>
      </w:pPr>
    </w:p>
    <w:p w14:paraId="109E2815" w14:textId="5FB0E5F5" w:rsidR="00DE7D9C" w:rsidRPr="003F4CDD" w:rsidRDefault="0055239B" w:rsidP="0055239B">
      <w:pPr>
        <w:keepNext/>
        <w:autoSpaceDE w:val="0"/>
        <w:autoSpaceDN w:val="0"/>
        <w:spacing w:before="120" w:after="120" w:line="240" w:lineRule="auto"/>
        <w:ind w:left="1559" w:hanging="1559"/>
        <w:jc w:val="both"/>
        <w:rPr>
          <w:rFonts w:eastAsia="Times New Roman"/>
          <w:kern w:val="0"/>
          <w:szCs w:val="20"/>
          <w:lang w:eastAsia="ru-RU"/>
          <w14:ligatures w14:val="none"/>
        </w:rPr>
      </w:pPr>
      <w:r w:rsidRPr="003F4CDD">
        <w:rPr>
          <w:rFonts w:eastAsia="Times New Roman"/>
          <w:kern w:val="0"/>
          <w:szCs w:val="20"/>
          <w:lang w:eastAsia="ru-RU"/>
          <w14:ligatures w14:val="none"/>
        </w:rPr>
        <w:t xml:space="preserve">Таблица </w:t>
      </w:r>
      <w:bookmarkStart w:id="33" w:name="тННН3"/>
      <w:r w:rsidRPr="003F4CDD">
        <w:rPr>
          <w:rFonts w:eastAsia="Times New Roman"/>
          <w:kern w:val="0"/>
          <w:szCs w:val="20"/>
          <w:lang w:eastAsia="ru-RU"/>
          <w14:ligatures w14:val="none"/>
        </w:rPr>
        <w:fldChar w:fldCharType="begin"/>
      </w:r>
      <w:r w:rsidRPr="003F4CDD">
        <w:rPr>
          <w:rFonts w:eastAsia="Times New Roman"/>
          <w:kern w:val="0"/>
          <w:szCs w:val="20"/>
          <w:lang w:eastAsia="ru-RU"/>
          <w14:ligatures w14:val="none"/>
        </w:rPr>
        <w:instrText xml:space="preserve"> SEQ Таблица \* ARABIC </w:instrText>
      </w:r>
      <w:r w:rsidRPr="003F4CDD">
        <w:rPr>
          <w:rFonts w:eastAsia="Times New Roman"/>
          <w:kern w:val="0"/>
          <w:szCs w:val="20"/>
          <w:lang w:eastAsia="ru-RU"/>
          <w14:ligatures w14:val="none"/>
        </w:rPr>
        <w:fldChar w:fldCharType="separate"/>
      </w:r>
      <w:r w:rsidR="00EE3F83">
        <w:rPr>
          <w:rFonts w:eastAsia="Times New Roman"/>
          <w:noProof/>
          <w:kern w:val="0"/>
          <w:szCs w:val="20"/>
          <w:lang w:eastAsia="ru-RU"/>
          <w14:ligatures w14:val="none"/>
        </w:rPr>
        <w:t>5</w:t>
      </w:r>
      <w:r w:rsidRPr="003F4CDD">
        <w:rPr>
          <w:rFonts w:eastAsia="Times New Roman"/>
          <w:kern w:val="0"/>
          <w:szCs w:val="20"/>
          <w:lang w:eastAsia="ru-RU"/>
          <w14:ligatures w14:val="none"/>
        </w:rPr>
        <w:fldChar w:fldCharType="end"/>
      </w:r>
      <w:bookmarkEnd w:id="33"/>
      <w:r w:rsidRPr="003F4CDD">
        <w:rPr>
          <w:rFonts w:eastAsia="Times New Roman"/>
          <w:kern w:val="0"/>
          <w:szCs w:val="20"/>
          <w:lang w:eastAsia="ru-RU"/>
          <w14:ligatures w14:val="none"/>
        </w:rPr>
        <w:t xml:space="preserve"> – Расчётный вылов некоторых видов водных биоресурсов ННН-промыслом на территории юга Тюменской области в 202</w:t>
      </w:r>
      <w:r w:rsidR="00147045" w:rsidRPr="003F4CDD">
        <w:rPr>
          <w:rFonts w:eastAsia="Times New Roman"/>
          <w:kern w:val="0"/>
          <w:szCs w:val="20"/>
          <w:lang w:eastAsia="ru-RU"/>
          <w14:ligatures w14:val="none"/>
        </w:rPr>
        <w:t>4</w:t>
      </w:r>
      <w:r w:rsidRPr="003F4CDD">
        <w:rPr>
          <w:rFonts w:eastAsia="Times New Roman"/>
          <w:kern w:val="0"/>
          <w:szCs w:val="20"/>
          <w:lang w:eastAsia="ru-RU"/>
          <w14:ligatures w14:val="none"/>
        </w:rPr>
        <w:t xml:space="preserve"> г.,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1827"/>
        <w:gridCol w:w="1725"/>
        <w:gridCol w:w="1431"/>
        <w:gridCol w:w="1205"/>
      </w:tblGrid>
      <w:tr w:rsidR="00147045" w:rsidRPr="003F4CDD" w14:paraId="0A5A98E4" w14:textId="77777777" w:rsidTr="00B27E31">
        <w:trPr>
          <w:trHeight w:val="261"/>
        </w:trPr>
        <w:tc>
          <w:tcPr>
            <w:tcW w:w="1786" w:type="pct"/>
            <w:shd w:val="clear" w:color="auto" w:fill="auto"/>
            <w:noWrap/>
            <w:vAlign w:val="center"/>
            <w:hideMark/>
          </w:tcPr>
          <w:p w14:paraId="3B401D9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Административный район</w:t>
            </w:r>
          </w:p>
        </w:tc>
        <w:tc>
          <w:tcPr>
            <w:tcW w:w="949" w:type="pct"/>
            <w:shd w:val="clear" w:color="auto" w:fill="auto"/>
            <w:noWrap/>
            <w:vAlign w:val="center"/>
            <w:hideMark/>
          </w:tcPr>
          <w:p w14:paraId="25BD052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Сибирский осётр</w:t>
            </w:r>
          </w:p>
        </w:tc>
        <w:tc>
          <w:tcPr>
            <w:tcW w:w="896" w:type="pct"/>
            <w:shd w:val="clear" w:color="auto" w:fill="auto"/>
            <w:noWrap/>
            <w:vAlign w:val="center"/>
            <w:hideMark/>
          </w:tcPr>
          <w:p w14:paraId="5F7B58F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Стерлядь</w:t>
            </w:r>
          </w:p>
        </w:tc>
        <w:tc>
          <w:tcPr>
            <w:tcW w:w="743" w:type="pct"/>
            <w:shd w:val="clear" w:color="auto" w:fill="auto"/>
            <w:noWrap/>
            <w:vAlign w:val="center"/>
            <w:hideMark/>
          </w:tcPr>
          <w:p w14:paraId="1A111DF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Нельма</w:t>
            </w:r>
          </w:p>
        </w:tc>
        <w:tc>
          <w:tcPr>
            <w:tcW w:w="626" w:type="pct"/>
            <w:shd w:val="clear" w:color="auto" w:fill="auto"/>
            <w:noWrap/>
            <w:vAlign w:val="center"/>
            <w:hideMark/>
          </w:tcPr>
          <w:p w14:paraId="1DB6D6C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w:t>
            </w:r>
          </w:p>
        </w:tc>
      </w:tr>
      <w:tr w:rsidR="00147045" w:rsidRPr="003F4CDD" w14:paraId="632165F2" w14:textId="77777777" w:rsidTr="00B27E31">
        <w:trPr>
          <w:trHeight w:val="261"/>
        </w:trPr>
        <w:tc>
          <w:tcPr>
            <w:tcW w:w="1786" w:type="pct"/>
            <w:shd w:val="clear" w:color="auto" w:fill="auto"/>
            <w:noWrap/>
            <w:vAlign w:val="center"/>
            <w:hideMark/>
          </w:tcPr>
          <w:p w14:paraId="50A81B5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Вагайский</w:t>
            </w:r>
          </w:p>
        </w:tc>
        <w:tc>
          <w:tcPr>
            <w:tcW w:w="949" w:type="pct"/>
            <w:shd w:val="clear" w:color="auto" w:fill="auto"/>
            <w:noWrap/>
            <w:vAlign w:val="center"/>
          </w:tcPr>
          <w:p w14:paraId="5C2D175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0,3</w:t>
            </w:r>
          </w:p>
        </w:tc>
        <w:tc>
          <w:tcPr>
            <w:tcW w:w="896" w:type="pct"/>
            <w:shd w:val="clear" w:color="auto" w:fill="auto"/>
            <w:noWrap/>
            <w:vAlign w:val="center"/>
          </w:tcPr>
          <w:p w14:paraId="48E55CC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3,3</w:t>
            </w:r>
          </w:p>
        </w:tc>
        <w:tc>
          <w:tcPr>
            <w:tcW w:w="743" w:type="pct"/>
            <w:shd w:val="clear" w:color="auto" w:fill="auto"/>
            <w:noWrap/>
            <w:vAlign w:val="center"/>
          </w:tcPr>
          <w:p w14:paraId="222598B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0,9</w:t>
            </w:r>
          </w:p>
        </w:tc>
        <w:tc>
          <w:tcPr>
            <w:tcW w:w="626" w:type="pct"/>
            <w:shd w:val="clear" w:color="auto" w:fill="auto"/>
            <w:noWrap/>
            <w:vAlign w:val="center"/>
          </w:tcPr>
          <w:p w14:paraId="1760441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4,5</w:t>
            </w:r>
          </w:p>
        </w:tc>
      </w:tr>
      <w:tr w:rsidR="00147045" w:rsidRPr="003F4CDD" w14:paraId="0441FEE3" w14:textId="77777777" w:rsidTr="00B27E31">
        <w:trPr>
          <w:trHeight w:val="261"/>
        </w:trPr>
        <w:tc>
          <w:tcPr>
            <w:tcW w:w="1786" w:type="pct"/>
            <w:shd w:val="clear" w:color="auto" w:fill="auto"/>
            <w:noWrap/>
            <w:vAlign w:val="center"/>
            <w:hideMark/>
          </w:tcPr>
          <w:p w14:paraId="1350E03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Заводоуковский</w:t>
            </w:r>
          </w:p>
        </w:tc>
        <w:tc>
          <w:tcPr>
            <w:tcW w:w="949" w:type="pct"/>
            <w:shd w:val="clear" w:color="auto" w:fill="auto"/>
            <w:noWrap/>
            <w:vAlign w:val="center"/>
          </w:tcPr>
          <w:p w14:paraId="20B655A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0,2</w:t>
            </w:r>
          </w:p>
        </w:tc>
        <w:tc>
          <w:tcPr>
            <w:tcW w:w="896" w:type="pct"/>
            <w:shd w:val="clear" w:color="auto" w:fill="auto"/>
            <w:noWrap/>
            <w:vAlign w:val="center"/>
          </w:tcPr>
          <w:p w14:paraId="0E00BFF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2,0</w:t>
            </w:r>
          </w:p>
        </w:tc>
        <w:tc>
          <w:tcPr>
            <w:tcW w:w="743" w:type="pct"/>
            <w:shd w:val="clear" w:color="auto" w:fill="auto"/>
            <w:noWrap/>
            <w:vAlign w:val="center"/>
          </w:tcPr>
          <w:p w14:paraId="4DD00C9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0,5</w:t>
            </w:r>
          </w:p>
        </w:tc>
        <w:tc>
          <w:tcPr>
            <w:tcW w:w="626" w:type="pct"/>
            <w:shd w:val="clear" w:color="auto" w:fill="auto"/>
            <w:noWrap/>
            <w:vAlign w:val="center"/>
          </w:tcPr>
          <w:p w14:paraId="4180C63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2,7</w:t>
            </w:r>
          </w:p>
        </w:tc>
      </w:tr>
      <w:tr w:rsidR="00147045" w:rsidRPr="003F4CDD" w14:paraId="5C02F543" w14:textId="77777777" w:rsidTr="00B27E31">
        <w:trPr>
          <w:trHeight w:val="261"/>
        </w:trPr>
        <w:tc>
          <w:tcPr>
            <w:tcW w:w="1786" w:type="pct"/>
            <w:shd w:val="clear" w:color="auto" w:fill="auto"/>
            <w:noWrap/>
            <w:vAlign w:val="center"/>
            <w:hideMark/>
          </w:tcPr>
          <w:p w14:paraId="72DBED14" w14:textId="6EB248E9"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Тобольский</w:t>
            </w:r>
          </w:p>
        </w:tc>
        <w:tc>
          <w:tcPr>
            <w:tcW w:w="949" w:type="pct"/>
            <w:shd w:val="clear" w:color="auto" w:fill="auto"/>
            <w:noWrap/>
            <w:vAlign w:val="center"/>
          </w:tcPr>
          <w:p w14:paraId="7A23155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0,6</w:t>
            </w:r>
          </w:p>
        </w:tc>
        <w:tc>
          <w:tcPr>
            <w:tcW w:w="896" w:type="pct"/>
            <w:shd w:val="clear" w:color="auto" w:fill="auto"/>
            <w:noWrap/>
            <w:vAlign w:val="center"/>
          </w:tcPr>
          <w:p w14:paraId="2EF5CAC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6,6</w:t>
            </w:r>
          </w:p>
        </w:tc>
        <w:tc>
          <w:tcPr>
            <w:tcW w:w="743" w:type="pct"/>
            <w:shd w:val="clear" w:color="auto" w:fill="auto"/>
            <w:noWrap/>
            <w:vAlign w:val="center"/>
          </w:tcPr>
          <w:p w14:paraId="2670DBA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w:t>
            </w:r>
          </w:p>
        </w:tc>
        <w:tc>
          <w:tcPr>
            <w:tcW w:w="626" w:type="pct"/>
            <w:shd w:val="clear" w:color="auto" w:fill="auto"/>
            <w:noWrap/>
            <w:vAlign w:val="center"/>
          </w:tcPr>
          <w:p w14:paraId="52A69730"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8,9</w:t>
            </w:r>
          </w:p>
        </w:tc>
      </w:tr>
      <w:tr w:rsidR="00147045" w:rsidRPr="003F4CDD" w14:paraId="659AA445" w14:textId="77777777" w:rsidTr="00B27E31">
        <w:trPr>
          <w:trHeight w:val="261"/>
        </w:trPr>
        <w:tc>
          <w:tcPr>
            <w:tcW w:w="1786" w:type="pct"/>
            <w:shd w:val="clear" w:color="auto" w:fill="auto"/>
            <w:noWrap/>
            <w:vAlign w:val="center"/>
            <w:hideMark/>
          </w:tcPr>
          <w:p w14:paraId="7887E999" w14:textId="48A405CF"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Уватский</w:t>
            </w:r>
          </w:p>
        </w:tc>
        <w:tc>
          <w:tcPr>
            <w:tcW w:w="949" w:type="pct"/>
            <w:shd w:val="clear" w:color="auto" w:fill="auto"/>
            <w:noWrap/>
            <w:vAlign w:val="center"/>
          </w:tcPr>
          <w:p w14:paraId="11197FC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0,3</w:t>
            </w:r>
          </w:p>
        </w:tc>
        <w:tc>
          <w:tcPr>
            <w:tcW w:w="896" w:type="pct"/>
            <w:shd w:val="clear" w:color="auto" w:fill="auto"/>
            <w:noWrap/>
            <w:vAlign w:val="center"/>
          </w:tcPr>
          <w:p w14:paraId="1A46DB9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3,0</w:t>
            </w:r>
          </w:p>
        </w:tc>
        <w:tc>
          <w:tcPr>
            <w:tcW w:w="743" w:type="pct"/>
            <w:shd w:val="clear" w:color="auto" w:fill="auto"/>
            <w:noWrap/>
            <w:vAlign w:val="center"/>
          </w:tcPr>
          <w:p w14:paraId="2B64015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0,8</w:t>
            </w:r>
          </w:p>
        </w:tc>
        <w:tc>
          <w:tcPr>
            <w:tcW w:w="626" w:type="pct"/>
            <w:shd w:val="clear" w:color="auto" w:fill="auto"/>
            <w:noWrap/>
            <w:vAlign w:val="center"/>
          </w:tcPr>
          <w:p w14:paraId="3693F7E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4,1</w:t>
            </w:r>
          </w:p>
        </w:tc>
      </w:tr>
      <w:tr w:rsidR="00147045" w:rsidRPr="003F4CDD" w14:paraId="3BB6C732" w14:textId="77777777" w:rsidTr="00B27E31">
        <w:trPr>
          <w:trHeight w:val="261"/>
        </w:trPr>
        <w:tc>
          <w:tcPr>
            <w:tcW w:w="1786" w:type="pct"/>
            <w:shd w:val="clear" w:color="auto" w:fill="auto"/>
            <w:noWrap/>
            <w:vAlign w:val="center"/>
            <w:hideMark/>
          </w:tcPr>
          <w:p w14:paraId="789CEA37" w14:textId="577FB715"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Ялуторовский</w:t>
            </w:r>
          </w:p>
        </w:tc>
        <w:tc>
          <w:tcPr>
            <w:tcW w:w="949" w:type="pct"/>
            <w:shd w:val="clear" w:color="auto" w:fill="auto"/>
            <w:noWrap/>
            <w:vAlign w:val="center"/>
          </w:tcPr>
          <w:p w14:paraId="36D2498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0,3</w:t>
            </w:r>
          </w:p>
        </w:tc>
        <w:tc>
          <w:tcPr>
            <w:tcW w:w="896" w:type="pct"/>
            <w:shd w:val="clear" w:color="auto" w:fill="auto"/>
            <w:noWrap/>
            <w:vAlign w:val="center"/>
          </w:tcPr>
          <w:p w14:paraId="3C5C6C9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2,5</w:t>
            </w:r>
          </w:p>
        </w:tc>
        <w:tc>
          <w:tcPr>
            <w:tcW w:w="743" w:type="pct"/>
            <w:shd w:val="clear" w:color="auto" w:fill="auto"/>
            <w:noWrap/>
            <w:vAlign w:val="center"/>
          </w:tcPr>
          <w:p w14:paraId="40BE591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0,7</w:t>
            </w:r>
          </w:p>
        </w:tc>
        <w:tc>
          <w:tcPr>
            <w:tcW w:w="626" w:type="pct"/>
            <w:shd w:val="clear" w:color="auto" w:fill="auto"/>
            <w:noWrap/>
            <w:vAlign w:val="center"/>
          </w:tcPr>
          <w:p w14:paraId="616D5DDD"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3,5</w:t>
            </w:r>
          </w:p>
        </w:tc>
      </w:tr>
      <w:tr w:rsidR="00147045" w:rsidRPr="003F4CDD" w14:paraId="4B5F5FAC" w14:textId="77777777" w:rsidTr="00B27E31">
        <w:trPr>
          <w:trHeight w:val="261"/>
        </w:trPr>
        <w:tc>
          <w:tcPr>
            <w:tcW w:w="1786" w:type="pct"/>
            <w:shd w:val="clear" w:color="auto" w:fill="auto"/>
            <w:noWrap/>
            <w:vAlign w:val="center"/>
          </w:tcPr>
          <w:p w14:paraId="6E048FD2"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2024 г.</w:t>
            </w:r>
          </w:p>
        </w:tc>
        <w:tc>
          <w:tcPr>
            <w:tcW w:w="949" w:type="pct"/>
            <w:shd w:val="clear" w:color="auto" w:fill="auto"/>
            <w:noWrap/>
            <w:vAlign w:val="center"/>
          </w:tcPr>
          <w:p w14:paraId="400E502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w:t>
            </w:r>
          </w:p>
        </w:tc>
        <w:tc>
          <w:tcPr>
            <w:tcW w:w="896" w:type="pct"/>
            <w:shd w:val="clear" w:color="auto" w:fill="auto"/>
            <w:noWrap/>
            <w:vAlign w:val="center"/>
          </w:tcPr>
          <w:p w14:paraId="002561C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17,4</w:t>
            </w:r>
          </w:p>
        </w:tc>
        <w:tc>
          <w:tcPr>
            <w:tcW w:w="743" w:type="pct"/>
            <w:shd w:val="clear" w:color="auto" w:fill="auto"/>
            <w:noWrap/>
            <w:vAlign w:val="center"/>
          </w:tcPr>
          <w:p w14:paraId="3525BE7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4,6</w:t>
            </w:r>
          </w:p>
        </w:tc>
        <w:tc>
          <w:tcPr>
            <w:tcW w:w="626" w:type="pct"/>
            <w:shd w:val="clear" w:color="auto" w:fill="auto"/>
            <w:noWrap/>
            <w:vAlign w:val="center"/>
          </w:tcPr>
          <w:p w14:paraId="04083ED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23,7</w:t>
            </w:r>
          </w:p>
        </w:tc>
      </w:tr>
      <w:tr w:rsidR="00147045" w:rsidRPr="003F4CDD" w14:paraId="6A77CAE1" w14:textId="77777777" w:rsidTr="00B27E31">
        <w:trPr>
          <w:trHeight w:val="261"/>
        </w:trPr>
        <w:tc>
          <w:tcPr>
            <w:tcW w:w="1786" w:type="pct"/>
            <w:shd w:val="clear" w:color="auto" w:fill="auto"/>
            <w:noWrap/>
            <w:vAlign w:val="center"/>
          </w:tcPr>
          <w:p w14:paraId="24E631B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2023 г.</w:t>
            </w:r>
          </w:p>
        </w:tc>
        <w:tc>
          <w:tcPr>
            <w:tcW w:w="949" w:type="pct"/>
            <w:shd w:val="clear" w:color="auto" w:fill="auto"/>
            <w:noWrap/>
            <w:vAlign w:val="center"/>
          </w:tcPr>
          <w:p w14:paraId="2E0DDFF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1,2</w:t>
            </w:r>
          </w:p>
        </w:tc>
        <w:tc>
          <w:tcPr>
            <w:tcW w:w="896" w:type="pct"/>
            <w:shd w:val="clear" w:color="auto" w:fill="auto"/>
            <w:noWrap/>
            <w:vAlign w:val="center"/>
          </w:tcPr>
          <w:p w14:paraId="6556FB0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14,6</w:t>
            </w:r>
          </w:p>
        </w:tc>
        <w:tc>
          <w:tcPr>
            <w:tcW w:w="743" w:type="pct"/>
            <w:shd w:val="clear" w:color="auto" w:fill="auto"/>
            <w:noWrap/>
            <w:vAlign w:val="center"/>
          </w:tcPr>
          <w:p w14:paraId="54E9EB2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2,4</w:t>
            </w:r>
          </w:p>
        </w:tc>
        <w:tc>
          <w:tcPr>
            <w:tcW w:w="626" w:type="pct"/>
            <w:shd w:val="clear" w:color="auto" w:fill="auto"/>
            <w:noWrap/>
            <w:vAlign w:val="center"/>
          </w:tcPr>
          <w:p w14:paraId="2CEF114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18,2</w:t>
            </w:r>
          </w:p>
        </w:tc>
      </w:tr>
      <w:tr w:rsidR="00147045" w:rsidRPr="003F4CDD" w14:paraId="4F10A401" w14:textId="77777777" w:rsidTr="00B27E31">
        <w:trPr>
          <w:trHeight w:val="261"/>
        </w:trPr>
        <w:tc>
          <w:tcPr>
            <w:tcW w:w="1786" w:type="pct"/>
            <w:shd w:val="clear" w:color="auto" w:fill="auto"/>
            <w:noWrap/>
            <w:vAlign w:val="center"/>
            <w:hideMark/>
          </w:tcPr>
          <w:p w14:paraId="10AF0903"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2022 г.</w:t>
            </w:r>
          </w:p>
        </w:tc>
        <w:tc>
          <w:tcPr>
            <w:tcW w:w="949" w:type="pct"/>
            <w:shd w:val="clear" w:color="auto" w:fill="auto"/>
            <w:noWrap/>
            <w:vAlign w:val="center"/>
            <w:hideMark/>
          </w:tcPr>
          <w:p w14:paraId="25F96174"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1,6</w:t>
            </w:r>
          </w:p>
        </w:tc>
        <w:tc>
          <w:tcPr>
            <w:tcW w:w="896" w:type="pct"/>
            <w:shd w:val="clear" w:color="auto" w:fill="auto"/>
            <w:noWrap/>
            <w:vAlign w:val="center"/>
            <w:hideMark/>
          </w:tcPr>
          <w:p w14:paraId="6B1C5CC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17,8</w:t>
            </w:r>
          </w:p>
        </w:tc>
        <w:tc>
          <w:tcPr>
            <w:tcW w:w="743" w:type="pct"/>
            <w:shd w:val="clear" w:color="auto" w:fill="auto"/>
            <w:noWrap/>
            <w:vAlign w:val="center"/>
            <w:hideMark/>
          </w:tcPr>
          <w:p w14:paraId="3A21377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3,2</w:t>
            </w:r>
          </w:p>
        </w:tc>
        <w:tc>
          <w:tcPr>
            <w:tcW w:w="626" w:type="pct"/>
            <w:shd w:val="clear" w:color="auto" w:fill="auto"/>
            <w:noWrap/>
            <w:vAlign w:val="center"/>
            <w:hideMark/>
          </w:tcPr>
          <w:p w14:paraId="275A523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22,6</w:t>
            </w:r>
          </w:p>
        </w:tc>
      </w:tr>
      <w:tr w:rsidR="00147045" w:rsidRPr="003F4CDD" w14:paraId="202E7667" w14:textId="77777777" w:rsidTr="00B27E31">
        <w:trPr>
          <w:trHeight w:val="261"/>
        </w:trPr>
        <w:tc>
          <w:tcPr>
            <w:tcW w:w="1786" w:type="pct"/>
            <w:shd w:val="clear" w:color="auto" w:fill="auto"/>
            <w:noWrap/>
            <w:vAlign w:val="center"/>
            <w:hideMark/>
          </w:tcPr>
          <w:p w14:paraId="4C7091A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2021 г.</w:t>
            </w:r>
          </w:p>
        </w:tc>
        <w:tc>
          <w:tcPr>
            <w:tcW w:w="949" w:type="pct"/>
            <w:shd w:val="clear" w:color="auto" w:fill="auto"/>
            <w:noWrap/>
            <w:vAlign w:val="center"/>
            <w:hideMark/>
          </w:tcPr>
          <w:p w14:paraId="1590A4F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1,1</w:t>
            </w:r>
          </w:p>
        </w:tc>
        <w:tc>
          <w:tcPr>
            <w:tcW w:w="896" w:type="pct"/>
            <w:shd w:val="clear" w:color="auto" w:fill="auto"/>
            <w:noWrap/>
            <w:vAlign w:val="center"/>
            <w:hideMark/>
          </w:tcPr>
          <w:p w14:paraId="69153D6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17,4</w:t>
            </w:r>
          </w:p>
        </w:tc>
        <w:tc>
          <w:tcPr>
            <w:tcW w:w="743" w:type="pct"/>
            <w:shd w:val="clear" w:color="auto" w:fill="auto"/>
            <w:noWrap/>
            <w:vAlign w:val="center"/>
            <w:hideMark/>
          </w:tcPr>
          <w:p w14:paraId="6EE219B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3,7</w:t>
            </w:r>
          </w:p>
        </w:tc>
        <w:tc>
          <w:tcPr>
            <w:tcW w:w="626" w:type="pct"/>
            <w:shd w:val="clear" w:color="auto" w:fill="auto"/>
            <w:noWrap/>
            <w:vAlign w:val="center"/>
            <w:hideMark/>
          </w:tcPr>
          <w:p w14:paraId="73019E9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22,2</w:t>
            </w:r>
          </w:p>
        </w:tc>
      </w:tr>
      <w:tr w:rsidR="00147045" w:rsidRPr="003F4CDD" w14:paraId="0FB29125" w14:textId="77777777" w:rsidTr="00B27E31">
        <w:trPr>
          <w:trHeight w:val="261"/>
        </w:trPr>
        <w:tc>
          <w:tcPr>
            <w:tcW w:w="1786" w:type="pct"/>
            <w:shd w:val="clear" w:color="auto" w:fill="auto"/>
            <w:noWrap/>
            <w:vAlign w:val="center"/>
            <w:hideMark/>
          </w:tcPr>
          <w:p w14:paraId="31811C0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2020 г.</w:t>
            </w:r>
          </w:p>
        </w:tc>
        <w:tc>
          <w:tcPr>
            <w:tcW w:w="949" w:type="pct"/>
            <w:shd w:val="clear" w:color="auto" w:fill="auto"/>
            <w:noWrap/>
            <w:vAlign w:val="center"/>
            <w:hideMark/>
          </w:tcPr>
          <w:p w14:paraId="411CB40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1,4</w:t>
            </w:r>
          </w:p>
        </w:tc>
        <w:tc>
          <w:tcPr>
            <w:tcW w:w="896" w:type="pct"/>
            <w:shd w:val="clear" w:color="auto" w:fill="auto"/>
            <w:noWrap/>
            <w:vAlign w:val="center"/>
            <w:hideMark/>
          </w:tcPr>
          <w:p w14:paraId="05340E19"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13,2</w:t>
            </w:r>
          </w:p>
        </w:tc>
        <w:tc>
          <w:tcPr>
            <w:tcW w:w="743" w:type="pct"/>
            <w:shd w:val="clear" w:color="auto" w:fill="auto"/>
            <w:noWrap/>
            <w:vAlign w:val="center"/>
            <w:hideMark/>
          </w:tcPr>
          <w:p w14:paraId="390D917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4,9</w:t>
            </w:r>
          </w:p>
        </w:tc>
        <w:tc>
          <w:tcPr>
            <w:tcW w:w="626" w:type="pct"/>
            <w:shd w:val="clear" w:color="auto" w:fill="auto"/>
            <w:noWrap/>
            <w:vAlign w:val="center"/>
            <w:hideMark/>
          </w:tcPr>
          <w:p w14:paraId="5892B83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19,5</w:t>
            </w:r>
          </w:p>
        </w:tc>
      </w:tr>
      <w:tr w:rsidR="00147045" w:rsidRPr="003F4CDD" w14:paraId="46F28A31" w14:textId="77777777" w:rsidTr="00B27E31">
        <w:trPr>
          <w:trHeight w:val="261"/>
        </w:trPr>
        <w:tc>
          <w:tcPr>
            <w:tcW w:w="1786" w:type="pct"/>
            <w:shd w:val="clear" w:color="auto" w:fill="auto"/>
            <w:noWrap/>
            <w:vAlign w:val="center"/>
            <w:hideMark/>
          </w:tcPr>
          <w:p w14:paraId="5076E686"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В целом за 2019 г.</w:t>
            </w:r>
          </w:p>
        </w:tc>
        <w:tc>
          <w:tcPr>
            <w:tcW w:w="949" w:type="pct"/>
            <w:shd w:val="clear" w:color="auto" w:fill="auto"/>
            <w:noWrap/>
            <w:vAlign w:val="center"/>
            <w:hideMark/>
          </w:tcPr>
          <w:p w14:paraId="7C76715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1,4</w:t>
            </w:r>
          </w:p>
        </w:tc>
        <w:tc>
          <w:tcPr>
            <w:tcW w:w="896" w:type="pct"/>
            <w:shd w:val="clear" w:color="auto" w:fill="auto"/>
            <w:noWrap/>
            <w:vAlign w:val="center"/>
            <w:hideMark/>
          </w:tcPr>
          <w:p w14:paraId="66E77F41"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22,5</w:t>
            </w:r>
          </w:p>
        </w:tc>
        <w:tc>
          <w:tcPr>
            <w:tcW w:w="743" w:type="pct"/>
            <w:shd w:val="clear" w:color="auto" w:fill="auto"/>
            <w:noWrap/>
            <w:vAlign w:val="center"/>
            <w:hideMark/>
          </w:tcPr>
          <w:p w14:paraId="5A09E0A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1,8</w:t>
            </w:r>
          </w:p>
        </w:tc>
        <w:tc>
          <w:tcPr>
            <w:tcW w:w="626" w:type="pct"/>
            <w:shd w:val="clear" w:color="auto" w:fill="auto"/>
            <w:noWrap/>
            <w:vAlign w:val="center"/>
            <w:hideMark/>
          </w:tcPr>
          <w:p w14:paraId="47FCC3D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25,8</w:t>
            </w:r>
          </w:p>
        </w:tc>
      </w:tr>
      <w:tr w:rsidR="00147045" w:rsidRPr="003F4CDD" w14:paraId="2AE0B446" w14:textId="77777777" w:rsidTr="00B27E31">
        <w:trPr>
          <w:trHeight w:val="261"/>
        </w:trPr>
        <w:tc>
          <w:tcPr>
            <w:tcW w:w="1786" w:type="pct"/>
            <w:shd w:val="clear" w:color="auto" w:fill="auto"/>
            <w:noWrap/>
            <w:vAlign w:val="center"/>
            <w:hideMark/>
          </w:tcPr>
          <w:p w14:paraId="61AC4746" w14:textId="555E0872"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 2024–2023, т</w:t>
            </w:r>
          </w:p>
        </w:tc>
        <w:tc>
          <w:tcPr>
            <w:tcW w:w="949" w:type="pct"/>
            <w:shd w:val="clear" w:color="auto" w:fill="auto"/>
            <w:noWrap/>
            <w:vAlign w:val="center"/>
            <w:hideMark/>
          </w:tcPr>
          <w:p w14:paraId="29374197"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0,5</w:t>
            </w:r>
          </w:p>
        </w:tc>
        <w:tc>
          <w:tcPr>
            <w:tcW w:w="896" w:type="pct"/>
            <w:shd w:val="clear" w:color="auto" w:fill="auto"/>
            <w:noWrap/>
            <w:vAlign w:val="center"/>
            <w:hideMark/>
          </w:tcPr>
          <w:p w14:paraId="47DC0CAE"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2,8</w:t>
            </w:r>
          </w:p>
        </w:tc>
        <w:tc>
          <w:tcPr>
            <w:tcW w:w="743" w:type="pct"/>
            <w:shd w:val="clear" w:color="auto" w:fill="auto"/>
            <w:noWrap/>
            <w:vAlign w:val="center"/>
            <w:hideMark/>
          </w:tcPr>
          <w:p w14:paraId="5FDF4C58"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2,2</w:t>
            </w:r>
          </w:p>
        </w:tc>
        <w:tc>
          <w:tcPr>
            <w:tcW w:w="626" w:type="pct"/>
            <w:shd w:val="clear" w:color="auto" w:fill="auto"/>
            <w:noWrap/>
            <w:vAlign w:val="center"/>
            <w:hideMark/>
          </w:tcPr>
          <w:p w14:paraId="1480C3B5"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5,5</w:t>
            </w:r>
          </w:p>
        </w:tc>
      </w:tr>
      <w:tr w:rsidR="00147045" w:rsidRPr="003F4CDD" w14:paraId="479A0CA6" w14:textId="77777777" w:rsidTr="00B27E31">
        <w:trPr>
          <w:trHeight w:val="261"/>
        </w:trPr>
        <w:tc>
          <w:tcPr>
            <w:tcW w:w="1786" w:type="pct"/>
            <w:shd w:val="clear" w:color="auto" w:fill="auto"/>
            <w:noWrap/>
            <w:vAlign w:val="center"/>
            <w:hideMark/>
          </w:tcPr>
          <w:p w14:paraId="097099C8" w14:textId="54B6218C"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 2024–2023, %</w:t>
            </w:r>
          </w:p>
        </w:tc>
        <w:tc>
          <w:tcPr>
            <w:tcW w:w="949" w:type="pct"/>
            <w:shd w:val="clear" w:color="auto" w:fill="auto"/>
            <w:noWrap/>
            <w:vAlign w:val="center"/>
            <w:hideMark/>
          </w:tcPr>
          <w:p w14:paraId="3FC8318C"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41,7</w:t>
            </w:r>
          </w:p>
        </w:tc>
        <w:tc>
          <w:tcPr>
            <w:tcW w:w="896" w:type="pct"/>
            <w:shd w:val="clear" w:color="auto" w:fill="auto"/>
            <w:noWrap/>
            <w:vAlign w:val="center"/>
            <w:hideMark/>
          </w:tcPr>
          <w:p w14:paraId="7E21A1EB"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19,2</w:t>
            </w:r>
          </w:p>
        </w:tc>
        <w:tc>
          <w:tcPr>
            <w:tcW w:w="743" w:type="pct"/>
            <w:shd w:val="clear" w:color="auto" w:fill="auto"/>
            <w:noWrap/>
            <w:vAlign w:val="center"/>
            <w:hideMark/>
          </w:tcPr>
          <w:p w14:paraId="6B4DC14F"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91,7</w:t>
            </w:r>
          </w:p>
        </w:tc>
        <w:tc>
          <w:tcPr>
            <w:tcW w:w="626" w:type="pct"/>
            <w:shd w:val="clear" w:color="auto" w:fill="auto"/>
            <w:noWrap/>
            <w:vAlign w:val="center"/>
            <w:hideMark/>
          </w:tcPr>
          <w:p w14:paraId="20FDE72A" w14:textId="77777777" w:rsidR="00147045" w:rsidRPr="003F4CDD" w:rsidRDefault="00147045" w:rsidP="00147045">
            <w:pPr>
              <w:keepNext/>
              <w:spacing w:after="0" w:line="240" w:lineRule="auto"/>
              <w:jc w:val="center"/>
              <w:rPr>
                <w:rFonts w:eastAsia="Times New Roman"/>
                <w:color w:val="000000"/>
                <w:kern w:val="0"/>
                <w:sz w:val="22"/>
                <w:szCs w:val="22"/>
                <w14:ligatures w14:val="none"/>
              </w:rPr>
            </w:pPr>
            <w:r w:rsidRPr="003F4CDD">
              <w:rPr>
                <w:rFonts w:eastAsia="Times New Roman"/>
                <w:color w:val="000000"/>
                <w:kern w:val="0"/>
                <w:sz w:val="22"/>
                <w:szCs w:val="22"/>
                <w14:ligatures w14:val="none"/>
              </w:rPr>
              <w:t>30,2</w:t>
            </w:r>
          </w:p>
        </w:tc>
      </w:tr>
    </w:tbl>
    <w:p w14:paraId="7128A134" w14:textId="77777777" w:rsidR="00DE7D9C" w:rsidRPr="003F4CDD" w:rsidRDefault="00DE7D9C" w:rsidP="008E3F90">
      <w:pPr>
        <w:pStyle w:val="a0"/>
        <w:rPr>
          <w:rFonts w:eastAsia="Calibri"/>
          <w:lang w:eastAsia="ru-RU"/>
        </w:rPr>
      </w:pPr>
    </w:p>
    <w:p w14:paraId="6E8778BD" w14:textId="6FE8352B" w:rsidR="00DE7D9C" w:rsidRPr="003F4CDD" w:rsidRDefault="00DE7D9C" w:rsidP="00DE7D9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Исходя из проведённых расчётов (таблицы </w:t>
      </w:r>
      <w:r w:rsidR="0055239B" w:rsidRPr="003F4CDD">
        <w:rPr>
          <w:rFonts w:eastAsia="Calibri"/>
          <w:lang w:eastAsia="ru-RU"/>
        </w:rPr>
        <w:fldChar w:fldCharType="begin"/>
      </w:r>
      <w:r w:rsidR="0055239B" w:rsidRPr="003F4CDD">
        <w:rPr>
          <w:rFonts w:eastAsia="Calibri"/>
          <w:lang w:eastAsia="ru-RU"/>
        </w:rPr>
        <w:instrText xml:space="preserve"> REF тННН1 \h  \* MERGEFORMAT </w:instrText>
      </w:r>
      <w:r w:rsidR="0055239B" w:rsidRPr="003F4CDD">
        <w:rPr>
          <w:rFonts w:eastAsia="Calibri"/>
          <w:lang w:eastAsia="ru-RU"/>
        </w:rPr>
      </w:r>
      <w:r w:rsidR="0055239B" w:rsidRPr="003F4CDD">
        <w:rPr>
          <w:rFonts w:eastAsia="Calibri"/>
          <w:lang w:eastAsia="ru-RU"/>
        </w:rPr>
        <w:fldChar w:fldCharType="separate"/>
      </w:r>
      <w:r w:rsidR="00EE3F83">
        <w:rPr>
          <w:rFonts w:eastAsia="Times New Roman"/>
          <w:noProof/>
          <w:kern w:val="0"/>
          <w:szCs w:val="20"/>
          <w:lang w:eastAsia="ru-RU"/>
          <w14:ligatures w14:val="none"/>
        </w:rPr>
        <w:t>3</w:t>
      </w:r>
      <w:r w:rsidR="0055239B" w:rsidRPr="003F4CDD">
        <w:rPr>
          <w:rFonts w:eastAsia="Calibri"/>
          <w:lang w:eastAsia="ru-RU"/>
        </w:rPr>
        <w:fldChar w:fldCharType="end"/>
      </w:r>
      <w:r w:rsidR="0055239B" w:rsidRPr="003F4CDD">
        <w:rPr>
          <w:rFonts w:eastAsia="Calibri"/>
          <w:lang w:eastAsia="ru-RU"/>
        </w:rPr>
        <w:t>–</w:t>
      </w:r>
      <w:r w:rsidR="0055239B" w:rsidRPr="003F4CDD">
        <w:rPr>
          <w:rFonts w:eastAsia="Calibri"/>
          <w:lang w:eastAsia="ru-RU"/>
        </w:rPr>
        <w:fldChar w:fldCharType="begin"/>
      </w:r>
      <w:r w:rsidR="0055239B" w:rsidRPr="003F4CDD">
        <w:rPr>
          <w:rFonts w:eastAsia="Calibri"/>
          <w:lang w:eastAsia="ru-RU"/>
        </w:rPr>
        <w:instrText xml:space="preserve"> REF тННН3 \h  \* MERGEFORMAT </w:instrText>
      </w:r>
      <w:r w:rsidR="0055239B" w:rsidRPr="003F4CDD">
        <w:rPr>
          <w:rFonts w:eastAsia="Calibri"/>
          <w:lang w:eastAsia="ru-RU"/>
        </w:rPr>
      </w:r>
      <w:r w:rsidR="0055239B" w:rsidRPr="003F4CDD">
        <w:rPr>
          <w:rFonts w:eastAsia="Calibri"/>
          <w:lang w:eastAsia="ru-RU"/>
        </w:rPr>
        <w:fldChar w:fldCharType="separate"/>
      </w:r>
      <w:r w:rsidR="00EE3F83">
        <w:rPr>
          <w:rFonts w:eastAsia="Times New Roman"/>
          <w:kern w:val="0"/>
          <w:szCs w:val="20"/>
          <w:lang w:eastAsia="ru-RU"/>
          <w14:ligatures w14:val="none"/>
        </w:rPr>
        <w:t>5</w:t>
      </w:r>
      <w:r w:rsidR="0055239B" w:rsidRPr="003F4CDD">
        <w:rPr>
          <w:rFonts w:eastAsia="Calibri"/>
          <w:lang w:eastAsia="ru-RU"/>
        </w:rPr>
        <w:fldChar w:fldCharType="end"/>
      </w:r>
      <w:r w:rsidRPr="003F4CDD">
        <w:rPr>
          <w:rFonts w:eastAsia="Calibri"/>
          <w:kern w:val="0"/>
          <w14:ligatures w14:val="none"/>
        </w:rPr>
        <w:t>), в водных объектах Тюменской области, включая АО, браконьерский вылов видов водных биоресурсов для которых устанавливается ОДУ в 202</w:t>
      </w:r>
      <w:r w:rsidR="00147045" w:rsidRPr="003F4CDD">
        <w:rPr>
          <w:rFonts w:eastAsia="Calibri"/>
          <w:kern w:val="0"/>
          <w14:ligatures w14:val="none"/>
        </w:rPr>
        <w:t>4</w:t>
      </w:r>
      <w:r w:rsidRPr="003F4CDD">
        <w:rPr>
          <w:rFonts w:eastAsia="Calibri"/>
          <w:kern w:val="0"/>
          <w14:ligatures w14:val="none"/>
        </w:rPr>
        <w:t xml:space="preserve"> г. составил </w:t>
      </w:r>
      <w:r w:rsidR="00147045" w:rsidRPr="003F4CDD">
        <w:rPr>
          <w:rFonts w:eastAsia="Calibri"/>
          <w:kern w:val="0"/>
          <w14:ligatures w14:val="none"/>
        </w:rPr>
        <w:t>822</w:t>
      </w:r>
      <w:r w:rsidRPr="003F4CDD">
        <w:rPr>
          <w:rFonts w:eastAsia="Calibri"/>
          <w:kern w:val="0"/>
          <w14:ligatures w14:val="none"/>
        </w:rPr>
        <w:t xml:space="preserve"> тонн</w:t>
      </w:r>
      <w:r w:rsidR="00147045" w:rsidRPr="003F4CDD">
        <w:rPr>
          <w:rFonts w:eastAsia="Calibri"/>
          <w:kern w:val="0"/>
          <w14:ligatures w14:val="none"/>
        </w:rPr>
        <w:t>ы</w:t>
      </w:r>
      <w:r w:rsidRPr="003F4CDD">
        <w:rPr>
          <w:rFonts w:eastAsia="Calibri"/>
          <w:kern w:val="0"/>
          <w14:ligatures w14:val="none"/>
        </w:rPr>
        <w:t xml:space="preserve">, в том числе, осетровых рыб </w:t>
      </w:r>
      <w:r w:rsidR="00DD2CA5" w:rsidRPr="003F4CDD">
        <w:rPr>
          <w:rFonts w:eastAsia="Calibri"/>
          <w:kern w:val="0"/>
          <w14:ligatures w14:val="none"/>
        </w:rPr>
        <w:t>–</w:t>
      </w:r>
      <w:r w:rsidRPr="003F4CDD">
        <w:rPr>
          <w:rFonts w:eastAsia="Calibri"/>
          <w:kern w:val="0"/>
          <w14:ligatures w14:val="none"/>
        </w:rPr>
        <w:t xml:space="preserve"> </w:t>
      </w:r>
      <w:r w:rsidR="00147045" w:rsidRPr="003F4CDD">
        <w:rPr>
          <w:rFonts w:eastAsia="Calibri"/>
          <w:kern w:val="0"/>
          <w14:ligatures w14:val="none"/>
        </w:rPr>
        <w:t>64</w:t>
      </w:r>
      <w:r w:rsidRPr="003F4CDD">
        <w:rPr>
          <w:rFonts w:eastAsia="Calibri"/>
          <w:kern w:val="0"/>
          <w14:ligatures w14:val="none"/>
        </w:rPr>
        <w:t xml:space="preserve"> т, сиговых рыб – </w:t>
      </w:r>
      <w:r w:rsidR="00147045" w:rsidRPr="003F4CDD">
        <w:rPr>
          <w:rFonts w:eastAsia="Calibri"/>
          <w:kern w:val="0"/>
          <w14:ligatures w14:val="none"/>
        </w:rPr>
        <w:t>758</w:t>
      </w:r>
      <w:r w:rsidRPr="003F4CDD">
        <w:rPr>
          <w:rFonts w:eastAsia="Calibri"/>
          <w:kern w:val="0"/>
          <w14:ligatures w14:val="none"/>
        </w:rPr>
        <w:t xml:space="preserve"> т.</w:t>
      </w:r>
    </w:p>
    <w:p w14:paraId="2081F259" w14:textId="77777777" w:rsidR="00DD2CA5" w:rsidRPr="003F4CDD" w:rsidRDefault="00DD2CA5" w:rsidP="00DD2CA5">
      <w:pPr>
        <w:pStyle w:val="1"/>
      </w:pPr>
      <w:bookmarkStart w:id="34" w:name="_Toc162010989"/>
      <w:bookmarkStart w:id="35" w:name="_Toc8741090"/>
      <w:bookmarkStart w:id="36" w:name="_Toc140740949"/>
      <w:bookmarkStart w:id="37" w:name="_Toc482163864"/>
      <w:bookmarkStart w:id="38" w:name="_Toc37564596"/>
      <w:bookmarkStart w:id="39" w:name="_Toc73098707"/>
      <w:bookmarkStart w:id="40" w:name="_Toc106865345"/>
      <w:r w:rsidRPr="003F4CDD">
        <w:rPr>
          <w:caps w:val="0"/>
        </w:rPr>
        <w:t xml:space="preserve">ПРОГНОЗ </w:t>
      </w:r>
      <w:r w:rsidRPr="003F4CDD">
        <w:t>ОБЩИХ ДОПУСТИМЫХ УЛОВОВ</w:t>
      </w:r>
      <w:bookmarkEnd w:id="34"/>
    </w:p>
    <w:p w14:paraId="40C03252" w14:textId="77777777" w:rsidR="0055239B" w:rsidRPr="003F4CDD" w:rsidRDefault="0055239B" w:rsidP="0055239B">
      <w:pPr>
        <w:pStyle w:val="2"/>
      </w:pPr>
      <w:bookmarkStart w:id="41" w:name="_Toc322443472"/>
      <w:bookmarkStart w:id="42" w:name="_Toc8741087"/>
      <w:bookmarkStart w:id="43" w:name="_Toc79057268"/>
      <w:bookmarkStart w:id="44" w:name="_Toc162010990"/>
      <w:r w:rsidRPr="003F4CDD">
        <w:t>Стерлядь</w:t>
      </w:r>
      <w:bookmarkEnd w:id="41"/>
      <w:bookmarkEnd w:id="42"/>
      <w:bookmarkEnd w:id="43"/>
      <w:r w:rsidRPr="003F4CDD">
        <w:t xml:space="preserve"> – </w:t>
      </w:r>
      <w:proofErr w:type="spellStart"/>
      <w:r w:rsidRPr="003F4CDD">
        <w:rPr>
          <w:i/>
          <w:iCs/>
        </w:rPr>
        <w:t>Acipenser</w:t>
      </w:r>
      <w:proofErr w:type="spellEnd"/>
      <w:r w:rsidRPr="003F4CDD">
        <w:rPr>
          <w:i/>
          <w:iCs/>
        </w:rPr>
        <w:t xml:space="preserve"> </w:t>
      </w:r>
      <w:proofErr w:type="spellStart"/>
      <w:r w:rsidRPr="003F4CDD">
        <w:rPr>
          <w:i/>
          <w:iCs/>
        </w:rPr>
        <w:t>ruthenus</w:t>
      </w:r>
      <w:proofErr w:type="spellEnd"/>
      <w:r w:rsidRPr="003F4CDD">
        <w:t xml:space="preserve"> </w:t>
      </w:r>
      <w:proofErr w:type="spellStart"/>
      <w:r w:rsidRPr="003F4CDD">
        <w:t>Linnaeus</w:t>
      </w:r>
      <w:proofErr w:type="spellEnd"/>
      <w:r w:rsidRPr="003F4CDD">
        <w:t>, 1758</w:t>
      </w:r>
      <w:bookmarkEnd w:id="44"/>
    </w:p>
    <w:p w14:paraId="37C400D7" w14:textId="77777777" w:rsidR="008E2E2C" w:rsidRPr="003F4CDD" w:rsidRDefault="008E2E2C" w:rsidP="008E2E2C">
      <w:pPr>
        <w:autoSpaceDE w:val="0"/>
        <w:autoSpaceDN w:val="0"/>
        <w:spacing w:after="0" w:line="240" w:lineRule="auto"/>
        <w:rPr>
          <w:rFonts w:eastAsia="Calibri"/>
          <w:kern w:val="0"/>
          <w14:ligatures w14:val="none"/>
        </w:rPr>
      </w:pPr>
      <w:r w:rsidRPr="003F4CDD">
        <w:rPr>
          <w:rFonts w:eastAsia="Calibri"/>
          <w:kern w:val="0"/>
          <w14:ligatures w14:val="none"/>
        </w:rPr>
        <w:t>63 – Западно-Сибирский рыбохозяйственный бассейн</w:t>
      </w:r>
    </w:p>
    <w:p w14:paraId="7560F997" w14:textId="77777777" w:rsidR="008E2E2C" w:rsidRPr="003F4CDD" w:rsidRDefault="008E2E2C" w:rsidP="008E2E2C">
      <w:pPr>
        <w:autoSpaceDE w:val="0"/>
        <w:autoSpaceDN w:val="0"/>
        <w:spacing w:after="0" w:line="240" w:lineRule="auto"/>
        <w:rPr>
          <w:rFonts w:eastAsia="Calibri"/>
          <w:kern w:val="0"/>
          <w14:ligatures w14:val="none"/>
        </w:rPr>
      </w:pPr>
      <w:r w:rsidRPr="003F4CDD">
        <w:rPr>
          <w:rFonts w:eastAsia="Calibri"/>
          <w:kern w:val="0"/>
          <w14:ligatures w14:val="none"/>
        </w:rPr>
        <w:t xml:space="preserve">12909 – Обская губа </w:t>
      </w:r>
    </w:p>
    <w:p w14:paraId="24540C9E" w14:textId="77777777" w:rsidR="008E2E2C" w:rsidRPr="003F4CDD" w:rsidRDefault="008E2E2C" w:rsidP="008E2E2C">
      <w:pPr>
        <w:autoSpaceDE w:val="0"/>
        <w:autoSpaceDN w:val="0"/>
        <w:spacing w:after="0" w:line="240" w:lineRule="auto"/>
        <w:rPr>
          <w:rFonts w:eastAsia="Calibri"/>
          <w:kern w:val="0"/>
          <w14:ligatures w14:val="none"/>
        </w:rPr>
      </w:pPr>
      <w:r w:rsidRPr="003F4CDD">
        <w:rPr>
          <w:rFonts w:eastAsia="Calibri"/>
          <w:kern w:val="0"/>
          <w14:ligatures w14:val="none"/>
        </w:rPr>
        <w:t>406 – река Обь</w:t>
      </w:r>
    </w:p>
    <w:p w14:paraId="4774DF7E" w14:textId="77777777" w:rsidR="008E2E2C" w:rsidRPr="003F4CDD" w:rsidRDefault="008E2E2C" w:rsidP="008E2E2C">
      <w:pPr>
        <w:autoSpaceDE w:val="0"/>
        <w:autoSpaceDN w:val="0"/>
        <w:spacing w:after="0" w:line="240" w:lineRule="auto"/>
        <w:rPr>
          <w:rFonts w:eastAsia="Calibri"/>
          <w:kern w:val="0"/>
          <w14:ligatures w14:val="none"/>
        </w:rPr>
      </w:pPr>
      <w:r w:rsidRPr="003F4CDD">
        <w:rPr>
          <w:rFonts w:eastAsia="Calibri"/>
          <w:kern w:val="0"/>
          <w14:ligatures w14:val="none"/>
        </w:rPr>
        <w:t>12864 – бассейн реки Обь</w:t>
      </w:r>
    </w:p>
    <w:p w14:paraId="69AEB34C" w14:textId="77777777" w:rsidR="008E2E2C" w:rsidRPr="003F4CDD" w:rsidRDefault="008E2E2C" w:rsidP="008E2E2C">
      <w:pPr>
        <w:autoSpaceDE w:val="0"/>
        <w:autoSpaceDN w:val="0"/>
        <w:spacing w:after="0" w:line="240" w:lineRule="auto"/>
        <w:ind w:firstLine="720"/>
        <w:jc w:val="both"/>
        <w:rPr>
          <w:rFonts w:eastAsia="Calibri"/>
          <w:kern w:val="0"/>
          <w14:ligatures w14:val="none"/>
        </w:rPr>
      </w:pPr>
    </w:p>
    <w:p w14:paraId="6E21523C" w14:textId="6624BD90" w:rsidR="008E2E2C" w:rsidRPr="003F4CDD" w:rsidRDefault="008E2E2C" w:rsidP="00F9732F">
      <w:pPr>
        <w:autoSpaceDE w:val="0"/>
        <w:autoSpaceDN w:val="0"/>
        <w:spacing w:after="0" w:line="240" w:lineRule="auto"/>
        <w:jc w:val="both"/>
        <w:rPr>
          <w:rFonts w:eastAsia="Calibri"/>
          <w:kern w:val="0"/>
          <w14:ligatures w14:val="none"/>
        </w:rPr>
      </w:pPr>
      <w:r w:rsidRPr="003F4CDD">
        <w:rPr>
          <w:rFonts w:eastAsia="Calibri"/>
          <w:kern w:val="0"/>
          <w14:ligatures w14:val="none"/>
        </w:rPr>
        <w:t xml:space="preserve">Исполнители: </w:t>
      </w:r>
      <w:bookmarkStart w:id="45" w:name="_Hlk162011063"/>
      <w:r w:rsidR="00B27E31" w:rsidRPr="003F4CDD">
        <w:rPr>
          <w:rFonts w:eastAsia="Calibri"/>
          <w:kern w:val="0"/>
          <w14:ligatures w14:val="none"/>
        </w:rPr>
        <w:t>А</w:t>
      </w:r>
      <w:r w:rsidRPr="003F4CDD">
        <w:rPr>
          <w:rFonts w:eastAsia="Calibri"/>
          <w:kern w:val="0"/>
          <w14:ligatures w14:val="none"/>
        </w:rPr>
        <w:t>.</w:t>
      </w:r>
      <w:r w:rsidR="00B27E31" w:rsidRPr="003F4CDD">
        <w:rPr>
          <w:rFonts w:eastAsia="Calibri"/>
          <w:kern w:val="0"/>
          <w14:ligatures w14:val="none"/>
        </w:rPr>
        <w:t xml:space="preserve"> </w:t>
      </w:r>
      <w:r w:rsidRPr="003F4CDD">
        <w:rPr>
          <w:rFonts w:eastAsia="Calibri"/>
          <w:kern w:val="0"/>
          <w14:ligatures w14:val="none"/>
        </w:rPr>
        <w:t xml:space="preserve">А. </w:t>
      </w:r>
      <w:bookmarkEnd w:id="45"/>
      <w:proofErr w:type="spellStart"/>
      <w:r w:rsidR="00B27E31" w:rsidRPr="003F4CDD">
        <w:rPr>
          <w:rFonts w:eastAsia="Calibri"/>
          <w:kern w:val="0"/>
          <w14:ligatures w14:val="none"/>
        </w:rPr>
        <w:t>Чемагин</w:t>
      </w:r>
      <w:proofErr w:type="spellEnd"/>
      <w:r w:rsidR="00B27E31" w:rsidRPr="003F4CDD">
        <w:rPr>
          <w:rFonts w:eastAsia="Calibri"/>
          <w:kern w:val="0"/>
          <w14:ligatures w14:val="none"/>
        </w:rPr>
        <w:t xml:space="preserve"> </w:t>
      </w:r>
      <w:r w:rsidRPr="003F4CDD">
        <w:rPr>
          <w:rFonts w:eastAsia="Calibri"/>
          <w:kern w:val="0"/>
          <w14:ligatures w14:val="none"/>
        </w:rPr>
        <w:t>(Тюменский филиал ФГБНУ «ВНИРО» («Госрыбцентр»)</w:t>
      </w:r>
    </w:p>
    <w:p w14:paraId="2454260F" w14:textId="77777777" w:rsidR="00F30007" w:rsidRPr="003F4CDD" w:rsidRDefault="00F30007" w:rsidP="00F9732F">
      <w:pPr>
        <w:autoSpaceDE w:val="0"/>
        <w:autoSpaceDN w:val="0"/>
        <w:spacing w:after="0" w:line="240" w:lineRule="auto"/>
        <w:jc w:val="both"/>
        <w:rPr>
          <w:rFonts w:eastAsia="Calibri"/>
          <w:kern w:val="0"/>
          <w14:ligatures w14:val="none"/>
        </w:rPr>
      </w:pPr>
    </w:p>
    <w:p w14:paraId="0F5CA9A8" w14:textId="77777777" w:rsidR="008E2E2C" w:rsidRPr="003F4CDD" w:rsidRDefault="008E2E2C" w:rsidP="00F30007">
      <w:pPr>
        <w:autoSpaceDE w:val="0"/>
        <w:autoSpaceDN w:val="0"/>
        <w:spacing w:after="0" w:line="240" w:lineRule="auto"/>
        <w:jc w:val="both"/>
        <w:rPr>
          <w:rFonts w:eastAsia="Calibri"/>
          <w:kern w:val="0"/>
          <w14:ligatures w14:val="none"/>
        </w:rPr>
      </w:pPr>
      <w:r w:rsidRPr="003F4CDD">
        <w:rPr>
          <w:rFonts w:eastAsia="Calibri"/>
          <w:kern w:val="0"/>
          <w14:ligatures w14:val="none"/>
        </w:rPr>
        <w:t>Куратор: С.Ю. Бражник (Центральный аппарат ФГБНУ «ВНИРО»</w:t>
      </w:r>
    </w:p>
    <w:p w14:paraId="725CD270" w14:textId="77777777" w:rsidR="00F30007" w:rsidRPr="003F4CDD" w:rsidRDefault="00F30007" w:rsidP="00F30007">
      <w:pPr>
        <w:autoSpaceDE w:val="0"/>
        <w:autoSpaceDN w:val="0"/>
        <w:spacing w:after="0" w:line="240" w:lineRule="auto"/>
        <w:jc w:val="both"/>
        <w:rPr>
          <w:rFonts w:eastAsia="Calibri"/>
          <w:kern w:val="0"/>
          <w14:ligatures w14:val="none"/>
        </w:rPr>
      </w:pPr>
    </w:p>
    <w:p w14:paraId="27F5CEE6" w14:textId="77777777"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Стерлядь, её подвид сибирская стерлядь </w:t>
      </w:r>
      <m:oMath>
        <m:r>
          <w:rPr>
            <w:rFonts w:ascii="Cambria Math" w:eastAsia="Calibri" w:hAnsi="Cambria Math"/>
            <w:kern w:val="0"/>
            <w14:ligatures w14:val="none"/>
          </w:rPr>
          <m:t>A</m:t>
        </m:r>
      </m:oMath>
      <w:r w:rsidRPr="003F4CDD">
        <w:rPr>
          <w:rFonts w:eastAsia="Calibri"/>
          <w:kern w:val="0"/>
          <w14:ligatures w14:val="none"/>
        </w:rPr>
        <w:t xml:space="preserve">. </w:t>
      </w:r>
      <m:oMath>
        <m:r>
          <w:rPr>
            <w:rFonts w:ascii="Cambria Math" w:eastAsia="Calibri" w:hAnsi="Cambria Math"/>
            <w:kern w:val="0"/>
            <w14:ligatures w14:val="none"/>
          </w:rPr>
          <m:t>ruthenus</m:t>
        </m:r>
      </m:oMath>
      <w:r w:rsidRPr="003F4CDD">
        <w:rPr>
          <w:rFonts w:eastAsia="Calibri"/>
          <w:kern w:val="0"/>
          <w14:ligatures w14:val="none"/>
        </w:rPr>
        <w:t xml:space="preserve"> </w:t>
      </w:r>
      <m:oMath>
        <m:r>
          <w:rPr>
            <w:rFonts w:ascii="Cambria Math" w:eastAsia="Calibri" w:hAnsi="Cambria Math"/>
            <w:kern w:val="0"/>
            <w14:ligatures w14:val="none"/>
          </w:rPr>
          <m:t>marsiglii</m:t>
        </m:r>
      </m:oMath>
      <w:r w:rsidRPr="003F4CDD">
        <w:rPr>
          <w:rFonts w:eastAsia="Calibri"/>
          <w:kern w:val="0"/>
          <w14:ligatures w14:val="none"/>
        </w:rPr>
        <w:t xml:space="preserve"> Brandt, 1833 имеет широкое распространение в Обь-Иртышском бассейне, образуя несколько относительно обособленных группировок ясно не определённого таксономического статуса, из которых в пределах Западно-Сибирского рыбохозяйственного бассейна наиболее многочисленные и имеющие (имевшие) промышленное значение стада обитают в среднем течении р. Оби, а также в нижнем и среднем течении р. Иртыш.</w:t>
      </w:r>
    </w:p>
    <w:p w14:paraId="1C0F156A" w14:textId="77777777"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Стадо бассейна Средней Оби распространено от плотины Новосибирской ГЭС до, условно, устья Иртыша. Ниже устья Иртыша, по Нижней Оби. В небольшом количестве стерлядь неясного таксономического статуса встречается в Обской и Тазовской губах, что неоднократно фиксировалось проводимыми в прошлые годы траловыми съёмками.</w:t>
      </w:r>
    </w:p>
    <w:p w14:paraId="09B53E68" w14:textId="53699F65"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Для прогноза ОДУ стерляди р. Обь имеется информация о размерно-возрастном составе уловов в 2006–202</w:t>
      </w:r>
      <w:r w:rsidR="00003741" w:rsidRPr="003F4CDD">
        <w:rPr>
          <w:rFonts w:eastAsia="Calibri"/>
          <w:kern w:val="0"/>
          <w14:ligatures w14:val="none"/>
        </w:rPr>
        <w:t>4</w:t>
      </w:r>
      <w:r w:rsidRPr="003F4CDD">
        <w:rPr>
          <w:rFonts w:eastAsia="Calibri"/>
          <w:kern w:val="0"/>
          <w14:ligatures w14:val="none"/>
        </w:rPr>
        <w:t xml:space="preserve"> гг., данные промысловых уловов в 2007–2016 гг., вылове для целей НИР и аквакультуры в 2017–202</w:t>
      </w:r>
      <w:r w:rsidR="00003741" w:rsidRPr="003F4CDD">
        <w:rPr>
          <w:rFonts w:eastAsia="Calibri"/>
          <w:kern w:val="0"/>
          <w14:ligatures w14:val="none"/>
        </w:rPr>
        <w:t>4</w:t>
      </w:r>
      <w:r w:rsidRPr="003F4CDD">
        <w:rPr>
          <w:rFonts w:eastAsia="Calibri"/>
          <w:kern w:val="0"/>
          <w14:ligatures w14:val="none"/>
        </w:rPr>
        <w:t xml:space="preserve"> гг., предоставленные Нижнеобским территориальным управлением Росрыболовства.</w:t>
      </w:r>
    </w:p>
    <w:p w14:paraId="0927C66B" w14:textId="2559F0E9"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В 202</w:t>
      </w:r>
      <w:r w:rsidR="00003741" w:rsidRPr="003F4CDD">
        <w:rPr>
          <w:rFonts w:eastAsia="Calibri"/>
          <w:kern w:val="0"/>
          <w14:ligatures w14:val="none"/>
        </w:rPr>
        <w:t>4</w:t>
      </w:r>
      <w:r w:rsidRPr="003F4CDD">
        <w:rPr>
          <w:rFonts w:eastAsia="Calibri"/>
          <w:kern w:val="0"/>
          <w14:ligatures w14:val="none"/>
        </w:rPr>
        <w:t xml:space="preserve"> г. материал по биологическому состоянию обской стерляди собирался из уловов плавными сетями с </w:t>
      </w:r>
      <w:proofErr w:type="spellStart"/>
      <w:r w:rsidRPr="003F4CDD">
        <w:rPr>
          <w:rFonts w:eastAsia="Calibri"/>
          <w:kern w:val="0"/>
          <w14:ligatures w14:val="none"/>
        </w:rPr>
        <w:t>ячеёй</w:t>
      </w:r>
      <w:proofErr w:type="spellEnd"/>
      <w:r w:rsidRPr="003F4CDD">
        <w:rPr>
          <w:rFonts w:eastAsia="Calibri"/>
          <w:kern w:val="0"/>
          <w14:ligatures w14:val="none"/>
        </w:rPr>
        <w:t xml:space="preserve"> 36 – 38 мм – августе</w:t>
      </w:r>
      <w:r w:rsidR="00003741" w:rsidRPr="003F4CDD">
        <w:rPr>
          <w:rFonts w:eastAsia="Calibri"/>
          <w:kern w:val="0"/>
          <w14:ligatures w14:val="none"/>
        </w:rPr>
        <w:t>-сентябре</w:t>
      </w:r>
      <w:r w:rsidRPr="003F4CDD">
        <w:rPr>
          <w:rFonts w:eastAsia="Calibri"/>
          <w:kern w:val="0"/>
          <w14:ligatures w14:val="none"/>
        </w:rPr>
        <w:t xml:space="preserve"> в </w:t>
      </w:r>
      <w:r w:rsidR="00003741" w:rsidRPr="003F4CDD">
        <w:rPr>
          <w:rFonts w:eastAsia="Calibri"/>
          <w:kern w:val="0"/>
          <w14:ligatures w14:val="none"/>
        </w:rPr>
        <w:t xml:space="preserve">Нижневартовском и Ханты-Мансийском районах </w:t>
      </w:r>
      <w:r w:rsidRPr="003F4CDD">
        <w:rPr>
          <w:rFonts w:eastAsia="Calibri"/>
          <w:kern w:val="0"/>
          <w14:ligatures w14:val="none"/>
        </w:rPr>
        <w:t xml:space="preserve">ХМАО. </w:t>
      </w:r>
    </w:p>
    <w:p w14:paraId="55F3B7E8" w14:textId="1A426611"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Структура и качество доступного информационного обеспечения соответствует III уровню (Приказ Росрыболовства № 104 от 06.02.2015 г.).</w:t>
      </w:r>
    </w:p>
    <w:p w14:paraId="01E3329A" w14:textId="777019AD"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Для прогноза ОДУ данного запаса на 202</w:t>
      </w:r>
      <w:r w:rsidR="00003741" w:rsidRPr="003F4CDD">
        <w:rPr>
          <w:rFonts w:eastAsia="Calibri"/>
          <w:kern w:val="0"/>
          <w14:ligatures w14:val="none"/>
        </w:rPr>
        <w:t>6</w:t>
      </w:r>
      <w:r w:rsidRPr="003F4CDD">
        <w:rPr>
          <w:rFonts w:eastAsia="Calibri"/>
          <w:kern w:val="0"/>
          <w14:ligatures w14:val="none"/>
        </w:rPr>
        <w:t xml:space="preserve"> г применены приближенные методы из программного пакета </w:t>
      </w:r>
      <w:proofErr w:type="spellStart"/>
      <w:r w:rsidRPr="003F4CDD">
        <w:rPr>
          <w:rFonts w:eastAsia="Calibri"/>
          <w:kern w:val="0"/>
          <w14:ligatures w14:val="none"/>
        </w:rPr>
        <w:t>DLMtool</w:t>
      </w:r>
      <w:proofErr w:type="spellEnd"/>
      <w:r w:rsidRPr="003F4CDD">
        <w:rPr>
          <w:rFonts w:eastAsia="Calibri"/>
          <w:kern w:val="0"/>
          <w14:ligatures w14:val="none"/>
        </w:rPr>
        <w:t>.</w:t>
      </w:r>
    </w:p>
    <w:p w14:paraId="0418DFF7" w14:textId="6EE24997"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В последние годы, в том числе в 2022–202</w:t>
      </w:r>
      <w:r w:rsidR="00003741" w:rsidRPr="003F4CDD">
        <w:rPr>
          <w:rFonts w:eastAsia="Calibri"/>
          <w:kern w:val="0"/>
          <w14:ligatures w14:val="none"/>
        </w:rPr>
        <w:t>4</w:t>
      </w:r>
      <w:r w:rsidRPr="003F4CDD">
        <w:rPr>
          <w:rFonts w:eastAsia="Calibri"/>
          <w:kern w:val="0"/>
          <w14:ligatures w14:val="none"/>
        </w:rPr>
        <w:t xml:space="preserve"> гг., в связи с высокой промысловой нагрузкой, прежде всего браконьерской, возраст промысловой стерляди ограничен 8–9 -летками с единичными экземплярами старше 10 лет. В целом в 2017–2020 гг. отмечалось сокращение возрастного состава стада. Этот же процесс, судя по материалам ЗапСибНИРО, прослеживается и у стерляди Томской области. В прошлые годы в промысловом стаде отмечались особи до 13–16+ лет.</w:t>
      </w:r>
    </w:p>
    <w:p w14:paraId="4954CC0B" w14:textId="112C285D" w:rsidR="008E2E2C" w:rsidRPr="003F4CDD" w:rsidRDefault="008E2E2C" w:rsidP="00003741">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В 202</w:t>
      </w:r>
      <w:r w:rsidR="00003741" w:rsidRPr="003F4CDD">
        <w:rPr>
          <w:rFonts w:eastAsia="Calibri"/>
          <w:kern w:val="0"/>
          <w14:ligatures w14:val="none"/>
        </w:rPr>
        <w:t>4</w:t>
      </w:r>
      <w:r w:rsidRPr="003F4CDD">
        <w:rPr>
          <w:rFonts w:eastAsia="Calibri"/>
          <w:kern w:val="0"/>
          <w14:ligatures w14:val="none"/>
        </w:rPr>
        <w:t xml:space="preserve"> г. отмечалась стерлядь со средним возрастом </w:t>
      </w:r>
      <w:r w:rsidR="00003741" w:rsidRPr="003F4CDD">
        <w:rPr>
          <w:rFonts w:eastAsia="Calibri"/>
          <w:kern w:val="0"/>
          <w14:ligatures w14:val="none"/>
        </w:rPr>
        <w:t>4,6</w:t>
      </w:r>
      <w:r w:rsidRPr="003F4CDD">
        <w:rPr>
          <w:rFonts w:eastAsia="Calibri"/>
          <w:kern w:val="0"/>
          <w14:ligatures w14:val="none"/>
        </w:rPr>
        <w:t xml:space="preserve"> г. В уловах плавных сетей в 202</w:t>
      </w:r>
      <w:r w:rsidR="00003741" w:rsidRPr="003F4CDD">
        <w:rPr>
          <w:rFonts w:eastAsia="Calibri"/>
          <w:kern w:val="0"/>
          <w14:ligatures w14:val="none"/>
        </w:rPr>
        <w:t>4</w:t>
      </w:r>
      <w:r w:rsidRPr="003F4CDD">
        <w:rPr>
          <w:rFonts w:eastAsia="Calibri"/>
          <w:kern w:val="0"/>
          <w14:ligatures w14:val="none"/>
        </w:rPr>
        <w:t xml:space="preserve"> г. присутствовали рыбы длиной от </w:t>
      </w:r>
      <w:r w:rsidR="00003741" w:rsidRPr="003F4CDD">
        <w:rPr>
          <w:rFonts w:eastAsia="Calibri"/>
          <w:kern w:val="0"/>
          <w14:ligatures w14:val="none"/>
        </w:rPr>
        <w:t>25,8 до 47,5</w:t>
      </w:r>
      <w:r w:rsidR="00110238" w:rsidRPr="003F4CDD">
        <w:rPr>
          <w:rFonts w:eastAsia="Calibri"/>
          <w:kern w:val="0"/>
          <w14:ligatures w14:val="none"/>
        </w:rPr>
        <w:t xml:space="preserve"> </w:t>
      </w:r>
      <w:r w:rsidRPr="003F4CDD">
        <w:rPr>
          <w:rFonts w:eastAsia="Calibri"/>
          <w:kern w:val="0"/>
          <w14:ligatures w14:val="none"/>
        </w:rPr>
        <w:t>см (средняя 32,</w:t>
      </w:r>
      <w:r w:rsidR="00003741" w:rsidRPr="003F4CDD">
        <w:rPr>
          <w:rFonts w:eastAsia="Calibri"/>
          <w:kern w:val="0"/>
          <w14:ligatures w14:val="none"/>
        </w:rPr>
        <w:t>2</w:t>
      </w:r>
      <w:r w:rsidRPr="003F4CDD">
        <w:rPr>
          <w:rFonts w:eastAsia="Calibri"/>
          <w:kern w:val="0"/>
          <w14:ligatures w14:val="none"/>
        </w:rPr>
        <w:t xml:space="preserve"> см). Масса рыб изменялась от </w:t>
      </w:r>
      <w:r w:rsidR="00110238" w:rsidRPr="003F4CDD">
        <w:rPr>
          <w:rFonts w:eastAsia="Calibri"/>
          <w:kern w:val="0"/>
          <w14:ligatures w14:val="none"/>
        </w:rPr>
        <w:t>101</w:t>
      </w:r>
      <w:r w:rsidRPr="003F4CDD">
        <w:rPr>
          <w:rFonts w:eastAsia="Calibri"/>
          <w:kern w:val="0"/>
          <w14:ligatures w14:val="none"/>
        </w:rPr>
        <w:t xml:space="preserve"> до </w:t>
      </w:r>
      <w:r w:rsidR="00110238" w:rsidRPr="003F4CDD">
        <w:rPr>
          <w:rFonts w:eastAsia="Calibri"/>
          <w:kern w:val="0"/>
          <w14:ligatures w14:val="none"/>
        </w:rPr>
        <w:t>1035</w:t>
      </w:r>
      <w:r w:rsidRPr="003F4CDD">
        <w:rPr>
          <w:rFonts w:eastAsia="Calibri"/>
          <w:kern w:val="0"/>
          <w14:ligatures w14:val="none"/>
        </w:rPr>
        <w:t xml:space="preserve"> г (средняя </w:t>
      </w:r>
      <w:r w:rsidR="00110238" w:rsidRPr="003F4CDD">
        <w:rPr>
          <w:rFonts w:eastAsia="Calibri"/>
          <w:kern w:val="0"/>
          <w14:ligatures w14:val="none"/>
        </w:rPr>
        <w:t>248</w:t>
      </w:r>
      <w:r w:rsidRPr="003F4CDD">
        <w:rPr>
          <w:rFonts w:eastAsia="Calibri"/>
          <w:kern w:val="0"/>
          <w14:ligatures w14:val="none"/>
        </w:rPr>
        <w:t xml:space="preserve"> г). </w:t>
      </w:r>
    </w:p>
    <w:p w14:paraId="55248D24" w14:textId="30883408"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Максимальные официальные уловы обской стерляди на территории ХМАО отмечались периодически, в зависимости от разных этапов регулирования промысла и состояния её стада: в 1933–1936 гг. – 32,7–62,3 т, в 1949–1959 гг. – 18,6–65,8 т, 1968–1971 гг. – 19,7–28,1 т. Позднее официальная промысловая статистика показывала низкий вылов, который в 1972–1991 гг. составлял 1,0–6,8 т (в 1989 г. – 12,5 т) в год. С 1990 по 2002 г. статистика вылова обской стерляди была крайне ненадёжной. С 2002 по 2005 гг. промышленный лов стерляди был запрещён вследствие ухудшения состояния стада из-за развившегося высокого ННН-промысла и её ловили только для целей НИР и искусственного воспроизводства. За годы запрета промыслово-биологические показатели стада улучшились и с 2006 г. по 2015 г. возобновился маломасштабный промысел, выделялись квоты КМНС, осуществлялась заготовка производителей для искусственного воспроизводства. Параллельно продолжавшийся мощный ННН-промысел стерляди вновь ухудшил состояние её стада: возрастной состав, доля повторно созревающих рыб, доля пополнения в уловах сократились. С 2017 г. квоты на промышленный лов и на нужды КМНС в ХМАО не выделяются и проводится только разрешённый вылов обской стерляди для целей НИР и аквакультуры, который в 2023 г. составил 0,011 т.</w:t>
      </w:r>
    </w:p>
    <w:p w14:paraId="76476FBF" w14:textId="7553A36A"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Современное неудовлетворительное состояние стада обской стерляди обусловлено, прежде всего, интенсивным браконьерским промыслом. </w:t>
      </w:r>
      <w:r w:rsidR="00110238" w:rsidRPr="003F4CDD">
        <w:rPr>
          <w:rFonts w:eastAsia="Calibri"/>
          <w:kern w:val="0"/>
          <w14:ligatures w14:val="none"/>
        </w:rPr>
        <w:t xml:space="preserve">В 2024 г. по расчётам браконьерский её вылов на территории ХМАО составил не менее 22,2 т, в 2023 г – 15 т, в 2020–2022 гг. – 20–37 т. </w:t>
      </w:r>
      <w:r w:rsidRPr="003F4CDD">
        <w:rPr>
          <w:rFonts w:eastAsia="Calibri"/>
          <w:kern w:val="0"/>
          <w14:ligatures w14:val="none"/>
        </w:rPr>
        <w:t>При этом, по ряду оценок (опросно-наблюдённые данные) браконьерами изымается до 50–80 т обской стерляди ежегодно</w:t>
      </w:r>
    </w:p>
    <w:p w14:paraId="2D96F224" w14:textId="77777777"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В качестве целевого ориентира вылова MSY может быть установлено значение 75 % от максимально наблюдаемого вылова. Данный подход имеет практическое применение, например, при настройке параметров ряда продукционных моделей. Таким образом, целевой ориентир вылова для стерляди р. Иртыш может быть установлен на уровне </w:t>
      </w:r>
      <m:oMath>
        <m:sSub>
          <m:sSubPr>
            <m:ctrlPr>
              <w:rPr>
                <w:rFonts w:ascii="Cambria Math" w:eastAsia="Calibri" w:hAnsi="Cambria Math"/>
                <w:kern w:val="0"/>
                <w14:ligatures w14:val="none"/>
              </w:rPr>
            </m:ctrlPr>
          </m:sSubPr>
          <m:e>
            <m:r>
              <w:rPr>
                <w:rFonts w:ascii="Cambria Math" w:eastAsia="Calibri" w:hAnsi="Cambria Math"/>
                <w:kern w:val="0"/>
                <w14:ligatures w14:val="none"/>
              </w:rPr>
              <m:t>Y</m:t>
            </m:r>
          </m:e>
          <m:sub>
            <m:r>
              <w:rPr>
                <w:rFonts w:ascii="Cambria Math" w:eastAsia="Calibri" w:hAnsi="Cambria Math"/>
                <w:kern w:val="0"/>
                <w14:ligatures w14:val="none"/>
              </w:rPr>
              <m:t>MSY</m:t>
            </m:r>
          </m:sub>
        </m:sSub>
        <m:r>
          <m:rPr>
            <m:sty m:val="p"/>
          </m:rPr>
          <w:rPr>
            <w:rFonts w:ascii="Cambria Math" w:eastAsia="Calibri" w:hAnsi="Cambria Math"/>
            <w:kern w:val="0"/>
            <w14:ligatures w14:val="none"/>
          </w:rPr>
          <m:t>=49,4 т.</m:t>
        </m:r>
      </m:oMath>
    </w:p>
    <w:p w14:paraId="12D41D62" w14:textId="1FAFCA2E"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Величина ОДУ по процедурам оценки из пакета </w:t>
      </w:r>
      <w:proofErr w:type="spellStart"/>
      <w:r w:rsidRPr="003F4CDD">
        <w:rPr>
          <w:rFonts w:eastAsia="Calibri"/>
          <w:kern w:val="0"/>
          <w14:ligatures w14:val="none"/>
        </w:rPr>
        <w:t>DLMtool</w:t>
      </w:r>
      <w:proofErr w:type="spellEnd"/>
      <w:r w:rsidRPr="003F4CDD">
        <w:rPr>
          <w:rFonts w:eastAsia="Calibri"/>
          <w:kern w:val="0"/>
          <w14:ligatures w14:val="none"/>
        </w:rPr>
        <w:t xml:space="preserve"> составляла от 0,</w:t>
      </w:r>
      <w:r w:rsidR="00F72D73" w:rsidRPr="003F4CDD">
        <w:rPr>
          <w:rFonts w:eastAsia="Calibri"/>
          <w:kern w:val="0"/>
          <w14:ligatures w14:val="none"/>
        </w:rPr>
        <w:t>04</w:t>
      </w:r>
      <w:r w:rsidRPr="003F4CDD">
        <w:rPr>
          <w:rFonts w:eastAsia="Calibri"/>
          <w:kern w:val="0"/>
          <w14:ligatures w14:val="none"/>
        </w:rPr>
        <w:t xml:space="preserve"> до </w:t>
      </w:r>
      <w:r w:rsidR="00F72D73" w:rsidRPr="003F4CDD">
        <w:rPr>
          <w:rFonts w:eastAsia="Calibri"/>
          <w:kern w:val="0"/>
          <w14:ligatures w14:val="none"/>
        </w:rPr>
        <w:t>1,96</w:t>
      </w:r>
      <w:r w:rsidRPr="003F4CDD">
        <w:rPr>
          <w:rFonts w:eastAsia="Calibri"/>
          <w:kern w:val="0"/>
          <w14:ligatures w14:val="none"/>
        </w:rPr>
        <w:t xml:space="preserve"> т. Для этих процедур проведен анализ эффективности стратегий управления на встроенной в пакет </w:t>
      </w:r>
      <w:proofErr w:type="spellStart"/>
      <w:r w:rsidRPr="003F4CDD">
        <w:rPr>
          <w:rFonts w:eastAsia="Calibri"/>
          <w:kern w:val="0"/>
          <w14:ligatures w14:val="none"/>
        </w:rPr>
        <w:t>DLMtool</w:t>
      </w:r>
      <w:proofErr w:type="spellEnd"/>
      <w:r w:rsidRPr="003F4CDD">
        <w:rPr>
          <w:rFonts w:eastAsia="Calibri"/>
          <w:kern w:val="0"/>
          <w14:ligatures w14:val="none"/>
        </w:rPr>
        <w:t xml:space="preserve"> тестовой операционной модели. По </w:t>
      </w:r>
      <w:r w:rsidR="00110238" w:rsidRPr="003F4CDD">
        <w:rPr>
          <w:rFonts w:eastAsia="Calibri"/>
          <w:kern w:val="0"/>
          <w14:ligatures w14:val="none"/>
        </w:rPr>
        <w:t>скомпилированной</w:t>
      </w:r>
      <w:r w:rsidRPr="003F4CDD">
        <w:rPr>
          <w:rFonts w:eastAsia="Calibri"/>
          <w:kern w:val="0"/>
          <w14:ligatures w14:val="none"/>
        </w:rPr>
        <w:t xml:space="preserve"> процедуре ОДУ определён в 0,5</w:t>
      </w:r>
      <w:r w:rsidR="00C03907" w:rsidRPr="003F4CDD">
        <w:rPr>
          <w:rFonts w:eastAsia="Calibri"/>
          <w:kern w:val="0"/>
          <w14:ligatures w14:val="none"/>
        </w:rPr>
        <w:t>4</w:t>
      </w:r>
      <w:r w:rsidRPr="003F4CDD">
        <w:rPr>
          <w:rFonts w:eastAsia="Calibri"/>
          <w:kern w:val="0"/>
          <w14:ligatures w14:val="none"/>
        </w:rPr>
        <w:t xml:space="preserve"> т. </w:t>
      </w:r>
    </w:p>
    <w:p w14:paraId="6E77E4F5" w14:textId="3E1139C0"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Для целей НИР и воспроизводства ОДУ определён в 0,</w:t>
      </w:r>
      <w:r w:rsidR="00C03907" w:rsidRPr="003F4CDD">
        <w:rPr>
          <w:rFonts w:eastAsia="Calibri"/>
          <w:kern w:val="0"/>
          <w14:ligatures w14:val="none"/>
        </w:rPr>
        <w:t>45</w:t>
      </w:r>
      <w:r w:rsidRPr="003F4CDD">
        <w:rPr>
          <w:rFonts w:eastAsia="Calibri"/>
          <w:kern w:val="0"/>
          <w14:ligatures w14:val="none"/>
        </w:rPr>
        <w:t xml:space="preserve"> т, что меньше ОДУ, равного 0,5</w:t>
      </w:r>
      <w:r w:rsidR="00F72D73" w:rsidRPr="003F4CDD">
        <w:rPr>
          <w:rFonts w:eastAsia="Calibri"/>
          <w:kern w:val="0"/>
          <w14:ligatures w14:val="none"/>
        </w:rPr>
        <w:t>4</w:t>
      </w:r>
      <w:r w:rsidRPr="003F4CDD">
        <w:rPr>
          <w:rFonts w:eastAsia="Calibri"/>
          <w:kern w:val="0"/>
          <w14:ligatures w14:val="none"/>
        </w:rPr>
        <w:t> т.</w:t>
      </w:r>
    </w:p>
    <w:p w14:paraId="0C772404" w14:textId="77777777" w:rsidR="008E2E2C" w:rsidRPr="003F4CDD" w:rsidRDefault="008E2E2C" w:rsidP="008E2E2C">
      <w:pPr>
        <w:autoSpaceDE w:val="0"/>
        <w:autoSpaceDN w:val="0"/>
        <w:spacing w:after="0" w:line="240" w:lineRule="auto"/>
        <w:ind w:firstLine="720"/>
        <w:jc w:val="both"/>
        <w:rPr>
          <w:rFonts w:eastAsia="Calibri"/>
          <w:kern w:val="0"/>
          <w14:ligatures w14:val="none"/>
        </w:rPr>
      </w:pPr>
    </w:p>
    <w:p w14:paraId="3612610A" w14:textId="77777777" w:rsidR="008E2E2C" w:rsidRPr="003F4CDD" w:rsidRDefault="008E2E2C" w:rsidP="008E2E2C">
      <w:pPr>
        <w:autoSpaceDE w:val="0"/>
        <w:autoSpaceDN w:val="0"/>
        <w:spacing w:after="0" w:line="240" w:lineRule="auto"/>
        <w:jc w:val="both"/>
        <w:rPr>
          <w:rFonts w:eastAsia="Calibri"/>
          <w:kern w:val="0"/>
          <w14:ligatures w14:val="none"/>
        </w:rPr>
      </w:pPr>
      <w:r w:rsidRPr="003F4CDD">
        <w:rPr>
          <w:rFonts w:eastAsia="Calibri"/>
          <w:kern w:val="0"/>
          <w14:ligatures w14:val="none"/>
        </w:rPr>
        <w:t>63 – Западно-Сибирский рыбохозяйственный бассейн</w:t>
      </w:r>
    </w:p>
    <w:p w14:paraId="7A219498" w14:textId="77777777" w:rsidR="008E2E2C" w:rsidRPr="003F4CDD" w:rsidRDefault="008E2E2C" w:rsidP="008E2E2C">
      <w:pPr>
        <w:autoSpaceDE w:val="0"/>
        <w:autoSpaceDN w:val="0"/>
        <w:spacing w:after="0" w:line="240" w:lineRule="auto"/>
        <w:jc w:val="both"/>
        <w:rPr>
          <w:rFonts w:eastAsia="Calibri"/>
          <w:kern w:val="0"/>
          <w14:ligatures w14:val="none"/>
        </w:rPr>
      </w:pPr>
      <w:r w:rsidRPr="003F4CDD">
        <w:rPr>
          <w:rFonts w:eastAsia="Calibri"/>
          <w:kern w:val="0"/>
          <w14:ligatures w14:val="none"/>
        </w:rPr>
        <w:t>12894 – водные объекты юга Тюменской области</w:t>
      </w:r>
    </w:p>
    <w:p w14:paraId="754E94DC" w14:textId="77777777" w:rsidR="008E2E2C" w:rsidRPr="003F4CDD" w:rsidRDefault="008E2E2C" w:rsidP="008E2E2C">
      <w:pPr>
        <w:autoSpaceDE w:val="0"/>
        <w:autoSpaceDN w:val="0"/>
        <w:spacing w:after="0" w:line="240" w:lineRule="auto"/>
        <w:jc w:val="both"/>
        <w:rPr>
          <w:rFonts w:eastAsia="Calibri"/>
          <w:kern w:val="0"/>
          <w14:ligatures w14:val="none"/>
        </w:rPr>
      </w:pPr>
      <w:r w:rsidRPr="003F4CDD">
        <w:rPr>
          <w:rFonts w:eastAsia="Calibri"/>
          <w:kern w:val="0"/>
          <w14:ligatures w14:val="none"/>
        </w:rPr>
        <w:t>12423 – река Иртыш</w:t>
      </w:r>
    </w:p>
    <w:p w14:paraId="62B1AFAF" w14:textId="77777777" w:rsidR="008E2E2C" w:rsidRPr="003F4CDD" w:rsidRDefault="008E2E2C" w:rsidP="008E2E2C">
      <w:pPr>
        <w:autoSpaceDE w:val="0"/>
        <w:autoSpaceDN w:val="0"/>
        <w:spacing w:after="0" w:line="240" w:lineRule="auto"/>
        <w:jc w:val="both"/>
        <w:rPr>
          <w:rFonts w:eastAsia="Calibri"/>
          <w:kern w:val="0"/>
          <w14:ligatures w14:val="none"/>
        </w:rPr>
      </w:pPr>
      <w:r w:rsidRPr="003F4CDD">
        <w:rPr>
          <w:rFonts w:eastAsia="Calibri"/>
          <w:kern w:val="0"/>
          <w14:ligatures w14:val="none"/>
        </w:rPr>
        <w:t>13117 – реки бассейна реки Иртыш</w:t>
      </w:r>
    </w:p>
    <w:p w14:paraId="55ADBED7" w14:textId="77777777" w:rsidR="008E2E2C" w:rsidRPr="003F4CDD" w:rsidRDefault="008E2E2C" w:rsidP="008E2E2C">
      <w:pPr>
        <w:autoSpaceDE w:val="0"/>
        <w:autoSpaceDN w:val="0"/>
        <w:spacing w:after="0" w:line="240" w:lineRule="auto"/>
        <w:ind w:firstLine="720"/>
        <w:jc w:val="both"/>
        <w:rPr>
          <w:rFonts w:eastAsia="Calibri"/>
          <w:kern w:val="0"/>
          <w14:ligatures w14:val="none"/>
        </w:rPr>
      </w:pPr>
    </w:p>
    <w:p w14:paraId="057F1806" w14:textId="11AC9BE4" w:rsidR="008E2E2C" w:rsidRPr="003F4CDD" w:rsidRDefault="008E2E2C" w:rsidP="00F9732F">
      <w:pPr>
        <w:autoSpaceDE w:val="0"/>
        <w:autoSpaceDN w:val="0"/>
        <w:spacing w:after="0" w:line="240" w:lineRule="auto"/>
        <w:jc w:val="both"/>
        <w:rPr>
          <w:rFonts w:eastAsia="Calibri"/>
          <w:kern w:val="0"/>
          <w14:ligatures w14:val="none"/>
        </w:rPr>
      </w:pPr>
      <w:r w:rsidRPr="003F4CDD">
        <w:rPr>
          <w:rFonts w:eastAsia="Calibri"/>
          <w:kern w:val="0"/>
          <w14:ligatures w14:val="none"/>
        </w:rPr>
        <w:t xml:space="preserve">Исполнители: </w:t>
      </w:r>
      <w:proofErr w:type="spellStart"/>
      <w:r w:rsidR="00B27E31" w:rsidRPr="003F4CDD">
        <w:rPr>
          <w:rFonts w:eastAsia="Calibri"/>
          <w:kern w:val="0"/>
          <w14:ligatures w14:val="none"/>
        </w:rPr>
        <w:t>Чемагин</w:t>
      </w:r>
      <w:proofErr w:type="spellEnd"/>
      <w:r w:rsidR="00B27E31" w:rsidRPr="003F4CDD">
        <w:rPr>
          <w:rFonts w:eastAsia="Calibri"/>
          <w:kern w:val="0"/>
          <w14:ligatures w14:val="none"/>
        </w:rPr>
        <w:t xml:space="preserve"> А.А. </w:t>
      </w:r>
      <w:r w:rsidRPr="003F4CDD">
        <w:rPr>
          <w:rFonts w:eastAsia="Calibri"/>
          <w:kern w:val="0"/>
          <w14:ligatures w14:val="none"/>
        </w:rPr>
        <w:t>(Тюменский филиал ФГБНУ «ВНИРО» («Госрыбцентр»)</w:t>
      </w:r>
    </w:p>
    <w:p w14:paraId="2BA3A7FD" w14:textId="77777777" w:rsidR="00F30007" w:rsidRPr="003F4CDD" w:rsidRDefault="00F30007" w:rsidP="00F9732F">
      <w:pPr>
        <w:autoSpaceDE w:val="0"/>
        <w:autoSpaceDN w:val="0"/>
        <w:spacing w:after="0" w:line="240" w:lineRule="auto"/>
        <w:jc w:val="both"/>
        <w:rPr>
          <w:rFonts w:eastAsia="Calibri"/>
          <w:kern w:val="0"/>
          <w14:ligatures w14:val="none"/>
        </w:rPr>
      </w:pPr>
    </w:p>
    <w:p w14:paraId="77C95074" w14:textId="77777777" w:rsidR="008E2E2C" w:rsidRPr="003F4CDD" w:rsidRDefault="008E2E2C" w:rsidP="00F9732F">
      <w:pPr>
        <w:autoSpaceDE w:val="0"/>
        <w:autoSpaceDN w:val="0"/>
        <w:spacing w:after="0" w:line="240" w:lineRule="auto"/>
        <w:jc w:val="both"/>
        <w:rPr>
          <w:rFonts w:eastAsia="Calibri"/>
          <w:kern w:val="0"/>
          <w14:ligatures w14:val="none"/>
        </w:rPr>
      </w:pPr>
      <w:r w:rsidRPr="003F4CDD">
        <w:rPr>
          <w:rFonts w:eastAsia="Calibri"/>
          <w:kern w:val="0"/>
          <w14:ligatures w14:val="none"/>
        </w:rPr>
        <w:t>Куратор: С.Ю. Бражник (Центральный аппарат ФГБНУ «ВНИРО»</w:t>
      </w:r>
    </w:p>
    <w:p w14:paraId="01206DC7" w14:textId="77777777" w:rsidR="008E2E2C" w:rsidRPr="003F4CDD" w:rsidRDefault="008E2E2C" w:rsidP="008E2E2C">
      <w:pPr>
        <w:autoSpaceDE w:val="0"/>
        <w:autoSpaceDN w:val="0"/>
        <w:spacing w:after="0" w:line="240" w:lineRule="auto"/>
        <w:ind w:firstLine="720"/>
        <w:jc w:val="both"/>
        <w:rPr>
          <w:rFonts w:eastAsia="Calibri"/>
          <w:kern w:val="0"/>
          <w14:ligatures w14:val="none"/>
        </w:rPr>
      </w:pPr>
    </w:p>
    <w:p w14:paraId="542013AE" w14:textId="6BC49BED"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В р. Иртыш стерлядь обитает от устья до оз. Зайсан и Чёрного Иртыша. В Тюменской области помимо магистрали Иртыша стерлядь распространена на 150 км от устья и выше по р. Тобол, в реках Тавда и Конда, где, вероятно имеет локальные группировки, встречается в низовьях рек Тура, Ишим, Вагай и Демьянка.</w:t>
      </w:r>
    </w:p>
    <w:p w14:paraId="6D9FD061" w14:textId="77777777"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Половое созревание самок стерляди наступает в возрасте 4-х лет, массово – в возрасте 5–6 лет, а самцов – 4–5 лет. Нерест не ежегодный с пропусками до 4-х лет, в основном самки нерестуют через три года, а самцы – через два года.</w:t>
      </w:r>
    </w:p>
    <w:p w14:paraId="2709FA33" w14:textId="7F89DC23"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В 202</w:t>
      </w:r>
      <w:r w:rsidR="00110238" w:rsidRPr="003F4CDD">
        <w:rPr>
          <w:rFonts w:eastAsia="Calibri"/>
          <w:kern w:val="0"/>
          <w14:ligatures w14:val="none"/>
        </w:rPr>
        <w:t>4</w:t>
      </w:r>
      <w:r w:rsidRPr="003F4CDD">
        <w:rPr>
          <w:rFonts w:eastAsia="Calibri"/>
          <w:kern w:val="0"/>
          <w14:ligatures w14:val="none"/>
        </w:rPr>
        <w:t xml:space="preserve"> г. материал по биологическому состоянию стерляди собирался из уловов плавными сетями с </w:t>
      </w:r>
      <w:proofErr w:type="spellStart"/>
      <w:r w:rsidRPr="003F4CDD">
        <w:rPr>
          <w:rFonts w:eastAsia="Calibri"/>
          <w:kern w:val="0"/>
          <w14:ligatures w14:val="none"/>
        </w:rPr>
        <w:t>ячеёй</w:t>
      </w:r>
      <w:proofErr w:type="spellEnd"/>
      <w:r w:rsidRPr="003F4CDD">
        <w:rPr>
          <w:rFonts w:eastAsia="Calibri"/>
          <w:kern w:val="0"/>
          <w14:ligatures w14:val="none"/>
        </w:rPr>
        <w:t xml:space="preserve"> 32–34 мм в июне в Вагайском, Тобольском и Уватском районах юга Тюменской области в июне в момент её миграций с мест зимовок, так называемых осетровых ям, к местам нереста и нагула; в августе в период нагула – в нижнем течении Иртыша на территории Ханты-Мансийского района ХМАО плавными сетями с </w:t>
      </w:r>
      <w:proofErr w:type="spellStart"/>
      <w:r w:rsidRPr="003F4CDD">
        <w:rPr>
          <w:rFonts w:eastAsia="Calibri"/>
          <w:kern w:val="0"/>
          <w14:ligatures w14:val="none"/>
        </w:rPr>
        <w:t>ячеёй</w:t>
      </w:r>
      <w:proofErr w:type="spellEnd"/>
      <w:r w:rsidRPr="003F4CDD">
        <w:rPr>
          <w:rFonts w:eastAsia="Calibri"/>
          <w:kern w:val="0"/>
          <w14:ligatures w14:val="none"/>
        </w:rPr>
        <w:t xml:space="preserve"> 36–38 мм.</w:t>
      </w:r>
    </w:p>
    <w:p w14:paraId="44D02BCD" w14:textId="61F662F2"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В контрольных уловах средний возраст иртышской стерляди на юге области в 202</w:t>
      </w:r>
      <w:r w:rsidR="00110238" w:rsidRPr="003F4CDD">
        <w:rPr>
          <w:rFonts w:eastAsia="Calibri"/>
          <w:kern w:val="0"/>
          <w14:ligatures w14:val="none"/>
        </w:rPr>
        <w:t>4</w:t>
      </w:r>
      <w:r w:rsidRPr="003F4CDD">
        <w:rPr>
          <w:rFonts w:eastAsia="Calibri"/>
          <w:kern w:val="0"/>
          <w14:ligatures w14:val="none"/>
        </w:rPr>
        <w:t xml:space="preserve"> г. </w:t>
      </w:r>
      <w:r w:rsidR="00110238" w:rsidRPr="003F4CDD">
        <w:rPr>
          <w:rFonts w:eastAsia="Calibri"/>
          <w:kern w:val="0"/>
          <w14:ligatures w14:val="none"/>
        </w:rPr>
        <w:t>средний возраст рыб составил менее 3 лет</w:t>
      </w:r>
      <w:r w:rsidRPr="003F4CDD">
        <w:rPr>
          <w:rFonts w:eastAsia="Calibri"/>
          <w:kern w:val="0"/>
          <w14:ligatures w14:val="none"/>
        </w:rPr>
        <w:t xml:space="preserve">, встречались особи в возрасте от 1+ до </w:t>
      </w:r>
      <w:r w:rsidR="00110238" w:rsidRPr="003F4CDD">
        <w:rPr>
          <w:rFonts w:eastAsia="Calibri"/>
          <w:kern w:val="0"/>
          <w14:ligatures w14:val="none"/>
        </w:rPr>
        <w:t>6</w:t>
      </w:r>
      <w:r w:rsidRPr="003F4CDD">
        <w:rPr>
          <w:rFonts w:eastAsia="Calibri"/>
          <w:kern w:val="0"/>
          <w14:ligatures w14:val="none"/>
        </w:rPr>
        <w:t>+ лет</w:t>
      </w:r>
      <w:r w:rsidR="00110238" w:rsidRPr="003F4CDD">
        <w:rPr>
          <w:rFonts w:eastAsia="Calibri"/>
          <w:kern w:val="0"/>
          <w14:ligatures w14:val="none"/>
        </w:rPr>
        <w:t xml:space="preserve">. </w:t>
      </w:r>
      <w:r w:rsidRPr="003F4CDD">
        <w:rPr>
          <w:rFonts w:eastAsia="Calibri"/>
          <w:kern w:val="0"/>
          <w14:ligatures w14:val="none"/>
        </w:rPr>
        <w:t>В р.</w:t>
      </w:r>
      <w:r w:rsidR="00110238" w:rsidRPr="003F4CDD">
        <w:rPr>
          <w:rFonts w:eastAsia="Calibri"/>
          <w:kern w:val="0"/>
          <w14:ligatures w14:val="none"/>
        </w:rPr>
        <w:t> </w:t>
      </w:r>
      <w:r w:rsidRPr="003F4CDD">
        <w:rPr>
          <w:rFonts w:eastAsia="Calibri"/>
          <w:kern w:val="0"/>
          <w14:ligatures w14:val="none"/>
        </w:rPr>
        <w:t xml:space="preserve">Иртыш на территории ХМАО стерлядь в последние годы встречается </w:t>
      </w:r>
      <w:proofErr w:type="spellStart"/>
      <w:r w:rsidRPr="003F4CDD">
        <w:rPr>
          <w:rFonts w:eastAsia="Calibri"/>
          <w:kern w:val="0"/>
          <w14:ligatures w14:val="none"/>
        </w:rPr>
        <w:t>бо́льших</w:t>
      </w:r>
      <w:proofErr w:type="spellEnd"/>
      <w:r w:rsidRPr="003F4CDD">
        <w:rPr>
          <w:rFonts w:eastAsia="Calibri"/>
          <w:kern w:val="0"/>
          <w14:ligatures w14:val="none"/>
        </w:rPr>
        <w:t xml:space="preserve"> размеров и возраста, чем на юге области, </w:t>
      </w:r>
      <w:r w:rsidR="00110238" w:rsidRPr="003F4CDD">
        <w:rPr>
          <w:rFonts w:eastAsia="Calibri"/>
          <w:kern w:val="0"/>
          <w14:ligatures w14:val="none"/>
        </w:rPr>
        <w:t>а средний возраст составил 3.8 лет</w:t>
      </w:r>
      <w:r w:rsidRPr="003F4CDD">
        <w:rPr>
          <w:rFonts w:eastAsia="Calibri"/>
          <w:kern w:val="0"/>
          <w14:ligatures w14:val="none"/>
        </w:rPr>
        <w:t xml:space="preserve">. </w:t>
      </w:r>
      <w:r w:rsidR="0076548E" w:rsidRPr="003F4CDD">
        <w:rPr>
          <w:rFonts w:eastAsia="Calibri"/>
          <w:kern w:val="0"/>
          <w14:ligatures w14:val="none"/>
        </w:rPr>
        <w:t>О</w:t>
      </w:r>
      <w:r w:rsidRPr="003F4CDD">
        <w:rPr>
          <w:rFonts w:eastAsia="Calibri"/>
          <w:kern w:val="0"/>
          <w14:ligatures w14:val="none"/>
        </w:rPr>
        <w:t>снову уловов составляли рыбы 2+–4+ лет при малочисленном присутствии средневозрастных повторно созревающих рыб. Промысловая длина стерляди в уловах в Иртыше на юге области в среднем в июне составила всего 24,</w:t>
      </w:r>
      <w:r w:rsidR="0076548E" w:rsidRPr="003F4CDD">
        <w:rPr>
          <w:rFonts w:eastAsia="Calibri"/>
          <w:kern w:val="0"/>
          <w14:ligatures w14:val="none"/>
        </w:rPr>
        <w:t>9</w:t>
      </w:r>
      <w:r w:rsidRPr="003F4CDD">
        <w:rPr>
          <w:rFonts w:eastAsia="Calibri"/>
          <w:kern w:val="0"/>
          <w14:ligatures w14:val="none"/>
        </w:rPr>
        <w:t xml:space="preserve"> см при массе 12</w:t>
      </w:r>
      <w:r w:rsidR="0076548E" w:rsidRPr="003F4CDD">
        <w:rPr>
          <w:rFonts w:eastAsia="Calibri"/>
          <w:kern w:val="0"/>
          <w14:ligatures w14:val="none"/>
        </w:rPr>
        <w:t>3</w:t>
      </w:r>
      <w:r w:rsidRPr="003F4CDD">
        <w:rPr>
          <w:rFonts w:eastAsia="Calibri"/>
          <w:kern w:val="0"/>
          <w14:ligatures w14:val="none"/>
        </w:rPr>
        <w:t xml:space="preserve"> г; в ХМАО, соответственно – </w:t>
      </w:r>
      <w:r w:rsidR="0076548E" w:rsidRPr="003F4CDD">
        <w:rPr>
          <w:rFonts w:eastAsia="Calibri"/>
          <w:kern w:val="0"/>
          <w14:ligatures w14:val="none"/>
        </w:rPr>
        <w:t>31,7</w:t>
      </w:r>
      <w:r w:rsidRPr="003F4CDD">
        <w:rPr>
          <w:rFonts w:eastAsia="Calibri"/>
          <w:kern w:val="0"/>
          <w14:ligatures w14:val="none"/>
        </w:rPr>
        <w:t xml:space="preserve"> см и </w:t>
      </w:r>
      <w:r w:rsidR="0076548E" w:rsidRPr="003F4CDD">
        <w:rPr>
          <w:rFonts w:eastAsia="Calibri"/>
          <w:kern w:val="0"/>
          <w14:ligatures w14:val="none"/>
        </w:rPr>
        <w:t xml:space="preserve">246  </w:t>
      </w:r>
      <w:r w:rsidRPr="003F4CDD">
        <w:rPr>
          <w:rFonts w:eastAsia="Calibri"/>
          <w:kern w:val="0"/>
          <w14:ligatures w14:val="none"/>
        </w:rPr>
        <w:t>г. Поскольку в 1970-х гг. иртышская стерлядь встречалась в уловах до 20+-летнего возраста, то можно констатировать продолжающее оставаться неудовлетворительным её состояние в настоящее время.</w:t>
      </w:r>
    </w:p>
    <w:p w14:paraId="012D36EF" w14:textId="2F552B5C"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Соотношение самок и самцов стерляди в р. Иртыш на юге области составило, соответственно, 2</w:t>
      </w:r>
      <w:r w:rsidR="0076548E" w:rsidRPr="003F4CDD">
        <w:rPr>
          <w:rFonts w:eastAsia="Calibri"/>
          <w:kern w:val="0"/>
          <w14:ligatures w14:val="none"/>
        </w:rPr>
        <w:t>6,9</w:t>
      </w:r>
      <w:r w:rsidRPr="003F4CDD">
        <w:rPr>
          <w:rFonts w:eastAsia="Calibri"/>
          <w:kern w:val="0"/>
          <w14:ligatures w14:val="none"/>
        </w:rPr>
        <w:t xml:space="preserve"> % и </w:t>
      </w:r>
      <w:r w:rsidR="0076548E" w:rsidRPr="003F4CDD">
        <w:rPr>
          <w:rFonts w:eastAsia="Calibri"/>
          <w:kern w:val="0"/>
          <w14:ligatures w14:val="none"/>
        </w:rPr>
        <w:t>47,7</w:t>
      </w:r>
      <w:r w:rsidRPr="003F4CDD">
        <w:rPr>
          <w:rFonts w:eastAsia="Calibri"/>
          <w:kern w:val="0"/>
          <w14:ligatures w14:val="none"/>
        </w:rPr>
        <w:t xml:space="preserve"> %, остальные особи были на ювенальной стадии.</w:t>
      </w:r>
    </w:p>
    <w:p w14:paraId="3EA13209" w14:textId="6A5333EE"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Максимальные официальные уловы иртышского стада стерляди отмечались в 1931–1936 гг. – 32–62,4 т, в 1944–1966 гг. – 16,3–121,7 т, 1969–1970 гг. – 23,4–24,3 т. Затем официальная промысловая статистика показывала неуклонное снижение вылова, который в 1976–1989 гг. составлял 0,4–3,1 т (кроме 1981 г. – 6,0 т) в год. С 1990 по 2002 г. статистика вылова иртышской стерляди учитывалась крайне ненадёжно. С 2002 по 2005 гг. промышленный лов стерляди был запрещён вследствие ухудшения состояния стада из-за развившегося высокого ННН-промысла и её ловили только для целей НИР и искусственного воспроизводства. За годы запрета промыслово-биологические показатели стада улучшились и с 2006 г. по 2015 г. проводился маломасштабный промысел, выделялись квоты КМНС, осуществлялась заготовка производителей для искусственного воспроизводства. Параллельно продолжавшийся мощный ННН-промысел стерляди вновь ухудшил состояние её стада: возрастной состав, количество повторно созревающих рыб, навески в уловах сократились. Поэтому с 2015 г. официальный промысел иртышской стерляди в пределах юга Тюменской области (без ХМАО) запрещён правилами рыболовства, но продолжался до 2018 г. в ХМАО. С 2022 г. на территории обоих субъектов проводится только разрешённый вылов стерляди для целей НИР и аквакультуры, который в 2023 г. составил 0,119 т.</w:t>
      </w:r>
    </w:p>
    <w:p w14:paraId="49095A7D" w14:textId="27A0C69E"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Современное состояние стада иртышской стерляди обусловлено, прежде всего, активнейшим браконьерским выловом. Значительное потребление стерляди местным населением отмечалось ещё в начале изучения её промысла в 1930-е гг., подтверждаясь затем весь период наблюдений, а в последние 30 лет к этому ещё добавился массовый её вылов на продажу. По данным бывших инспекторов рыбоохраны с середины 1990-х гг. до 2010 г. нелегальный вылов иртышской стерляди мог составлять до 100 и более т/год. </w:t>
      </w:r>
      <w:r w:rsidR="0076548E" w:rsidRPr="003F4CDD">
        <w:rPr>
          <w:rFonts w:eastAsia="Calibri"/>
          <w:bCs/>
        </w:rPr>
        <w:t>В 2019–2023 гг. по расчётам браконьерский вылов иртышской стерляди на территории юга Тюменской области (без ХМАО) достигал 13–23 т, в 2024 г. – 17,4 т, а на территории ХМАО – 6–22 т, в 2024 г. – 22,2 т</w:t>
      </w:r>
    </w:p>
    <w:p w14:paraId="06E13CD7" w14:textId="77777777"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В качестве целевого ориентира вылова MSY может быть установлено значение 75 % от максимально наблюдаемого вылова, т.е. </w:t>
      </w:r>
      <m:oMath>
        <m:sSub>
          <m:sSubPr>
            <m:ctrlPr>
              <w:rPr>
                <w:rFonts w:ascii="Cambria Math" w:eastAsia="Calibri" w:hAnsi="Cambria Math"/>
                <w:kern w:val="0"/>
                <w14:ligatures w14:val="none"/>
              </w:rPr>
            </m:ctrlPr>
          </m:sSubPr>
          <m:e>
            <m:r>
              <w:rPr>
                <w:rFonts w:ascii="Cambria Math" w:eastAsia="Calibri" w:hAnsi="Cambria Math"/>
                <w:kern w:val="0"/>
                <w14:ligatures w14:val="none"/>
              </w:rPr>
              <m:t>Y</m:t>
            </m:r>
          </m:e>
          <m:sub>
            <m:r>
              <w:rPr>
                <w:rFonts w:ascii="Cambria Math" w:eastAsia="Calibri" w:hAnsi="Cambria Math"/>
                <w:kern w:val="0"/>
                <w14:ligatures w14:val="none"/>
              </w:rPr>
              <m:t>MSY</m:t>
            </m:r>
          </m:sub>
        </m:sSub>
      </m:oMath>
      <w:r w:rsidRPr="003F4CDD">
        <w:rPr>
          <w:rFonts w:eastAsia="Calibri"/>
          <w:kern w:val="0"/>
          <w14:ligatures w14:val="none"/>
        </w:rPr>
        <w:t xml:space="preserve"> = 121,7 т × 0,75 = 91,3 т.</w:t>
      </w:r>
    </w:p>
    <w:p w14:paraId="09E7A5E7" w14:textId="2087C980"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Расчёты ОДУ по пакету методов </w:t>
      </w:r>
      <w:proofErr w:type="spellStart"/>
      <w:r w:rsidRPr="003F4CDD">
        <w:rPr>
          <w:rFonts w:eastAsia="Calibri"/>
          <w:kern w:val="0"/>
          <w14:ligatures w14:val="none"/>
        </w:rPr>
        <w:t>DLMtool</w:t>
      </w:r>
      <w:proofErr w:type="spellEnd"/>
      <w:r w:rsidRPr="003F4CDD">
        <w:rPr>
          <w:rFonts w:eastAsia="Calibri"/>
          <w:kern w:val="0"/>
          <w14:ligatures w14:val="none"/>
        </w:rPr>
        <w:t xml:space="preserve"> дали диапазон оценок от 0,1</w:t>
      </w:r>
      <w:r w:rsidR="0076548E" w:rsidRPr="003F4CDD">
        <w:rPr>
          <w:rFonts w:eastAsia="Calibri"/>
          <w:kern w:val="0"/>
          <w14:ligatures w14:val="none"/>
        </w:rPr>
        <w:t>2</w:t>
      </w:r>
      <w:r w:rsidRPr="003F4CDD">
        <w:rPr>
          <w:rFonts w:eastAsia="Calibri"/>
          <w:kern w:val="0"/>
          <w14:ligatures w14:val="none"/>
        </w:rPr>
        <w:t xml:space="preserve"> до 1,</w:t>
      </w:r>
      <w:r w:rsidR="0076548E" w:rsidRPr="003F4CDD">
        <w:rPr>
          <w:rFonts w:eastAsia="Calibri"/>
          <w:kern w:val="0"/>
          <w14:ligatures w14:val="none"/>
        </w:rPr>
        <w:t>43</w:t>
      </w:r>
      <w:r w:rsidRPr="003F4CDD">
        <w:rPr>
          <w:rFonts w:eastAsia="Calibri"/>
          <w:kern w:val="0"/>
          <w14:ligatures w14:val="none"/>
        </w:rPr>
        <w:t xml:space="preserve"> т. Проведённый анализ эффективности стратегий управления на встроенной в пакет </w:t>
      </w:r>
      <w:proofErr w:type="spellStart"/>
      <w:r w:rsidRPr="003F4CDD">
        <w:rPr>
          <w:rFonts w:eastAsia="Calibri"/>
          <w:kern w:val="0"/>
          <w14:ligatures w14:val="none"/>
        </w:rPr>
        <w:t>DLMtool</w:t>
      </w:r>
      <w:proofErr w:type="spellEnd"/>
      <w:r w:rsidRPr="003F4CDD">
        <w:rPr>
          <w:rFonts w:eastAsia="Calibri"/>
          <w:kern w:val="0"/>
          <w14:ligatures w14:val="none"/>
        </w:rPr>
        <w:t xml:space="preserve"> тестовой операционной модели позволил остановиться на </w:t>
      </w:r>
      <w:proofErr w:type="spellStart"/>
      <w:r w:rsidRPr="003F4CDD">
        <w:rPr>
          <w:rFonts w:eastAsia="Calibri"/>
          <w:kern w:val="0"/>
          <w14:ligatures w14:val="none"/>
        </w:rPr>
        <w:t>скомпелированной</w:t>
      </w:r>
      <w:proofErr w:type="spellEnd"/>
      <w:r w:rsidRPr="003F4CDD">
        <w:rPr>
          <w:rFonts w:eastAsia="Calibri"/>
          <w:kern w:val="0"/>
          <w14:ligatures w14:val="none"/>
        </w:rPr>
        <w:t xml:space="preserve"> процедуре оценки ОДУ, равной 0,5</w:t>
      </w:r>
      <w:r w:rsidR="00F72D73" w:rsidRPr="003F4CDD">
        <w:rPr>
          <w:rFonts w:eastAsia="Calibri"/>
          <w:kern w:val="0"/>
          <w14:ligatures w14:val="none"/>
        </w:rPr>
        <w:t>5</w:t>
      </w:r>
      <w:r w:rsidRPr="003F4CDD">
        <w:rPr>
          <w:rFonts w:eastAsia="Calibri"/>
          <w:kern w:val="0"/>
          <w14:ligatures w14:val="none"/>
        </w:rPr>
        <w:t xml:space="preserve"> т.</w:t>
      </w:r>
    </w:p>
    <w:p w14:paraId="16D43F53" w14:textId="59612248" w:rsidR="008E2E2C" w:rsidRPr="003F4CDD" w:rsidRDefault="008E2E2C" w:rsidP="008E2E2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Восстановление промыслового стада иртышской стерляди, помимо ужесточения борьбы с браконьерством требует увеличение численности искусственным воспроизводством. При сложившейся ситуации минимально необходимый объём вылова производителей иртышской стерляди для целей создания и поддержания маточных стад в 202</w:t>
      </w:r>
      <w:r w:rsidR="0076548E" w:rsidRPr="003F4CDD">
        <w:rPr>
          <w:rFonts w:eastAsia="Calibri"/>
          <w:kern w:val="0"/>
          <w14:ligatures w14:val="none"/>
        </w:rPr>
        <w:t>6</w:t>
      </w:r>
      <w:r w:rsidRPr="003F4CDD">
        <w:rPr>
          <w:rFonts w:eastAsia="Calibri"/>
          <w:kern w:val="0"/>
          <w14:ligatures w14:val="none"/>
        </w:rPr>
        <w:t xml:space="preserve"> г. – 0,25 т, прежде всего на юге области. Для научно-исследовательских работ необходимо ещё – 0,</w:t>
      </w:r>
      <w:r w:rsidR="00C03907" w:rsidRPr="003F4CDD">
        <w:rPr>
          <w:rFonts w:eastAsia="Calibri"/>
          <w:kern w:val="0"/>
          <w14:ligatures w14:val="none"/>
        </w:rPr>
        <w:t>20</w:t>
      </w:r>
      <w:r w:rsidRPr="003F4CDD">
        <w:rPr>
          <w:rFonts w:eastAsia="Calibri"/>
          <w:kern w:val="0"/>
          <w14:ligatures w14:val="none"/>
        </w:rPr>
        <w:t xml:space="preserve"> т, вылов которых </w:t>
      </w:r>
      <w:proofErr w:type="spellStart"/>
      <w:r w:rsidRPr="003F4CDD">
        <w:rPr>
          <w:rFonts w:eastAsia="Calibri"/>
          <w:kern w:val="0"/>
          <w14:ligatures w14:val="none"/>
        </w:rPr>
        <w:t>скомпенсируется</w:t>
      </w:r>
      <w:proofErr w:type="spellEnd"/>
      <w:r w:rsidRPr="003F4CDD">
        <w:rPr>
          <w:rFonts w:eastAsia="Calibri"/>
          <w:kern w:val="0"/>
          <w14:ligatures w14:val="none"/>
        </w:rPr>
        <w:t xml:space="preserve"> искусственным воспроизводством.</w:t>
      </w:r>
    </w:p>
    <w:p w14:paraId="56825D81" w14:textId="759B8F0B" w:rsidR="0076548E" w:rsidRDefault="0076548E" w:rsidP="0076548E">
      <w:pPr>
        <w:pStyle w:val="a0"/>
        <w:rPr>
          <w:rFonts w:eastAsia="Calibri"/>
        </w:rPr>
      </w:pPr>
      <w:bookmarkStart w:id="46" w:name="_Toc162010991"/>
      <w:bookmarkEnd w:id="35"/>
      <w:bookmarkEnd w:id="36"/>
      <w:bookmarkEnd w:id="37"/>
      <w:bookmarkEnd w:id="38"/>
      <w:bookmarkEnd w:id="39"/>
      <w:bookmarkEnd w:id="40"/>
      <w:r w:rsidRPr="003F4CDD">
        <w:rPr>
          <w:rFonts w:eastAsia="Calibri"/>
        </w:rPr>
        <w:t>В итоге, ОДУ иртышской стерляди на 2026 г. предлагается установить на уровне 0,</w:t>
      </w:r>
      <w:r w:rsidR="00C03907" w:rsidRPr="003F4CDD">
        <w:rPr>
          <w:rFonts w:eastAsia="Calibri"/>
        </w:rPr>
        <w:t>4</w:t>
      </w:r>
      <w:r w:rsidRPr="003F4CDD">
        <w:rPr>
          <w:rFonts w:eastAsia="Calibri"/>
        </w:rPr>
        <w:t xml:space="preserve">5 т, что </w:t>
      </w:r>
      <w:r w:rsidR="00C03907" w:rsidRPr="003F4CDD">
        <w:rPr>
          <w:rFonts w:eastAsia="Calibri"/>
        </w:rPr>
        <w:t>меньше</w:t>
      </w:r>
      <w:r w:rsidRPr="003F4CDD">
        <w:rPr>
          <w:rFonts w:eastAsia="Calibri"/>
        </w:rPr>
        <w:t xml:space="preserve"> </w:t>
      </w:r>
      <w:r w:rsidR="00C03907" w:rsidRPr="003F4CDD">
        <w:rPr>
          <w:rFonts w:eastAsia="Calibri"/>
        </w:rPr>
        <w:t xml:space="preserve">рассчитанного </w:t>
      </w:r>
      <w:r w:rsidRPr="003F4CDD">
        <w:rPr>
          <w:rFonts w:eastAsia="Calibri"/>
        </w:rPr>
        <w:t>ОДУ, в количестве 0,5</w:t>
      </w:r>
      <w:r w:rsidR="00F72D73" w:rsidRPr="003F4CDD">
        <w:rPr>
          <w:rFonts w:eastAsia="Calibri"/>
        </w:rPr>
        <w:t>5</w:t>
      </w:r>
      <w:r w:rsidRPr="003F4CDD">
        <w:rPr>
          <w:rFonts w:eastAsia="Calibri"/>
        </w:rPr>
        <w:t xml:space="preserve"> т. </w:t>
      </w:r>
    </w:p>
    <w:p w14:paraId="696115CE" w14:textId="77777777" w:rsidR="00EE3F83" w:rsidRDefault="00EE3F83" w:rsidP="00EE3F83">
      <w:pPr>
        <w:pStyle w:val="a0"/>
        <w:shd w:val="clear" w:color="auto" w:fill="FFFFFF" w:themeFill="background1"/>
        <w:rPr>
          <w:rFonts w:eastAsia="Calibri"/>
        </w:rPr>
      </w:pPr>
      <w:bookmarkStart w:id="47" w:name="_Hlk193810292"/>
      <w:r w:rsidRPr="00F6044F">
        <w:rPr>
          <w:rFonts w:eastAsia="Calibri"/>
        </w:rPr>
        <w:t xml:space="preserve">Таким образом, ОДУ и РВ </w:t>
      </w:r>
      <w:r>
        <w:rPr>
          <w:rFonts w:eastAsia="Calibri"/>
        </w:rPr>
        <w:t>стерляди</w:t>
      </w:r>
      <w:r w:rsidRPr="00F6044F">
        <w:rPr>
          <w:rFonts w:eastAsia="Calibri"/>
        </w:rPr>
        <w:t xml:space="preserve"> на 2026 г. по Тюменской области, включая автономные округа, </w:t>
      </w:r>
      <w:r>
        <w:rPr>
          <w:rFonts w:eastAsia="Calibri"/>
        </w:rPr>
        <w:t>составит</w:t>
      </w:r>
      <w:r w:rsidRPr="00F6044F">
        <w:rPr>
          <w:rFonts w:eastAsia="Calibri"/>
        </w:rPr>
        <w:t xml:space="preserve"> </w:t>
      </w:r>
      <w:r>
        <w:rPr>
          <w:rFonts w:eastAsia="Calibri"/>
        </w:rPr>
        <w:t>0,96</w:t>
      </w:r>
      <w:r w:rsidRPr="00F6044F">
        <w:rPr>
          <w:rFonts w:eastAsia="Calibri"/>
        </w:rPr>
        <w:t xml:space="preserve"> т</w:t>
      </w:r>
      <w:r>
        <w:rPr>
          <w:rFonts w:eastAsia="Calibri"/>
        </w:rPr>
        <w:t>.</w:t>
      </w:r>
    </w:p>
    <w:p w14:paraId="1724B80A" w14:textId="14AA6E95" w:rsidR="00EE3F83" w:rsidRPr="00C96783" w:rsidRDefault="00EE3F83" w:rsidP="00EE3F83">
      <w:pPr>
        <w:pStyle w:val="a0"/>
        <w:shd w:val="clear" w:color="auto" w:fill="FFFFFF" w:themeFill="background1"/>
      </w:pPr>
      <w:r w:rsidRPr="00C96783">
        <w:t xml:space="preserve">Допустимое изъятие </w:t>
      </w:r>
      <w:r>
        <w:t>стерляди</w:t>
      </w:r>
      <w:r w:rsidRPr="00C96783">
        <w:t xml:space="preserve"> по Субъектам Федерации следующее:</w:t>
      </w:r>
    </w:p>
    <w:p w14:paraId="76B515BF" w14:textId="2518F5F1" w:rsidR="00EE3F83" w:rsidRPr="00C96783" w:rsidRDefault="00EE3F83" w:rsidP="00EE3F83">
      <w:pPr>
        <w:pStyle w:val="a0"/>
        <w:shd w:val="clear" w:color="auto" w:fill="FFFFFF" w:themeFill="background1"/>
      </w:pPr>
      <w:r w:rsidRPr="00C96783">
        <w:t>– в ЯНАО – 0,</w:t>
      </w:r>
      <w:r>
        <w:t>06</w:t>
      </w:r>
      <w:r w:rsidRPr="00C96783">
        <w:t xml:space="preserve"> т, из них ОДУ в реках для осуществления рыболовства в научно-исследовательских и контрольных целях – 0,</w:t>
      </w:r>
      <w:r>
        <w:t>05</w:t>
      </w:r>
      <w:r w:rsidRPr="00C96783">
        <w:t xml:space="preserve"> т; РВ в губах для целей научно-исследовательского и контрольного лова – 0,0</w:t>
      </w:r>
      <w:r>
        <w:t>1</w:t>
      </w:r>
      <w:r w:rsidRPr="00C96783">
        <w:t xml:space="preserve"> т; </w:t>
      </w:r>
    </w:p>
    <w:p w14:paraId="1C10307B" w14:textId="28C0D0F3" w:rsidR="00EE3F83" w:rsidRPr="00C96783" w:rsidRDefault="00EE3F83" w:rsidP="00EE3F83">
      <w:pPr>
        <w:pStyle w:val="a0"/>
        <w:shd w:val="clear" w:color="auto" w:fill="FFFFFF" w:themeFill="background1"/>
      </w:pPr>
      <w:r w:rsidRPr="00C96783">
        <w:t>– в реках ХМАО ОДУ в 0,</w:t>
      </w:r>
      <w:r>
        <w:t xml:space="preserve">45 </w:t>
      </w:r>
      <w:r w:rsidRPr="00C96783">
        <w:t>т, из них 0,</w:t>
      </w:r>
      <w:r>
        <w:t>2</w:t>
      </w:r>
      <w:r w:rsidRPr="00C96783">
        <w:t xml:space="preserve"> т для осуществления рыболовства в научно-исследовательских и контрольных целях и 0,</w:t>
      </w:r>
      <w:r>
        <w:t>25 т</w:t>
      </w:r>
      <w:r w:rsidRPr="00C96783">
        <w:t xml:space="preserve"> для аквакультуры и сохранения ВБР;</w:t>
      </w:r>
    </w:p>
    <w:p w14:paraId="3420AE55" w14:textId="672F4087" w:rsidR="00EE3F83" w:rsidRPr="00D53FB6" w:rsidRDefault="00EE3F83" w:rsidP="00EE3F83">
      <w:pPr>
        <w:pStyle w:val="a0"/>
        <w:shd w:val="clear" w:color="auto" w:fill="FFFFFF" w:themeFill="background1"/>
      </w:pPr>
      <w:r w:rsidRPr="00C96783">
        <w:t>– в реках юга Тюменской области – ОДУ в 0,</w:t>
      </w:r>
      <w:r>
        <w:t>45</w:t>
      </w:r>
      <w:r w:rsidRPr="00C96783">
        <w:t> т из них 0,</w:t>
      </w:r>
      <w:r>
        <w:t>2</w:t>
      </w:r>
      <w:r w:rsidRPr="00C96783">
        <w:t xml:space="preserve"> т для осуществления рыболовства в научно-исследовательских и контрольных целях и 0,</w:t>
      </w:r>
      <w:r>
        <w:t>25 т</w:t>
      </w:r>
      <w:r w:rsidRPr="00C96783">
        <w:t xml:space="preserve"> для аквакультуры и сохранения ВБР.</w:t>
      </w:r>
    </w:p>
    <w:bookmarkEnd w:id="47"/>
    <w:p w14:paraId="2C266E3E" w14:textId="77777777" w:rsidR="00EE3F83" w:rsidRPr="003F4CDD" w:rsidRDefault="00EE3F83" w:rsidP="0076548E">
      <w:pPr>
        <w:pStyle w:val="a0"/>
        <w:rPr>
          <w:rFonts w:eastAsia="Calibri"/>
        </w:rPr>
      </w:pPr>
    </w:p>
    <w:p w14:paraId="1B17B3F5" w14:textId="77777777" w:rsidR="0055239B" w:rsidRPr="003F4CDD" w:rsidRDefault="0055239B" w:rsidP="0055239B">
      <w:pPr>
        <w:pStyle w:val="2"/>
        <w:rPr>
          <w:lang w:val="en-US"/>
        </w:rPr>
      </w:pPr>
      <w:r w:rsidRPr="003F4CDD">
        <w:t>Нельма</w:t>
      </w:r>
      <w:r w:rsidRPr="003F4CDD">
        <w:rPr>
          <w:lang w:val="en-US"/>
        </w:rPr>
        <w:t xml:space="preserve"> – </w:t>
      </w:r>
      <w:proofErr w:type="spellStart"/>
      <w:r w:rsidRPr="003F4CDD">
        <w:rPr>
          <w:i/>
          <w:iCs/>
          <w:lang w:val="en-US"/>
        </w:rPr>
        <w:t>Stenodus</w:t>
      </w:r>
      <w:proofErr w:type="spellEnd"/>
      <w:r w:rsidRPr="003F4CDD">
        <w:rPr>
          <w:i/>
          <w:iCs/>
          <w:lang w:val="en-US"/>
        </w:rPr>
        <w:t xml:space="preserve"> </w:t>
      </w:r>
      <w:proofErr w:type="spellStart"/>
      <w:r w:rsidRPr="003F4CDD">
        <w:rPr>
          <w:i/>
          <w:iCs/>
          <w:lang w:val="en-US"/>
        </w:rPr>
        <w:t>leucichthys</w:t>
      </w:r>
      <w:proofErr w:type="spellEnd"/>
      <w:r w:rsidRPr="003F4CDD">
        <w:rPr>
          <w:i/>
          <w:iCs/>
          <w:lang w:val="en-US"/>
        </w:rPr>
        <w:t xml:space="preserve"> </w:t>
      </w:r>
      <w:proofErr w:type="spellStart"/>
      <w:r w:rsidRPr="003F4CDD">
        <w:rPr>
          <w:i/>
          <w:iCs/>
          <w:lang w:val="en-US"/>
        </w:rPr>
        <w:t>nelma</w:t>
      </w:r>
      <w:proofErr w:type="spellEnd"/>
      <w:r w:rsidRPr="003F4CDD">
        <w:rPr>
          <w:lang w:val="en-US"/>
        </w:rPr>
        <w:t xml:space="preserve"> (</w:t>
      </w:r>
      <w:proofErr w:type="spellStart"/>
      <w:r w:rsidRPr="003F4CDD">
        <w:rPr>
          <w:lang w:val="en-US"/>
        </w:rPr>
        <w:t>Guldenstadt</w:t>
      </w:r>
      <w:proofErr w:type="spellEnd"/>
      <w:r w:rsidRPr="003F4CDD">
        <w:rPr>
          <w:lang w:val="en-US"/>
        </w:rPr>
        <w:t>, 1772)</w:t>
      </w:r>
      <w:bookmarkEnd w:id="46"/>
    </w:p>
    <w:p w14:paraId="3D472B31" w14:textId="77777777" w:rsidR="005C5364" w:rsidRPr="003F4CDD" w:rsidRDefault="005C5364" w:rsidP="005C5364">
      <w:pPr>
        <w:autoSpaceDE w:val="0"/>
        <w:autoSpaceDN w:val="0"/>
        <w:spacing w:after="0" w:line="240" w:lineRule="auto"/>
        <w:jc w:val="both"/>
        <w:rPr>
          <w:rFonts w:eastAsia="Calibri"/>
          <w:kern w:val="0"/>
          <w14:ligatures w14:val="none"/>
        </w:rPr>
      </w:pPr>
      <w:r w:rsidRPr="003F4CDD">
        <w:rPr>
          <w:rFonts w:eastAsia="Calibri"/>
          <w:kern w:val="0"/>
          <w14:ligatures w14:val="none"/>
        </w:rPr>
        <w:t>63 – Западно-Сибирский рыбохозяйственный бассейн</w:t>
      </w:r>
    </w:p>
    <w:p w14:paraId="6E50D356" w14:textId="77777777" w:rsidR="005C5364" w:rsidRPr="003F4CDD" w:rsidRDefault="005C5364" w:rsidP="005C5364">
      <w:pPr>
        <w:autoSpaceDE w:val="0"/>
        <w:autoSpaceDN w:val="0"/>
        <w:spacing w:after="0" w:line="240" w:lineRule="auto"/>
        <w:jc w:val="both"/>
        <w:rPr>
          <w:rFonts w:eastAsia="Calibri"/>
          <w:kern w:val="0"/>
          <w14:ligatures w14:val="none"/>
        </w:rPr>
      </w:pPr>
      <w:r w:rsidRPr="003F4CDD">
        <w:rPr>
          <w:rFonts w:eastAsia="Times New Roman"/>
          <w:kern w:val="0"/>
          <w14:ligatures w14:val="none"/>
        </w:rPr>
        <w:t>12909</w:t>
      </w:r>
      <w:r w:rsidRPr="003F4CDD">
        <w:rPr>
          <w:rFonts w:eastAsia="Calibri"/>
          <w:kern w:val="0"/>
          <w14:ligatures w14:val="none"/>
        </w:rPr>
        <w:t xml:space="preserve"> – Обская губа </w:t>
      </w:r>
    </w:p>
    <w:p w14:paraId="2DC87098" w14:textId="77777777" w:rsidR="005C5364" w:rsidRPr="003F4CDD" w:rsidRDefault="005C5364" w:rsidP="005C5364">
      <w:pPr>
        <w:autoSpaceDE w:val="0"/>
        <w:autoSpaceDN w:val="0"/>
        <w:spacing w:after="0" w:line="240" w:lineRule="auto"/>
        <w:jc w:val="both"/>
        <w:rPr>
          <w:rFonts w:eastAsia="Calibri"/>
          <w:kern w:val="0"/>
          <w14:ligatures w14:val="none"/>
        </w:rPr>
      </w:pPr>
      <w:r w:rsidRPr="003F4CDD">
        <w:rPr>
          <w:rFonts w:eastAsia="Calibri"/>
          <w:kern w:val="0"/>
          <w14:ligatures w14:val="none"/>
        </w:rPr>
        <w:t>406 – река Обь</w:t>
      </w:r>
    </w:p>
    <w:p w14:paraId="7D9455DA" w14:textId="77777777" w:rsidR="005C5364" w:rsidRPr="003F4CDD" w:rsidRDefault="005C5364" w:rsidP="005C5364">
      <w:pPr>
        <w:spacing w:after="0" w:line="240" w:lineRule="auto"/>
        <w:rPr>
          <w:rFonts w:eastAsia="Times New Roman"/>
          <w:kern w:val="0"/>
          <w:lang w:eastAsia="ru-RU"/>
          <w14:ligatures w14:val="none"/>
        </w:rPr>
      </w:pPr>
      <w:r w:rsidRPr="003F4CDD">
        <w:rPr>
          <w:rFonts w:eastAsia="Times New Roman"/>
          <w:kern w:val="0"/>
          <w:lang w:eastAsia="ru-RU"/>
          <w14:ligatures w14:val="none"/>
        </w:rPr>
        <w:t>12864 – бассейн реки Обь</w:t>
      </w:r>
    </w:p>
    <w:p w14:paraId="3EAE75D8" w14:textId="77777777" w:rsidR="005C5364" w:rsidRPr="003F4CDD" w:rsidRDefault="005C5364" w:rsidP="005C5364">
      <w:pPr>
        <w:autoSpaceDE w:val="0"/>
        <w:autoSpaceDN w:val="0"/>
        <w:spacing w:after="0" w:line="240" w:lineRule="auto"/>
        <w:jc w:val="both"/>
        <w:rPr>
          <w:rFonts w:eastAsia="Calibri"/>
          <w:kern w:val="0"/>
          <w14:ligatures w14:val="none"/>
        </w:rPr>
      </w:pPr>
      <w:r w:rsidRPr="003F4CDD">
        <w:rPr>
          <w:rFonts w:eastAsia="Calibri"/>
          <w:kern w:val="0"/>
          <w14:ligatures w14:val="none"/>
        </w:rPr>
        <w:t>12423 – река Иртыш</w:t>
      </w:r>
    </w:p>
    <w:p w14:paraId="45EBBDCE" w14:textId="77777777" w:rsidR="005C5364" w:rsidRPr="003F4CDD" w:rsidRDefault="005C5364" w:rsidP="005C5364">
      <w:pPr>
        <w:autoSpaceDE w:val="0"/>
        <w:autoSpaceDN w:val="0"/>
        <w:spacing w:after="0" w:line="240" w:lineRule="auto"/>
        <w:jc w:val="both"/>
        <w:rPr>
          <w:rFonts w:eastAsia="Calibri"/>
          <w:kern w:val="0"/>
          <w14:ligatures w14:val="none"/>
        </w:rPr>
      </w:pPr>
      <w:r w:rsidRPr="003F4CDD">
        <w:rPr>
          <w:rFonts w:eastAsia="Calibri"/>
          <w:kern w:val="0"/>
          <w14:ligatures w14:val="none"/>
        </w:rPr>
        <w:t>13117 – реки бассейна реки Иртыш</w:t>
      </w:r>
    </w:p>
    <w:p w14:paraId="7FDD559C" w14:textId="77777777" w:rsidR="005C5364" w:rsidRPr="003F4CDD" w:rsidRDefault="005C5364" w:rsidP="005C5364">
      <w:pPr>
        <w:autoSpaceDE w:val="0"/>
        <w:autoSpaceDN w:val="0"/>
        <w:spacing w:after="0" w:line="240" w:lineRule="auto"/>
        <w:jc w:val="both"/>
        <w:rPr>
          <w:rFonts w:eastAsia="Calibri"/>
          <w:kern w:val="0"/>
          <w14:ligatures w14:val="none"/>
        </w:rPr>
      </w:pPr>
    </w:p>
    <w:p w14:paraId="692A3057" w14:textId="41930326" w:rsidR="005C5364" w:rsidRPr="003F4CDD" w:rsidRDefault="005C5364" w:rsidP="005C5364">
      <w:pPr>
        <w:autoSpaceDE w:val="0"/>
        <w:autoSpaceDN w:val="0"/>
        <w:spacing w:after="0" w:line="240" w:lineRule="auto"/>
        <w:jc w:val="both"/>
        <w:rPr>
          <w:rFonts w:eastAsia="Calibri"/>
          <w:kern w:val="0"/>
          <w14:ligatures w14:val="none"/>
        </w:rPr>
      </w:pPr>
      <w:r w:rsidRPr="003F4CDD">
        <w:rPr>
          <w:rFonts w:eastAsia="Calibri"/>
          <w:kern w:val="0"/>
          <w14:ligatures w14:val="none"/>
        </w:rPr>
        <w:t xml:space="preserve">Исполнители: </w:t>
      </w:r>
      <w:r w:rsidR="00B27E31" w:rsidRPr="003F4CDD">
        <w:rPr>
          <w:rFonts w:eastAsia="Calibri"/>
          <w:kern w:val="0"/>
          <w14:ligatures w14:val="none"/>
        </w:rPr>
        <w:t xml:space="preserve">А.А. </w:t>
      </w:r>
      <w:proofErr w:type="spellStart"/>
      <w:r w:rsidR="00B27E31" w:rsidRPr="003F4CDD">
        <w:rPr>
          <w:rFonts w:eastAsia="Calibri"/>
          <w:kern w:val="0"/>
          <w14:ligatures w14:val="none"/>
        </w:rPr>
        <w:t>Чемагин</w:t>
      </w:r>
      <w:proofErr w:type="spellEnd"/>
      <w:r w:rsidR="00B27E31" w:rsidRPr="003F4CDD">
        <w:rPr>
          <w:rFonts w:eastAsia="Calibri"/>
          <w:kern w:val="0"/>
          <w14:ligatures w14:val="none"/>
        </w:rPr>
        <w:t xml:space="preserve">, </w:t>
      </w:r>
      <w:r w:rsidRPr="003F4CDD">
        <w:rPr>
          <w:rFonts w:eastAsia="Calibri"/>
          <w:kern w:val="0"/>
          <w14:ligatures w14:val="none"/>
        </w:rPr>
        <w:t>П.А. Кочетков</w:t>
      </w:r>
      <w:r w:rsidR="00B27E31" w:rsidRPr="003F4CDD">
        <w:rPr>
          <w:rFonts w:eastAsia="Calibri"/>
          <w:kern w:val="0"/>
          <w14:ligatures w14:val="none"/>
        </w:rPr>
        <w:t xml:space="preserve"> </w:t>
      </w:r>
      <w:r w:rsidRPr="003F4CDD">
        <w:rPr>
          <w:rFonts w:eastAsia="Calibri"/>
          <w:kern w:val="0"/>
          <w14:ligatures w14:val="none"/>
        </w:rPr>
        <w:t>(Тюменский филиал ФГБНУ «ВНИРО» («Госрыбцентр»)</w:t>
      </w:r>
    </w:p>
    <w:p w14:paraId="5D234E9C" w14:textId="77777777" w:rsidR="00F30007" w:rsidRPr="003F4CDD" w:rsidRDefault="00F30007" w:rsidP="005C5364">
      <w:pPr>
        <w:autoSpaceDE w:val="0"/>
        <w:autoSpaceDN w:val="0"/>
        <w:spacing w:after="0" w:line="240" w:lineRule="auto"/>
        <w:jc w:val="both"/>
        <w:rPr>
          <w:rFonts w:eastAsia="Calibri"/>
          <w:kern w:val="0"/>
          <w14:ligatures w14:val="none"/>
        </w:rPr>
      </w:pPr>
    </w:p>
    <w:p w14:paraId="128D5E63" w14:textId="77777777" w:rsidR="005C5364" w:rsidRPr="003F4CDD" w:rsidRDefault="005C5364" w:rsidP="005C5364">
      <w:pPr>
        <w:spacing w:after="0" w:line="240" w:lineRule="auto"/>
        <w:rPr>
          <w:rFonts w:eastAsia="Times New Roman"/>
          <w:kern w:val="0"/>
          <w14:ligatures w14:val="none"/>
        </w:rPr>
      </w:pPr>
      <w:r w:rsidRPr="003F4CDD">
        <w:rPr>
          <w:rFonts w:eastAsia="Calibri"/>
          <w:kern w:val="0"/>
          <w:lang w:eastAsia="ru-RU"/>
          <w14:ligatures w14:val="none"/>
        </w:rPr>
        <w:t>Куратор: С.Ю. Бражник (Центральный аппарат ФГБНУ «ВНИРО»</w:t>
      </w:r>
    </w:p>
    <w:p w14:paraId="2CB0EC68" w14:textId="77777777" w:rsidR="005C5364" w:rsidRPr="003F4CDD" w:rsidRDefault="005C5364" w:rsidP="008E3F90">
      <w:pPr>
        <w:pStyle w:val="a0"/>
        <w:rPr>
          <w:lang w:eastAsia="ru-RU"/>
        </w:rPr>
      </w:pPr>
    </w:p>
    <w:p w14:paraId="7D96CCC7" w14:textId="77777777" w:rsidR="005C5364" w:rsidRPr="003F4CDD" w:rsidRDefault="005C5364" w:rsidP="005C5364">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Нельма – единственный специализированный хищный представитель сиговых рыб. </w:t>
      </w:r>
      <w:bookmarkStart w:id="48" w:name="_Hlk101861959"/>
      <w:r w:rsidRPr="003F4CDD">
        <w:rPr>
          <w:rFonts w:eastAsia="Calibri"/>
          <w:kern w:val="0"/>
          <w14:ligatures w14:val="none"/>
        </w:rPr>
        <w:t>Имеются сведения по крайней мере о пяти разнокачественных группировках (популяций?) вида, наличии жилых и полупроходных форм, обитающих в Обском, Иртышском, Тазовском бассейнах, в некоторых реках, относящихся к бассейнам Обской, Тазовской и Гыданской губ.</w:t>
      </w:r>
      <w:bookmarkEnd w:id="48"/>
    </w:p>
    <w:p w14:paraId="1D3AFCCF" w14:textId="77777777" w:rsidR="005C5364" w:rsidRPr="003F4CDD" w:rsidRDefault="005C5364" w:rsidP="005C5364">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Наибольшей численностью обладает обское полупроходное стадо нельмы. Оно зимует и нагуливается в Обской губе, дельте и Нижней Оби, нерестится в р. Обь в пределах Томской обл. и в р. Северная Сосьва. </w:t>
      </w:r>
    </w:p>
    <w:p w14:paraId="2165AA53" w14:textId="3D218B3D" w:rsidR="00DE7D9C" w:rsidRPr="003F4CDD" w:rsidRDefault="005C5364" w:rsidP="005C5364">
      <w:pPr>
        <w:pStyle w:val="a0"/>
        <w:rPr>
          <w:rFonts w:eastAsia="Calibri"/>
          <w:lang w:eastAsia="ru-RU"/>
        </w:rPr>
      </w:pPr>
      <w:r w:rsidRPr="003F4CDD">
        <w:rPr>
          <w:rFonts w:eastAsia="Calibri"/>
          <w:lang w:eastAsia="ru-RU"/>
        </w:rPr>
        <w:t xml:space="preserve">Для определения прогноза ОДУ </w:t>
      </w:r>
      <w:r w:rsidR="00036CB3" w:rsidRPr="003F4CDD">
        <w:rPr>
          <w:rFonts w:eastAsia="Calibri"/>
          <w:lang w:eastAsia="ru-RU"/>
        </w:rPr>
        <w:t xml:space="preserve">обской полупроходной </w:t>
      </w:r>
      <w:r w:rsidRPr="003F4CDD">
        <w:rPr>
          <w:rFonts w:eastAsia="Calibri"/>
          <w:lang w:eastAsia="ru-RU"/>
        </w:rPr>
        <w:t xml:space="preserve">нельмы использовалась информация с 1969 г. о размерно-возрастном составе, промысловых уловах, </w:t>
      </w:r>
      <w:r w:rsidRPr="003F4CDD">
        <w:rPr>
          <w:lang w:eastAsia="ru-RU"/>
        </w:rPr>
        <w:t xml:space="preserve">контрольных уловах на плав стандартным порядком сетей с </w:t>
      </w:r>
      <w:proofErr w:type="spellStart"/>
      <w:r w:rsidRPr="003F4CDD">
        <w:rPr>
          <w:lang w:eastAsia="ru-RU"/>
        </w:rPr>
        <w:t>ячеёй</w:t>
      </w:r>
      <w:proofErr w:type="spellEnd"/>
      <w:r w:rsidRPr="003F4CDD">
        <w:rPr>
          <w:lang w:eastAsia="ru-RU"/>
        </w:rPr>
        <w:t xml:space="preserve"> 60–70 мм во время ежегодной массовой миграции после зимовки («вонзь») из Обской губы в р. Обь, отражающих величину запаса (индекс биомассы).</w:t>
      </w:r>
      <w:bookmarkStart w:id="49" w:name="_Toc140740947"/>
      <w:r w:rsidRPr="003F4CDD">
        <w:rPr>
          <w:lang w:eastAsia="ru-RU"/>
        </w:rPr>
        <w:t xml:space="preserve"> С 2009 г. </w:t>
      </w:r>
      <w:r w:rsidRPr="003F4CDD">
        <w:rPr>
          <w:rFonts w:eastAsia="Calibri"/>
          <w:lang w:eastAsia="ru-RU"/>
        </w:rPr>
        <w:t>сведений о вылове, предоставленных Нижнеобским территориальным управлением Росрыболовства.</w:t>
      </w:r>
      <w:bookmarkEnd w:id="49"/>
    </w:p>
    <w:p w14:paraId="53D02A9C" w14:textId="680B75D7" w:rsidR="00216A07" w:rsidRPr="003F4CDD" w:rsidRDefault="00036CB3" w:rsidP="00216A07">
      <w:pPr>
        <w:pStyle w:val="a0"/>
        <w:rPr>
          <w:rFonts w:eastAsia="Calibri"/>
        </w:rPr>
      </w:pPr>
      <w:r w:rsidRPr="003F4CDD">
        <w:rPr>
          <w:rFonts w:eastAsia="Calibri"/>
          <w:lang w:eastAsia="ru-RU"/>
        </w:rPr>
        <w:t>При</w:t>
      </w:r>
      <w:r w:rsidR="00216A07" w:rsidRPr="003F4CDD">
        <w:rPr>
          <w:rFonts w:eastAsia="Calibri"/>
          <w:lang w:eastAsia="ru-RU"/>
        </w:rPr>
        <w:t xml:space="preserve"> окончательно</w:t>
      </w:r>
      <w:r w:rsidRPr="003F4CDD">
        <w:rPr>
          <w:rFonts w:eastAsia="Calibri"/>
          <w:lang w:eastAsia="ru-RU"/>
        </w:rPr>
        <w:t>м</w:t>
      </w:r>
      <w:r w:rsidR="00216A07" w:rsidRPr="003F4CDD">
        <w:rPr>
          <w:rFonts w:eastAsia="Calibri"/>
          <w:lang w:eastAsia="ru-RU"/>
        </w:rPr>
        <w:t xml:space="preserve"> </w:t>
      </w:r>
      <w:r w:rsidRPr="003F4CDD">
        <w:rPr>
          <w:rFonts w:eastAsia="Calibri"/>
          <w:lang w:eastAsia="ru-RU"/>
        </w:rPr>
        <w:t xml:space="preserve">прекращении всякого </w:t>
      </w:r>
      <w:r w:rsidR="00216A07" w:rsidRPr="003F4CDD">
        <w:rPr>
          <w:rFonts w:eastAsia="Calibri"/>
          <w:lang w:eastAsia="ru-RU"/>
        </w:rPr>
        <w:t>промыс</w:t>
      </w:r>
      <w:r w:rsidRPr="003F4CDD">
        <w:rPr>
          <w:rFonts w:eastAsia="Calibri"/>
          <w:lang w:eastAsia="ru-RU"/>
        </w:rPr>
        <w:t>ла</w:t>
      </w:r>
      <w:r w:rsidR="00216A07" w:rsidRPr="003F4CDD">
        <w:rPr>
          <w:rFonts w:eastAsia="Calibri"/>
          <w:lang w:eastAsia="ru-RU"/>
        </w:rPr>
        <w:t xml:space="preserve"> нельмы </w:t>
      </w:r>
      <w:r w:rsidRPr="003F4CDD">
        <w:rPr>
          <w:rFonts w:eastAsia="Calibri"/>
          <w:lang w:eastAsia="ru-RU"/>
        </w:rPr>
        <w:t xml:space="preserve">(с закреплением запрета в правилах рыболовства Западно-Сибирского рыбохозяйственного бассейна) </w:t>
      </w:r>
      <w:r w:rsidR="00216A07" w:rsidRPr="003F4CDD">
        <w:rPr>
          <w:rFonts w:eastAsia="Calibri"/>
          <w:lang w:eastAsia="ru-RU"/>
        </w:rPr>
        <w:t xml:space="preserve">с 2017 г. исчезла информация о её промысловых уловах и параллельно, из-за резкого сокращения общей численности, нельма стала залавливаться лишь единичными особями при учётном контрольным лове плавными сетями. </w:t>
      </w:r>
      <w:r w:rsidR="00216A07" w:rsidRPr="003F4CDD">
        <w:rPr>
          <w:rFonts w:eastAsia="Calibri"/>
        </w:rPr>
        <w:t xml:space="preserve">Таким образом, нарушились и стали давать искажённую картину динамики численности многолетние размерно-возрастные ряды и индексы численности (вылов за контрольный плав), которые могли использоваться в когортных и продукционных моделях. </w:t>
      </w:r>
    </w:p>
    <w:p w14:paraId="73FF84AD" w14:textId="77777777" w:rsidR="00216A07" w:rsidRPr="003F4CDD" w:rsidRDefault="00216A07" w:rsidP="00216A07">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Согласно </w:t>
      </w:r>
      <w:r w:rsidRPr="003F4CDD">
        <w:rPr>
          <w:rFonts w:eastAsia="Times New Roman"/>
          <w:kern w:val="0"/>
          <w14:ligatures w14:val="none"/>
        </w:rPr>
        <w:t>П</w:t>
      </w:r>
      <w:r w:rsidRPr="003F4CDD">
        <w:rPr>
          <w:rFonts w:eastAsia="Times New Roman" w:hint="eastAsia"/>
          <w:kern w:val="0"/>
          <w14:ligatures w14:val="none"/>
        </w:rPr>
        <w:t>р</w:t>
      </w:r>
      <w:r w:rsidRPr="003F4CDD">
        <w:rPr>
          <w:rFonts w:eastAsia="Times New Roman"/>
          <w:kern w:val="0"/>
          <w14:ligatures w14:val="none"/>
        </w:rPr>
        <w:t>иказу Росрыболовств</w:t>
      </w:r>
      <w:r w:rsidRPr="003F4CDD">
        <w:rPr>
          <w:rFonts w:eastAsia="Times New Roman" w:hint="eastAsia"/>
          <w:kern w:val="0"/>
          <w14:ligatures w14:val="none"/>
        </w:rPr>
        <w:t>а</w:t>
      </w:r>
      <w:r w:rsidRPr="003F4CDD">
        <w:rPr>
          <w:rFonts w:eastAsia="Times New Roman"/>
          <w:kern w:val="0"/>
          <w14:ligatures w14:val="none"/>
        </w:rPr>
        <w:t xml:space="preserve"> № 104 от 06.02.2015 г.,</w:t>
      </w:r>
      <w:r w:rsidRPr="003F4CDD">
        <w:rPr>
          <w:rFonts w:eastAsia="Calibri"/>
          <w:kern w:val="0"/>
          <w14:ligatures w14:val="none"/>
        </w:rPr>
        <w:t xml:space="preserve"> имеющиеся сведения о запасе нельмы соответствуют III уровню информационного обеспечения.</w:t>
      </w:r>
    </w:p>
    <w:p w14:paraId="137D66F7" w14:textId="515DF21D" w:rsidR="00216A07" w:rsidRPr="003F4CDD" w:rsidRDefault="00216A07" w:rsidP="00216A07">
      <w:pPr>
        <w:pStyle w:val="a0"/>
        <w:rPr>
          <w:lang w:eastAsia="ru-RU"/>
        </w:rPr>
      </w:pPr>
      <w:r w:rsidRPr="003F4CDD">
        <w:t>Для расчёта ОДУ нельмы возможно использование лишь приближенных методов, применяемых в случае дефицита информации, вследствие этого в</w:t>
      </w:r>
      <w:r w:rsidRPr="003F4CDD">
        <w:rPr>
          <w:lang w:eastAsia="ru-RU"/>
        </w:rPr>
        <w:t xml:space="preserve"> качестве способа определения величины </w:t>
      </w:r>
      <w:r w:rsidR="0076548E" w:rsidRPr="003F4CDD">
        <w:rPr>
          <w:lang w:eastAsia="ru-RU"/>
        </w:rPr>
        <w:t xml:space="preserve">ОДУ </w:t>
      </w:r>
      <w:r w:rsidRPr="003F4CDD">
        <w:rPr>
          <w:lang w:eastAsia="ru-RU"/>
        </w:rPr>
        <w:t xml:space="preserve">для запасов </w:t>
      </w:r>
      <w:r w:rsidR="0076548E" w:rsidRPr="003F4CDD">
        <w:rPr>
          <w:lang w:eastAsia="ru-RU"/>
        </w:rPr>
        <w:t>нельмы</w:t>
      </w:r>
      <w:r w:rsidRPr="003F4CDD">
        <w:rPr>
          <w:lang w:eastAsia="ru-RU"/>
        </w:rPr>
        <w:t xml:space="preserve"> на территории ЯНАО</w:t>
      </w:r>
      <w:r w:rsidR="0076548E" w:rsidRPr="003F4CDD">
        <w:rPr>
          <w:lang w:eastAsia="ru-RU"/>
        </w:rPr>
        <w:t xml:space="preserve">, </w:t>
      </w:r>
      <w:r w:rsidRPr="003F4CDD">
        <w:rPr>
          <w:lang w:eastAsia="ru-RU"/>
        </w:rPr>
        <w:t>ХМАО</w:t>
      </w:r>
      <w:r w:rsidR="0076548E" w:rsidRPr="003F4CDD">
        <w:rPr>
          <w:lang w:eastAsia="ru-RU"/>
        </w:rPr>
        <w:t xml:space="preserve"> и Тюменской области</w:t>
      </w:r>
      <w:r w:rsidRPr="003F4CDD">
        <w:rPr>
          <w:lang w:eastAsia="ru-RU"/>
        </w:rPr>
        <w:t xml:space="preserve"> применён пакет </w:t>
      </w:r>
      <w:r w:rsidR="000E1318" w:rsidRPr="003F4CDD">
        <w:rPr>
          <w:lang w:eastAsia="ru-RU"/>
        </w:rPr>
        <w:t>расчётных программ</w:t>
      </w:r>
      <w:r w:rsidRPr="003F4CDD">
        <w:rPr>
          <w:lang w:eastAsia="ru-RU"/>
        </w:rPr>
        <w:t xml:space="preserve"> </w:t>
      </w:r>
      <w:proofErr w:type="spellStart"/>
      <w:r w:rsidRPr="003F4CDD">
        <w:rPr>
          <w:lang w:eastAsia="ru-RU"/>
        </w:rPr>
        <w:t>DLMtool</w:t>
      </w:r>
      <w:proofErr w:type="spellEnd"/>
      <w:r w:rsidRPr="003F4CDD">
        <w:rPr>
          <w:lang w:eastAsia="ru-RU"/>
        </w:rPr>
        <w:t>.</w:t>
      </w:r>
    </w:p>
    <w:p w14:paraId="751F0F63" w14:textId="117ED955" w:rsidR="00216A07" w:rsidRPr="003F4CDD" w:rsidRDefault="000E1318" w:rsidP="00216A07">
      <w:pPr>
        <w:autoSpaceDE w:val="0"/>
        <w:autoSpaceDN w:val="0"/>
        <w:spacing w:after="0" w:line="240" w:lineRule="auto"/>
        <w:ind w:firstLine="720"/>
        <w:jc w:val="both"/>
        <w:rPr>
          <w:rFonts w:eastAsia="Calibri"/>
          <w:kern w:val="0"/>
          <w14:ligatures w14:val="none"/>
        </w:rPr>
      </w:pPr>
      <w:r w:rsidRPr="003F4CDD">
        <w:rPr>
          <w:rFonts w:eastAsia="Times New Roman"/>
          <w:kern w:val="0"/>
          <w:lang w:eastAsia="ru-RU"/>
          <w14:ligatures w14:val="none"/>
        </w:rPr>
        <w:t xml:space="preserve">Возрастные ряды и уловы единичными экземплярами при контрольном лове нельмы в последние 8–9 лет свидетельствуют о катастрофическом сокращении численности стада и деградации её естественного воспроизводства. В 1980–1990-х гг. в контрольных и промысловых уловах отмечались особи до 22+ лет, в последние годы – лишь до 7+–11+. В 1980-е гг. вылов нельмы за контрольный плав составлял 16–89 кг, в 2015–2022 гг. – </w:t>
      </w:r>
      <w:r w:rsidR="008A0EEA" w:rsidRPr="003F4CDD">
        <w:rPr>
          <w:rFonts w:eastAsia="Times New Roman"/>
          <w:kern w:val="0"/>
          <w:lang w:eastAsia="ru-RU"/>
          <w14:ligatures w14:val="none"/>
        </w:rPr>
        <w:t>0,3–2,1</w:t>
      </w:r>
      <w:r w:rsidR="004F37A7" w:rsidRPr="003F4CDD">
        <w:rPr>
          <w:rFonts w:eastAsia="Times New Roman"/>
          <w:kern w:val="0"/>
          <w:lang w:eastAsia="ru-RU"/>
          <w14:ligatures w14:val="none"/>
        </w:rPr>
        <w:t> </w:t>
      </w:r>
      <w:r w:rsidR="008A0EEA" w:rsidRPr="003F4CDD">
        <w:rPr>
          <w:rFonts w:eastAsia="Times New Roman"/>
          <w:kern w:val="0"/>
          <w:lang w:eastAsia="ru-RU"/>
          <w14:ligatures w14:val="none"/>
        </w:rPr>
        <w:t>кг, а в 2023 г –0,08</w:t>
      </w:r>
      <w:r w:rsidR="001E4954" w:rsidRPr="003F4CDD">
        <w:rPr>
          <w:rFonts w:eastAsia="Times New Roman"/>
          <w:kern w:val="0"/>
          <w:lang w:eastAsia="ru-RU"/>
          <w14:ligatures w14:val="none"/>
        </w:rPr>
        <w:t xml:space="preserve"> кг, в 2024 – 1,88</w:t>
      </w:r>
      <w:r w:rsidR="008A0EEA" w:rsidRPr="003F4CDD">
        <w:rPr>
          <w:rFonts w:eastAsia="Times New Roman"/>
          <w:kern w:val="0"/>
          <w:lang w:eastAsia="ru-RU"/>
          <w14:ligatures w14:val="none"/>
        </w:rPr>
        <w:t xml:space="preserve"> кг.</w:t>
      </w:r>
    </w:p>
    <w:p w14:paraId="2C91D12B" w14:textId="1F979138" w:rsidR="00216A07" w:rsidRPr="003F4CDD" w:rsidRDefault="008A0EEA" w:rsidP="00216A07">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Промысловые уловы нельмы в 1980-е гг. были от 103 до 330 т, </w:t>
      </w:r>
      <w:r w:rsidR="00036CB3" w:rsidRPr="003F4CDD">
        <w:rPr>
          <w:rFonts w:eastAsia="Calibri"/>
          <w:kern w:val="0"/>
          <w14:ligatures w14:val="none"/>
        </w:rPr>
        <w:t xml:space="preserve">а </w:t>
      </w:r>
      <w:r w:rsidRPr="003F4CDD">
        <w:rPr>
          <w:rFonts w:eastAsia="Calibri"/>
          <w:kern w:val="0"/>
          <w14:ligatures w14:val="none"/>
        </w:rPr>
        <w:t>к моменту закрытия промысла в 2015 г</w:t>
      </w:r>
      <w:r w:rsidR="00E840D2">
        <w:rPr>
          <w:rFonts w:eastAsia="Calibri"/>
          <w:kern w:val="0"/>
          <w14:ligatures w14:val="none"/>
        </w:rPr>
        <w:t>.</w:t>
      </w:r>
      <w:r w:rsidRPr="003F4CDD">
        <w:rPr>
          <w:rFonts w:eastAsia="Calibri"/>
          <w:kern w:val="0"/>
          <w14:ligatures w14:val="none"/>
        </w:rPr>
        <w:t xml:space="preserve"> </w:t>
      </w:r>
      <w:r w:rsidR="00036CB3" w:rsidRPr="003F4CDD">
        <w:rPr>
          <w:rFonts w:eastAsia="Calibri"/>
          <w:kern w:val="0"/>
          <w14:ligatures w14:val="none"/>
        </w:rPr>
        <w:t xml:space="preserve">они </w:t>
      </w:r>
      <w:r w:rsidRPr="003F4CDD">
        <w:rPr>
          <w:rFonts w:eastAsia="Calibri"/>
          <w:kern w:val="0"/>
          <w14:ligatures w14:val="none"/>
        </w:rPr>
        <w:t>сократились до 38 т.</w:t>
      </w:r>
    </w:p>
    <w:p w14:paraId="6A0D9E94" w14:textId="27898E33" w:rsidR="000D7CC9" w:rsidRPr="003F4CDD" w:rsidRDefault="00893BFA" w:rsidP="00216A07">
      <w:pPr>
        <w:autoSpaceDE w:val="0"/>
        <w:autoSpaceDN w:val="0"/>
        <w:spacing w:after="0" w:line="240" w:lineRule="auto"/>
        <w:ind w:firstLine="720"/>
        <w:jc w:val="both"/>
        <w:rPr>
          <w:rFonts w:eastAsia="Calibri"/>
          <w:kern w:val="0"/>
          <w:lang w:eastAsia="ru-RU"/>
          <w14:ligatures w14:val="none"/>
        </w:rPr>
      </w:pPr>
      <w:r w:rsidRPr="003F4CDD">
        <w:rPr>
          <w:rFonts w:eastAsia="Calibri"/>
          <w:kern w:val="0"/>
          <w14:ligatures w14:val="none"/>
        </w:rPr>
        <w:t xml:space="preserve">Биологические ориентиры управления запасом нельмы: </w:t>
      </w:r>
      <m:oMath>
        <m:sSub>
          <m:sSubPr>
            <m:ctrlPr>
              <w:rPr>
                <w:rFonts w:ascii="Cambria Math" w:eastAsia="Times New Roman" w:hAnsi="Cambria Math"/>
                <w:kern w:val="0"/>
                <w:lang w:eastAsia="ru-RU"/>
                <w14:ligatures w14:val="none"/>
              </w:rPr>
            </m:ctrlPr>
          </m:sSubPr>
          <m:e>
            <m:r>
              <w:rPr>
                <w:rFonts w:ascii="Cambria Math" w:eastAsia="Times New Roman" w:hAnsi="Cambria Math"/>
                <w:kern w:val="0"/>
                <w:lang w:eastAsia="ru-RU"/>
                <w14:ligatures w14:val="none"/>
              </w:rPr>
              <m:t>B</m:t>
            </m:r>
          </m:e>
          <m:sub>
            <m:r>
              <w:rPr>
                <w:rFonts w:ascii="Cambria Math" w:eastAsia="Times New Roman" w:hAnsi="Cambria Math"/>
                <w:kern w:val="0"/>
                <w:lang w:eastAsia="ru-RU"/>
                <w14:ligatures w14:val="none"/>
              </w:rPr>
              <m:t>tr</m:t>
            </m:r>
          </m:sub>
        </m:sSub>
      </m:oMath>
      <w:r w:rsidRPr="003F4CDD">
        <w:rPr>
          <w:rFonts w:eastAsia="Calibri"/>
          <w:kern w:val="0"/>
          <w:lang w:eastAsia="ru-RU"/>
          <w14:ligatures w14:val="none"/>
        </w:rPr>
        <w:t xml:space="preserve"> = 6733</w:t>
      </w:r>
      <w:r w:rsidR="004B564D" w:rsidRPr="003F4CDD">
        <w:rPr>
          <w:rFonts w:eastAsia="Calibri"/>
          <w:kern w:val="0"/>
          <w:lang w:eastAsia="ru-RU"/>
          <w14:ligatures w14:val="none"/>
        </w:rPr>
        <w:t xml:space="preserve"> т, </w:t>
      </w:r>
      <m:oMath>
        <m:sSub>
          <m:sSubPr>
            <m:ctrlPr>
              <w:rPr>
                <w:rFonts w:ascii="Cambria Math" w:eastAsia="Times New Roman" w:hAnsi="Cambria Math"/>
                <w:kern w:val="0"/>
                <w:lang w:eastAsia="ru-RU"/>
                <w14:ligatures w14:val="none"/>
              </w:rPr>
            </m:ctrlPr>
          </m:sSubPr>
          <m:e>
            <m:sSub>
              <m:sSubPr>
                <m:ctrlPr>
                  <w:rPr>
                    <w:rFonts w:ascii="Cambria Math" w:eastAsia="Times New Roman" w:hAnsi="Cambria Math"/>
                    <w:kern w:val="0"/>
                    <w:lang w:eastAsia="ru-RU"/>
                    <w14:ligatures w14:val="none"/>
                  </w:rPr>
                </m:ctrlPr>
              </m:sSubPr>
              <m:e>
                <m:r>
                  <w:rPr>
                    <w:rFonts w:ascii="Cambria Math" w:eastAsia="Times New Roman" w:hAnsi="Cambria Math"/>
                    <w:kern w:val="0"/>
                    <w:lang w:eastAsia="ru-RU"/>
                    <w14:ligatures w14:val="none"/>
                  </w:rPr>
                  <m:t>C</m:t>
                </m:r>
              </m:e>
              <m:sub>
                <m:r>
                  <w:rPr>
                    <w:rFonts w:ascii="Cambria Math" w:eastAsia="Times New Roman" w:hAnsi="Cambria Math"/>
                    <w:kern w:val="0"/>
                    <w:lang w:eastAsia="ru-RU"/>
                    <w14:ligatures w14:val="none"/>
                  </w:rPr>
                  <m:t>tr</m:t>
                </m:r>
              </m:sub>
            </m:sSub>
            <m:r>
              <w:rPr>
                <w:rFonts w:ascii="Cambria Math" w:eastAsia="Times New Roman" w:hAnsi="Cambria Math"/>
                <w:kern w:val="0"/>
                <w:lang w:eastAsia="ru-RU"/>
                <w14:ligatures w14:val="none"/>
              </w:rPr>
              <m:t xml:space="preserve">=1281 т,  </m:t>
            </m:r>
            <m:sSub>
              <m:sSubPr>
                <m:ctrlPr>
                  <w:rPr>
                    <w:rFonts w:ascii="Cambria Math" w:eastAsia="Times New Roman" w:hAnsi="Cambria Math"/>
                    <w:kern w:val="0"/>
                    <w:lang w:eastAsia="ru-RU"/>
                    <w14:ligatures w14:val="none"/>
                  </w:rPr>
                </m:ctrlPr>
              </m:sSubPr>
              <m:e>
                <m:r>
                  <w:rPr>
                    <w:rFonts w:ascii="Cambria Math" w:eastAsia="Times New Roman" w:hAnsi="Cambria Math"/>
                    <w:kern w:val="0"/>
                    <w:lang w:eastAsia="ru-RU"/>
                    <w14:ligatures w14:val="none"/>
                  </w:rPr>
                  <m:t>φ</m:t>
                </m:r>
              </m:e>
              <m:sub>
                <m:sSub>
                  <m:sSubPr>
                    <m:ctrlPr>
                      <w:rPr>
                        <w:rFonts w:ascii="Cambria Math" w:eastAsia="Times New Roman" w:hAnsi="Cambria Math"/>
                        <w:kern w:val="0"/>
                        <w:lang w:eastAsia="ru-RU"/>
                        <w14:ligatures w14:val="none"/>
                      </w:rPr>
                    </m:ctrlPr>
                  </m:sSubPr>
                  <m:e>
                    <m:r>
                      <w:rPr>
                        <w:rFonts w:ascii="Cambria Math" w:eastAsia="Times New Roman" w:hAnsi="Cambria Math"/>
                        <w:kern w:val="0"/>
                        <w:lang w:eastAsia="ru-RU"/>
                        <w14:ligatures w14:val="none"/>
                      </w:rPr>
                      <m:t>F</m:t>
                    </m:r>
                  </m:e>
                  <m:sub>
                    <m:r>
                      <w:rPr>
                        <w:rFonts w:ascii="Cambria Math" w:eastAsia="Times New Roman" w:hAnsi="Cambria Math"/>
                        <w:kern w:val="0"/>
                        <w:lang w:eastAsia="ru-RU"/>
                        <w14:ligatures w14:val="none"/>
                      </w:rPr>
                      <m:t>tr</m:t>
                    </m:r>
                  </m:sub>
                </m:sSub>
              </m:sub>
            </m:sSub>
            <m:r>
              <w:rPr>
                <w:rFonts w:ascii="Cambria Math" w:eastAsia="Times New Roman" w:hAnsi="Cambria Math"/>
                <w:kern w:val="0"/>
                <w:lang w:eastAsia="ru-RU"/>
                <w14:ligatures w14:val="none"/>
              </w:rPr>
              <m:t>=0,190,   B</m:t>
            </m:r>
          </m:e>
          <m:sub>
            <m:r>
              <w:rPr>
                <w:rFonts w:ascii="Cambria Math" w:eastAsia="Times New Roman" w:hAnsi="Cambria Math"/>
                <w:kern w:val="0"/>
                <w:lang w:eastAsia="ru-RU"/>
                <w14:ligatures w14:val="none"/>
              </w:rPr>
              <m:t>lim</m:t>
            </m:r>
          </m:sub>
        </m:sSub>
      </m:oMath>
      <w:r w:rsidR="004B564D" w:rsidRPr="003F4CDD">
        <w:rPr>
          <w:rFonts w:eastAsia="Calibri"/>
          <w:kern w:val="0"/>
          <w:lang w:eastAsia="ru-RU"/>
          <w14:ligatures w14:val="none"/>
        </w:rPr>
        <w:t xml:space="preserve"> = 1285</w:t>
      </w:r>
      <w:r w:rsidR="004F37A7" w:rsidRPr="003F4CDD">
        <w:rPr>
          <w:rFonts w:eastAsia="Calibri"/>
          <w:kern w:val="0"/>
          <w:lang w:eastAsia="ru-RU"/>
          <w14:ligatures w14:val="none"/>
        </w:rPr>
        <w:t> </w:t>
      </w:r>
      <w:r w:rsidR="004B564D" w:rsidRPr="003F4CDD">
        <w:rPr>
          <w:rFonts w:eastAsia="Calibri"/>
          <w:kern w:val="0"/>
          <w:lang w:eastAsia="ru-RU"/>
          <w14:ligatures w14:val="none"/>
        </w:rPr>
        <w:t>т</w:t>
      </w:r>
      <w:r w:rsidR="000D7CC9" w:rsidRPr="003F4CDD">
        <w:rPr>
          <w:rFonts w:eastAsia="Calibri"/>
          <w:kern w:val="0"/>
          <w:lang w:eastAsia="ru-RU"/>
          <w14:ligatures w14:val="none"/>
        </w:rPr>
        <w:t xml:space="preserve">. </w:t>
      </w:r>
      <w:r w:rsidR="000D7CC9" w:rsidRPr="003F4CDD">
        <w:rPr>
          <w:rFonts w:eastAsia="Times New Roman"/>
          <w:kern w:val="0"/>
          <w:lang w:eastAsia="ru-RU"/>
          <w14:ligatures w14:val="none"/>
        </w:rPr>
        <w:t xml:space="preserve">В 2010 г биомасса нельмы оценивалась в 559 т, т.е. запас её уже в это время находился в зоне перелова – был меньше </w:t>
      </w:r>
      <m:oMath>
        <m:sSub>
          <m:sSubPr>
            <m:ctrlPr>
              <w:rPr>
                <w:rFonts w:ascii="Cambria Math" w:eastAsia="Times New Roman" w:hAnsi="Cambria Math"/>
                <w:kern w:val="0"/>
                <w:lang w:eastAsia="ru-RU"/>
                <w14:ligatures w14:val="none"/>
              </w:rPr>
            </m:ctrlPr>
          </m:sSubPr>
          <m:e>
            <m:r>
              <w:rPr>
                <w:rFonts w:ascii="Cambria Math" w:eastAsia="Times New Roman" w:hAnsi="Cambria Math"/>
                <w:kern w:val="0"/>
                <w:lang w:eastAsia="ru-RU"/>
                <w14:ligatures w14:val="none"/>
              </w:rPr>
              <m:t>B</m:t>
            </m:r>
          </m:e>
          <m:sub>
            <m:r>
              <w:rPr>
                <w:rFonts w:ascii="Cambria Math" w:eastAsia="Times New Roman" w:hAnsi="Cambria Math"/>
                <w:kern w:val="0"/>
                <w:lang w:eastAsia="ru-RU"/>
                <w14:ligatures w14:val="none"/>
              </w:rPr>
              <m:t>lim</m:t>
            </m:r>
          </m:sub>
        </m:sSub>
      </m:oMath>
      <w:r w:rsidR="000D7CC9" w:rsidRPr="003F4CDD">
        <w:rPr>
          <w:rFonts w:eastAsia="Times New Roman"/>
          <w:kern w:val="0"/>
          <w:lang w:eastAsia="ru-RU"/>
          <w14:ligatures w14:val="none"/>
        </w:rPr>
        <w:t xml:space="preserve">. </w:t>
      </w:r>
    </w:p>
    <w:p w14:paraId="3001B196" w14:textId="2FD06DB6" w:rsidR="00893BFA" w:rsidRPr="003F4CDD" w:rsidRDefault="004B564D" w:rsidP="00216A07">
      <w:pPr>
        <w:autoSpaceDE w:val="0"/>
        <w:autoSpaceDN w:val="0"/>
        <w:spacing w:after="0" w:line="240" w:lineRule="auto"/>
        <w:ind w:firstLine="720"/>
        <w:jc w:val="both"/>
        <w:rPr>
          <w:rFonts w:eastAsia="Calibri"/>
          <w:kern w:val="0"/>
          <w14:ligatures w14:val="none"/>
        </w:rPr>
      </w:pPr>
      <w:r w:rsidRPr="003F4CDD">
        <w:rPr>
          <w:rFonts w:eastAsia="Calibri"/>
          <w:kern w:val="0"/>
          <w:lang w:eastAsia="ru-RU"/>
          <w14:ligatures w14:val="none"/>
        </w:rPr>
        <w:t>В последние годы запас, обеспечивающий минимальные уловы для целей аквакультуры и НИР, оценивался, ориентировочно, в 17–66 т.</w:t>
      </w:r>
    </w:p>
    <w:p w14:paraId="67BD6554" w14:textId="2A2129AA" w:rsidR="004B564D" w:rsidRPr="003F4CDD" w:rsidRDefault="00893BFA" w:rsidP="008E3F90">
      <w:pPr>
        <w:pStyle w:val="a0"/>
        <w:rPr>
          <w:lang w:eastAsia="ru-RU"/>
        </w:rPr>
      </w:pPr>
      <w:r w:rsidRPr="003F4CDD">
        <w:rPr>
          <w:lang w:eastAsia="ru-RU"/>
        </w:rPr>
        <w:t>Оценка ОДУ нельмы на 202</w:t>
      </w:r>
      <w:r w:rsidR="001E4954" w:rsidRPr="003F4CDD">
        <w:rPr>
          <w:lang w:eastAsia="ru-RU"/>
        </w:rPr>
        <w:t>6</w:t>
      </w:r>
      <w:r w:rsidRPr="003F4CDD">
        <w:rPr>
          <w:lang w:eastAsia="ru-RU"/>
        </w:rPr>
        <w:t xml:space="preserve"> г. по разным схемам расчёта в пакете </w:t>
      </w:r>
      <w:proofErr w:type="spellStart"/>
      <w:r w:rsidRPr="003F4CDD">
        <w:rPr>
          <w:lang w:eastAsia="ru-RU"/>
        </w:rPr>
        <w:t>DLMtool</w:t>
      </w:r>
      <w:proofErr w:type="spellEnd"/>
      <w:r w:rsidRPr="003F4CDD">
        <w:rPr>
          <w:lang w:eastAsia="ru-RU"/>
        </w:rPr>
        <w:t xml:space="preserve"> варьировала в пределах </w:t>
      </w:r>
      <w:r w:rsidR="001E4954" w:rsidRPr="003F4CDD">
        <w:rPr>
          <w:lang w:eastAsia="ru-RU"/>
        </w:rPr>
        <w:t xml:space="preserve">26,23–126,52 </w:t>
      </w:r>
      <w:r w:rsidRPr="003F4CDD">
        <w:rPr>
          <w:lang w:eastAsia="ru-RU"/>
        </w:rPr>
        <w:t>т. После анализа эффективности стратегий управления и их диагностики ОДУ по скомп</w:t>
      </w:r>
      <w:r w:rsidR="000D7CC9" w:rsidRPr="003F4CDD">
        <w:rPr>
          <w:lang w:eastAsia="ru-RU"/>
        </w:rPr>
        <w:t>и</w:t>
      </w:r>
      <w:r w:rsidRPr="003F4CDD">
        <w:rPr>
          <w:lang w:eastAsia="ru-RU"/>
        </w:rPr>
        <w:t xml:space="preserve">лированной процедуре составил </w:t>
      </w:r>
      <w:r w:rsidR="001E4954" w:rsidRPr="003F4CDD">
        <w:rPr>
          <w:lang w:eastAsia="ru-RU"/>
        </w:rPr>
        <w:t xml:space="preserve">60,16 </w:t>
      </w:r>
      <w:r w:rsidRPr="003F4CDD">
        <w:rPr>
          <w:lang w:eastAsia="ru-RU"/>
        </w:rPr>
        <w:t>т.</w:t>
      </w:r>
      <w:r w:rsidR="001E4954" w:rsidRPr="003F4CDD">
        <w:rPr>
          <w:lang w:eastAsia="ru-RU"/>
        </w:rPr>
        <w:t xml:space="preserve"> Однако, из-за катастрофически низкой численности производителей и не снижающегося ННН-промысла, н</w:t>
      </w:r>
      <w:r w:rsidR="004B564D" w:rsidRPr="003F4CDD">
        <w:rPr>
          <w:lang w:eastAsia="ru-RU"/>
        </w:rPr>
        <w:t>а 202</w:t>
      </w:r>
      <w:r w:rsidR="001E4954" w:rsidRPr="003F4CDD">
        <w:rPr>
          <w:lang w:eastAsia="ru-RU"/>
        </w:rPr>
        <w:t>6</w:t>
      </w:r>
      <w:r w:rsidR="004B564D" w:rsidRPr="003F4CDD">
        <w:rPr>
          <w:lang w:eastAsia="ru-RU"/>
        </w:rPr>
        <w:t xml:space="preserve"> г. предлагается продлить запрет всякого промысла нельмы и максимально усилить меры по пресечению браконьерства. </w:t>
      </w:r>
    </w:p>
    <w:p w14:paraId="15D4F378" w14:textId="709ED625" w:rsidR="00893BFA" w:rsidRPr="003F4CDD" w:rsidRDefault="004B564D" w:rsidP="008E3F90">
      <w:pPr>
        <w:pStyle w:val="a0"/>
        <w:rPr>
          <w:lang w:eastAsia="ru-RU"/>
        </w:rPr>
      </w:pPr>
      <w:r w:rsidRPr="003F4CDD">
        <w:rPr>
          <w:lang w:eastAsia="ru-RU"/>
        </w:rPr>
        <w:t xml:space="preserve">В целях научно-исследовательского и контрольного лова рекомендуется установить ОДУ нельмы в размере 1,17 т – на уровне, меньшем, чем по расчётам пакетом методов </w:t>
      </w:r>
      <w:r w:rsidRPr="003F4CDD">
        <w:rPr>
          <w:rFonts w:eastAsia="Calibri"/>
          <w:lang w:eastAsia="ru-RU"/>
        </w:rPr>
        <w:t>DL</w:t>
      </w:r>
      <w:r w:rsidRPr="003F4CDD">
        <w:rPr>
          <w:rFonts w:eastAsia="Calibri"/>
          <w:lang w:val="en-US" w:eastAsia="ru-RU"/>
        </w:rPr>
        <w:t>M</w:t>
      </w:r>
      <w:proofErr w:type="spellStart"/>
      <w:r w:rsidRPr="003F4CDD">
        <w:rPr>
          <w:rFonts w:eastAsia="Calibri"/>
          <w:lang w:eastAsia="ru-RU"/>
        </w:rPr>
        <w:t>tool</w:t>
      </w:r>
      <w:proofErr w:type="spellEnd"/>
      <w:r w:rsidRPr="003F4CDD">
        <w:rPr>
          <w:lang w:eastAsia="ru-RU"/>
        </w:rPr>
        <w:t>. В виду редкости вида этот улов в полной мере, как показывает опыт прошлых лет, достигнут не будет, но предоставит свободу для проведения исследований многовидовых сообществ ихтиофауны и сбора производителей для маточных стад. Кроме того, уже создаются маточные стада и стал проводиться выпуск искусственно выведенной молоди нельмы в объёмах, обеспечивающих промысловый возврат, который значительно скомпенсирует данный необходимый вылов.</w:t>
      </w:r>
    </w:p>
    <w:p w14:paraId="4AC21FE7" w14:textId="77777777" w:rsidR="00F72D73" w:rsidRPr="003F4CDD" w:rsidRDefault="00F72D73" w:rsidP="00F72D73">
      <w:pPr>
        <w:pStyle w:val="a0"/>
        <w:shd w:val="clear" w:color="auto" w:fill="FFFFFF" w:themeFill="background1"/>
      </w:pPr>
      <w:bookmarkStart w:id="50" w:name="_Toc162010992"/>
      <w:r w:rsidRPr="003F4CDD">
        <w:t>Допустимое изъятие нельмы по Субъектам Федерации следующее:</w:t>
      </w:r>
    </w:p>
    <w:p w14:paraId="144EBBBC" w14:textId="77777777" w:rsidR="00F72D73" w:rsidRPr="003F4CDD" w:rsidRDefault="00F72D73" w:rsidP="00F72D73">
      <w:pPr>
        <w:pStyle w:val="a0"/>
        <w:shd w:val="clear" w:color="auto" w:fill="FFFFFF" w:themeFill="background1"/>
      </w:pPr>
      <w:r w:rsidRPr="003F4CDD">
        <w:t xml:space="preserve">– в ЯНАО – 0,37 т, из них ОДУ в реках для осуществления рыболовства в научно-исследовательских и контрольных целях – 0,32 т; РВ в губах для целей научно-исследовательского и контрольного лова – 0,05 т; </w:t>
      </w:r>
    </w:p>
    <w:p w14:paraId="2B84D478" w14:textId="77777777" w:rsidR="00F72D73" w:rsidRPr="003F4CDD" w:rsidRDefault="00F72D73" w:rsidP="00F72D73">
      <w:pPr>
        <w:pStyle w:val="a0"/>
        <w:shd w:val="clear" w:color="auto" w:fill="FFFFFF" w:themeFill="background1"/>
      </w:pPr>
      <w:r w:rsidRPr="003F4CDD">
        <w:t>– в реках ХМАО ОДУ в 0,7 т, из них 0,1 т для осуществления рыболовства в научно-исследовательских и контрольных целях и 0,6 для аквакультуры и сохранения ВБР;</w:t>
      </w:r>
    </w:p>
    <w:p w14:paraId="21D7C9C6" w14:textId="77777777" w:rsidR="00F72D73" w:rsidRPr="003F4CDD" w:rsidRDefault="00F72D73" w:rsidP="00F72D73">
      <w:pPr>
        <w:pStyle w:val="a0"/>
        <w:shd w:val="clear" w:color="auto" w:fill="FFFFFF" w:themeFill="background1"/>
      </w:pPr>
      <w:r w:rsidRPr="003F4CDD">
        <w:t>– в реках юга Тюменской области – ОДУ в 0,1 т для осуществления рыболовства в научно-исследовательских и контрольных целях.</w:t>
      </w:r>
    </w:p>
    <w:p w14:paraId="30808FD8" w14:textId="77777777" w:rsidR="0055239B" w:rsidRPr="003F4CDD" w:rsidRDefault="0055239B" w:rsidP="0055239B">
      <w:pPr>
        <w:pStyle w:val="2"/>
      </w:pPr>
      <w:r w:rsidRPr="003F4CDD">
        <w:t xml:space="preserve">Муксун – </w:t>
      </w:r>
      <w:proofErr w:type="spellStart"/>
      <w:r w:rsidRPr="003F4CDD">
        <w:rPr>
          <w:i/>
          <w:iCs/>
        </w:rPr>
        <w:t>Coregonus</w:t>
      </w:r>
      <w:proofErr w:type="spellEnd"/>
      <w:r w:rsidRPr="003F4CDD">
        <w:rPr>
          <w:i/>
          <w:iCs/>
        </w:rPr>
        <w:t xml:space="preserve"> </w:t>
      </w:r>
      <w:proofErr w:type="spellStart"/>
      <w:r w:rsidRPr="003F4CDD">
        <w:rPr>
          <w:i/>
          <w:iCs/>
        </w:rPr>
        <w:t>muksun</w:t>
      </w:r>
      <w:proofErr w:type="spellEnd"/>
      <w:r w:rsidRPr="003F4CDD">
        <w:t xml:space="preserve"> (</w:t>
      </w:r>
      <w:proofErr w:type="spellStart"/>
      <w:r w:rsidRPr="003F4CDD">
        <w:t>Pallas</w:t>
      </w:r>
      <w:proofErr w:type="spellEnd"/>
      <w:r w:rsidRPr="003F4CDD">
        <w:t>, 1814)</w:t>
      </w:r>
      <w:bookmarkEnd w:id="50"/>
    </w:p>
    <w:p w14:paraId="63D2DC18" w14:textId="77777777" w:rsidR="004F37A7" w:rsidRPr="003F4CDD" w:rsidRDefault="004F37A7" w:rsidP="004F37A7">
      <w:pPr>
        <w:pStyle w:val="a0"/>
        <w:ind w:firstLine="0"/>
        <w:jc w:val="left"/>
        <w:rPr>
          <w:lang w:eastAsia="ru-RU"/>
        </w:rPr>
      </w:pPr>
      <w:bookmarkStart w:id="51" w:name="_Toc162010993"/>
      <w:r w:rsidRPr="003F4CDD">
        <w:rPr>
          <w:lang w:eastAsia="ru-RU"/>
        </w:rPr>
        <w:t>63 – Западно-Сибирский рыбохозяйственный бассейн</w:t>
      </w:r>
    </w:p>
    <w:p w14:paraId="2B525F15" w14:textId="77777777" w:rsidR="004F37A7" w:rsidRPr="003F4CDD" w:rsidRDefault="004F37A7" w:rsidP="004F37A7">
      <w:pPr>
        <w:pStyle w:val="a0"/>
        <w:ind w:firstLine="0"/>
        <w:jc w:val="left"/>
        <w:rPr>
          <w:lang w:eastAsia="ru-RU"/>
        </w:rPr>
      </w:pPr>
      <w:r w:rsidRPr="003F4CDD">
        <w:rPr>
          <w:lang w:eastAsia="ru-RU"/>
        </w:rPr>
        <w:t xml:space="preserve">12909 – Обская губа </w:t>
      </w:r>
    </w:p>
    <w:p w14:paraId="121684B8" w14:textId="77777777" w:rsidR="004F37A7" w:rsidRPr="003F4CDD" w:rsidRDefault="004F37A7" w:rsidP="004F37A7">
      <w:pPr>
        <w:pStyle w:val="a0"/>
        <w:ind w:firstLine="0"/>
        <w:jc w:val="left"/>
        <w:rPr>
          <w:lang w:eastAsia="ru-RU"/>
        </w:rPr>
      </w:pPr>
      <w:r w:rsidRPr="003F4CDD">
        <w:rPr>
          <w:lang w:eastAsia="ru-RU"/>
        </w:rPr>
        <w:t>406 – река Обь</w:t>
      </w:r>
    </w:p>
    <w:p w14:paraId="04EE4364" w14:textId="77777777" w:rsidR="004F37A7" w:rsidRPr="003F4CDD" w:rsidRDefault="004F37A7" w:rsidP="004F37A7">
      <w:pPr>
        <w:pStyle w:val="a0"/>
        <w:ind w:firstLine="0"/>
        <w:jc w:val="left"/>
        <w:rPr>
          <w:lang w:eastAsia="ru-RU"/>
        </w:rPr>
      </w:pPr>
      <w:r w:rsidRPr="003F4CDD">
        <w:rPr>
          <w:lang w:eastAsia="ru-RU"/>
        </w:rPr>
        <w:t>12864 – бассейн реки Обь</w:t>
      </w:r>
    </w:p>
    <w:p w14:paraId="439BFDD0" w14:textId="77777777" w:rsidR="004F37A7" w:rsidRPr="003F4CDD" w:rsidRDefault="004F37A7" w:rsidP="004F37A7">
      <w:pPr>
        <w:pStyle w:val="a0"/>
        <w:rPr>
          <w:lang w:eastAsia="ru-RU"/>
        </w:rPr>
      </w:pPr>
    </w:p>
    <w:p w14:paraId="5264EE07" w14:textId="007A52D8" w:rsidR="004F37A7" w:rsidRPr="003F4CDD" w:rsidRDefault="004F37A7" w:rsidP="00F30007">
      <w:pPr>
        <w:pStyle w:val="a0"/>
        <w:ind w:firstLine="0"/>
        <w:rPr>
          <w:lang w:eastAsia="ru-RU"/>
        </w:rPr>
      </w:pPr>
      <w:r w:rsidRPr="003F4CDD">
        <w:rPr>
          <w:lang w:eastAsia="ru-RU"/>
        </w:rPr>
        <w:t xml:space="preserve">Исполнители: </w:t>
      </w:r>
      <w:r w:rsidR="001E4954" w:rsidRPr="003F4CDD">
        <w:rPr>
          <w:lang w:eastAsia="ru-RU"/>
        </w:rPr>
        <w:t xml:space="preserve">А.А. </w:t>
      </w:r>
      <w:proofErr w:type="spellStart"/>
      <w:r w:rsidR="001E4954" w:rsidRPr="003F4CDD">
        <w:rPr>
          <w:lang w:eastAsia="ru-RU"/>
        </w:rPr>
        <w:t>Чемагин</w:t>
      </w:r>
      <w:proofErr w:type="spellEnd"/>
      <w:r w:rsidR="00B27E31" w:rsidRPr="003F4CDD">
        <w:rPr>
          <w:lang w:eastAsia="ru-RU"/>
        </w:rPr>
        <w:t>,</w:t>
      </w:r>
      <w:r w:rsidR="000D7CC9" w:rsidRPr="003F4CDD">
        <w:rPr>
          <w:lang w:eastAsia="ru-RU"/>
        </w:rPr>
        <w:t xml:space="preserve"> </w:t>
      </w:r>
      <w:r w:rsidR="00B27E31" w:rsidRPr="003F4CDD">
        <w:rPr>
          <w:lang w:eastAsia="ru-RU"/>
        </w:rPr>
        <w:t xml:space="preserve">П.Ю. Савчук, П.А. Кочетков </w:t>
      </w:r>
      <w:r w:rsidRPr="003F4CDD">
        <w:rPr>
          <w:lang w:eastAsia="ru-RU"/>
        </w:rPr>
        <w:t>(Тюменский филиал ФГБНУ «ВНИРО» («Госрыбцентр»)</w:t>
      </w:r>
    </w:p>
    <w:p w14:paraId="3E589F0D" w14:textId="77777777" w:rsidR="00F30007" w:rsidRPr="003F4CDD" w:rsidRDefault="00F30007" w:rsidP="00F30007">
      <w:pPr>
        <w:pStyle w:val="a0"/>
        <w:ind w:firstLine="0"/>
        <w:rPr>
          <w:lang w:eastAsia="ru-RU"/>
        </w:rPr>
      </w:pPr>
    </w:p>
    <w:p w14:paraId="050C57BE" w14:textId="77777777" w:rsidR="004F37A7" w:rsidRPr="003F4CDD" w:rsidRDefault="004F37A7" w:rsidP="00F30007">
      <w:pPr>
        <w:pStyle w:val="a0"/>
        <w:ind w:firstLine="0"/>
        <w:rPr>
          <w:lang w:eastAsia="ru-RU"/>
        </w:rPr>
      </w:pPr>
      <w:r w:rsidRPr="003F4CDD">
        <w:rPr>
          <w:lang w:eastAsia="ru-RU"/>
        </w:rPr>
        <w:t>Куратор: С. Ю. Бражник (Центральный аппарат ФГБНУ «ВНИРО»</w:t>
      </w:r>
    </w:p>
    <w:p w14:paraId="458EB54B" w14:textId="77777777" w:rsidR="004F37A7" w:rsidRPr="003F4CDD" w:rsidRDefault="004F37A7" w:rsidP="00F30007">
      <w:pPr>
        <w:pStyle w:val="a0"/>
        <w:ind w:firstLine="0"/>
        <w:rPr>
          <w:lang w:eastAsia="ru-RU"/>
        </w:rPr>
      </w:pPr>
    </w:p>
    <w:p w14:paraId="0ECDCA9A" w14:textId="0C2ED09B" w:rsidR="004F37A7" w:rsidRPr="003F4CDD" w:rsidRDefault="004F37A7" w:rsidP="004F37A7">
      <w:pPr>
        <w:pStyle w:val="a0"/>
        <w:rPr>
          <w:lang w:eastAsia="ru-RU"/>
        </w:rPr>
      </w:pPr>
      <w:r w:rsidRPr="003F4CDD">
        <w:rPr>
          <w:lang w:eastAsia="ru-RU"/>
        </w:rPr>
        <w:t>Муксун образует стада в р. Обь, в бассейне р. Таз, некоторых реках бассейнов Гыданской и Байдарацкой губ. Широко распространён в Обской и Тазовской губах. Обское полупроходное стадо муксуна являлось одним из наиболее массовых среди ценных биоресурсов в бассейне р. Обь вплоть до 2014 г., что обуславливалось экологическим оптимумом условий обитания вида и относительной управляемостью промысла до введения системы квотирования уловов. Размножение у обского полупроходного стада муксуна происходит в р. Обь на участке перед плотиной Новосибирской ГЭС, зимовка – в Обской и Тазовской губах (часть производителей – в районах нереста), нагуливается в них же (в основном неполовозрелые и пропускающие нерест особи), а также в дельтах и нижних течениях рек Обь и Таз. В период миграции возрастает уязвимость муксуна для промысла, в том числе и браконьерского.</w:t>
      </w:r>
    </w:p>
    <w:p w14:paraId="07E22CF2" w14:textId="6246C2C8" w:rsidR="004F37A7" w:rsidRPr="003F4CDD" w:rsidRDefault="004F37A7" w:rsidP="004F37A7">
      <w:pPr>
        <w:pStyle w:val="a0"/>
        <w:rPr>
          <w:lang w:eastAsia="ru-RU"/>
        </w:rPr>
      </w:pPr>
      <w:r w:rsidRPr="003F4CDD">
        <w:rPr>
          <w:lang w:eastAsia="ru-RU"/>
        </w:rPr>
        <w:t>Информационное обеспечение прогноза общего допустимого улова полупроходного стада муксуна р. Обь, дававшего более 90 % общего улова этого вида биоресурса, включает:</w:t>
      </w:r>
    </w:p>
    <w:p w14:paraId="0AE2FFD5" w14:textId="1DBFCDCC" w:rsidR="004F37A7" w:rsidRPr="003F4CDD" w:rsidRDefault="004F37A7" w:rsidP="004F37A7">
      <w:pPr>
        <w:pStyle w:val="a0"/>
        <w:rPr>
          <w:lang w:eastAsia="ru-RU"/>
        </w:rPr>
      </w:pPr>
      <w:r w:rsidRPr="003F4CDD">
        <w:rPr>
          <w:lang w:eastAsia="ru-RU"/>
        </w:rPr>
        <w:t>–</w:t>
      </w:r>
      <w:r w:rsidRPr="003F4CDD">
        <w:rPr>
          <w:lang w:eastAsia="ru-RU"/>
        </w:rPr>
        <w:tab/>
        <w:t>данные промысловой статистики 1966–2015 гг. (до запрета промысла). С 2009 года сведения о вылове представлены Нижнеобским территориальным управлением Росрыболовства;</w:t>
      </w:r>
    </w:p>
    <w:p w14:paraId="417D3F88" w14:textId="77777777" w:rsidR="004F37A7" w:rsidRPr="003F4CDD" w:rsidRDefault="004F37A7" w:rsidP="004F37A7">
      <w:pPr>
        <w:pStyle w:val="a0"/>
        <w:rPr>
          <w:lang w:eastAsia="ru-RU"/>
        </w:rPr>
      </w:pPr>
      <w:r w:rsidRPr="003F4CDD">
        <w:rPr>
          <w:lang w:eastAsia="ru-RU"/>
        </w:rPr>
        <w:t>–</w:t>
      </w:r>
      <w:r w:rsidRPr="003F4CDD">
        <w:rPr>
          <w:lang w:eastAsia="ru-RU"/>
        </w:rPr>
        <w:tab/>
        <w:t>качественные показатели муксуна, собранные специалистами Тюменского филиала в 2006–2023 гг. Сбор материала ежегодно проводится из контрольных уловов на магистрали Оби. Получаемая информация позволяет иметь размерно-возрастной состав стада муксуна с 1969 г., показатели относительной биомассы стада (улов на один учётный плав).</w:t>
      </w:r>
    </w:p>
    <w:p w14:paraId="7CFB243C" w14:textId="77777777" w:rsidR="004F37A7" w:rsidRPr="003F4CDD" w:rsidRDefault="004F37A7" w:rsidP="004F37A7">
      <w:pPr>
        <w:pStyle w:val="a0"/>
        <w:rPr>
          <w:lang w:eastAsia="ru-RU"/>
        </w:rPr>
      </w:pPr>
      <w:r w:rsidRPr="003F4CDD">
        <w:rPr>
          <w:lang w:eastAsia="ru-RU"/>
        </w:rPr>
        <w:t>В последние годы из-за катастрофически резкого снижения численности стада объёмы выборок для расчётов ОДУ по I – II уровням информационного обеспечения недостаточны. Структура и качество доступного информационного обеспечения соответствует III уровню (Приказ Росрыболовства № 104 от 06.02.2015 г.).</w:t>
      </w:r>
    </w:p>
    <w:p w14:paraId="49AA1E36" w14:textId="77777777" w:rsidR="004F37A7" w:rsidRPr="003F4CDD" w:rsidRDefault="004F37A7" w:rsidP="004F37A7">
      <w:pPr>
        <w:pStyle w:val="a0"/>
        <w:rPr>
          <w:lang w:eastAsia="ru-RU"/>
        </w:rPr>
      </w:pPr>
      <w:r w:rsidRPr="003F4CDD">
        <w:rPr>
          <w:lang w:eastAsia="ru-RU"/>
        </w:rPr>
        <w:t xml:space="preserve">Прогноз ОДУ муксуна даётся приближенными методами, применяемыми при дефиците исходной информации, с применением пакета программ </w:t>
      </w:r>
      <w:proofErr w:type="spellStart"/>
      <w:r w:rsidRPr="003F4CDD">
        <w:rPr>
          <w:lang w:eastAsia="ru-RU"/>
        </w:rPr>
        <w:t>DLMtool</w:t>
      </w:r>
      <w:proofErr w:type="spellEnd"/>
      <w:r w:rsidRPr="003F4CDD">
        <w:rPr>
          <w:lang w:eastAsia="ru-RU"/>
        </w:rPr>
        <w:t>.</w:t>
      </w:r>
    </w:p>
    <w:p w14:paraId="1E55E6BE" w14:textId="77777777" w:rsidR="004F37A7" w:rsidRPr="003F4CDD" w:rsidRDefault="004F37A7" w:rsidP="004F37A7">
      <w:pPr>
        <w:pStyle w:val="a0"/>
        <w:rPr>
          <w:lang w:eastAsia="ru-RU"/>
        </w:rPr>
      </w:pPr>
      <w:r w:rsidRPr="003F4CDD">
        <w:rPr>
          <w:lang w:eastAsia="ru-RU"/>
        </w:rPr>
        <w:t xml:space="preserve">В 1977–1997 гг. в промыслово-нерестовом стаде муксуна встречались особи до 16+–19+ лет. В 2020–2023 гг. отмечены особи не более 10+–12+ лет, практически все – впервые созревающие. </w:t>
      </w:r>
    </w:p>
    <w:p w14:paraId="6081DACB" w14:textId="10716102" w:rsidR="004F37A7" w:rsidRPr="003F4CDD" w:rsidRDefault="004F37A7" w:rsidP="004F37A7">
      <w:pPr>
        <w:pStyle w:val="a0"/>
        <w:rPr>
          <w:lang w:eastAsia="ru-RU"/>
        </w:rPr>
      </w:pPr>
      <w:r w:rsidRPr="003F4CDD">
        <w:rPr>
          <w:lang w:eastAsia="ru-RU"/>
        </w:rPr>
        <w:t>В 202</w:t>
      </w:r>
      <w:r w:rsidR="001E4954" w:rsidRPr="003F4CDD">
        <w:rPr>
          <w:lang w:eastAsia="ru-RU"/>
        </w:rPr>
        <w:t>3</w:t>
      </w:r>
      <w:r w:rsidRPr="003F4CDD">
        <w:rPr>
          <w:lang w:eastAsia="ru-RU"/>
        </w:rPr>
        <w:t xml:space="preserve"> г. в нагульном стаде муксун имел длину тела 33–47 см, в нерестовые особи </w:t>
      </w:r>
      <w:r w:rsidR="001E4954" w:rsidRPr="003F4CDD">
        <w:rPr>
          <w:lang w:eastAsia="ru-RU"/>
        </w:rPr>
        <w:t xml:space="preserve">в </w:t>
      </w:r>
      <w:proofErr w:type="spellStart"/>
      <w:r w:rsidR="001E4954" w:rsidRPr="003F4CDD">
        <w:rPr>
          <w:lang w:eastAsia="ru-RU"/>
        </w:rPr>
        <w:t>в</w:t>
      </w:r>
      <w:proofErr w:type="spellEnd"/>
      <w:r w:rsidR="001E4954" w:rsidRPr="003F4CDD">
        <w:rPr>
          <w:lang w:eastAsia="ru-RU"/>
        </w:rPr>
        <w:t xml:space="preserve"> 2024 г.</w:t>
      </w:r>
      <w:r w:rsidRPr="003F4CDD">
        <w:rPr>
          <w:lang w:eastAsia="ru-RU"/>
        </w:rPr>
        <w:t>– 40,0 –5</w:t>
      </w:r>
      <w:r w:rsidR="001E4954" w:rsidRPr="003F4CDD">
        <w:rPr>
          <w:lang w:eastAsia="ru-RU"/>
        </w:rPr>
        <w:t>3</w:t>
      </w:r>
      <w:r w:rsidRPr="003F4CDD">
        <w:rPr>
          <w:lang w:eastAsia="ru-RU"/>
        </w:rPr>
        <w:t xml:space="preserve">,5 см и массу тела </w:t>
      </w:r>
      <w:r w:rsidR="001E4954" w:rsidRPr="003F4CDD">
        <w:rPr>
          <w:lang w:eastAsia="ru-RU"/>
        </w:rPr>
        <w:t>955</w:t>
      </w:r>
      <w:r w:rsidRPr="003F4CDD">
        <w:rPr>
          <w:lang w:eastAsia="ru-RU"/>
        </w:rPr>
        <w:t>–2</w:t>
      </w:r>
      <w:r w:rsidR="001E4954" w:rsidRPr="003F4CDD">
        <w:rPr>
          <w:lang w:eastAsia="ru-RU"/>
        </w:rPr>
        <w:t>041</w:t>
      </w:r>
      <w:r w:rsidRPr="003F4CDD">
        <w:rPr>
          <w:lang w:eastAsia="ru-RU"/>
        </w:rPr>
        <w:t xml:space="preserve"> г. </w:t>
      </w:r>
    </w:p>
    <w:p w14:paraId="70B37A6E" w14:textId="5C2A4623" w:rsidR="004F37A7" w:rsidRPr="003F4CDD" w:rsidRDefault="004F37A7" w:rsidP="004F37A7">
      <w:pPr>
        <w:pStyle w:val="a0"/>
        <w:rPr>
          <w:lang w:eastAsia="ru-RU"/>
        </w:rPr>
      </w:pPr>
      <w:r w:rsidRPr="003F4CDD">
        <w:rPr>
          <w:lang w:eastAsia="ru-RU"/>
        </w:rPr>
        <w:t>В 1980–2003 гг. вылов муксуна за контрольный плав составляли в среднем 37–201 кг, в 2018–202</w:t>
      </w:r>
      <w:r w:rsidR="001E4954" w:rsidRPr="003F4CDD">
        <w:rPr>
          <w:lang w:eastAsia="ru-RU"/>
        </w:rPr>
        <w:t>4</w:t>
      </w:r>
      <w:r w:rsidRPr="003F4CDD">
        <w:rPr>
          <w:lang w:eastAsia="ru-RU"/>
        </w:rPr>
        <w:t> гг. – всего 0,07–4,2 кг.</w:t>
      </w:r>
    </w:p>
    <w:p w14:paraId="306CC240" w14:textId="5CD18222" w:rsidR="004F37A7" w:rsidRPr="003F4CDD" w:rsidRDefault="004F37A7" w:rsidP="004F37A7">
      <w:pPr>
        <w:pStyle w:val="a0"/>
        <w:rPr>
          <w:lang w:eastAsia="ru-RU"/>
        </w:rPr>
      </w:pPr>
      <w:r w:rsidRPr="003F4CDD">
        <w:rPr>
          <w:lang w:eastAsia="ru-RU"/>
        </w:rPr>
        <w:t xml:space="preserve">Численность и биомасса муксуна, обеспечивающие промысловые уловы (т.е. без учёта ННН-промысла) в 1980-х гг. по расчётам достигали 12,5–26,8 млн экз. и 12–21 тыс. т. </w:t>
      </w:r>
    </w:p>
    <w:p w14:paraId="5764E77E" w14:textId="77777777" w:rsidR="004F37A7" w:rsidRPr="003F4CDD" w:rsidRDefault="004F37A7" w:rsidP="004F37A7">
      <w:pPr>
        <w:pStyle w:val="a0"/>
        <w:rPr>
          <w:lang w:eastAsia="ru-RU"/>
        </w:rPr>
      </w:pPr>
      <w:r w:rsidRPr="003F4CDD">
        <w:rPr>
          <w:lang w:eastAsia="ru-RU"/>
        </w:rPr>
        <w:t>Уловы муксуна в 1955–1960 гг. достигали 2880–4926 т. Даже после резкого сокращения воспроизводства из-за отсечения значительной площади нерестилищ плотиной Новосибирской ГЭС в 1957 г. и последовавшего перелова к концу 1960-х гг., запасы его восстановились (при введении Новых Правил рыболовства 1969 г. и системы лимитирования добычи контингентом орудий промысла) и вылов на протяжении 1970–1980-х гг. стабилизировался на уровне 700–1200 т, имея возможности увеличения.</w:t>
      </w:r>
    </w:p>
    <w:p w14:paraId="5511A93C" w14:textId="77777777" w:rsidR="004F37A7" w:rsidRPr="003F4CDD" w:rsidRDefault="004F37A7" w:rsidP="004F37A7">
      <w:pPr>
        <w:pStyle w:val="a0"/>
        <w:rPr>
          <w:lang w:eastAsia="ru-RU"/>
        </w:rPr>
      </w:pPr>
      <w:r w:rsidRPr="003F4CDD">
        <w:rPr>
          <w:lang w:eastAsia="ru-RU"/>
        </w:rPr>
        <w:t>Основная причина неуклонного снижения численности, биомассы промыслового стада, уловов муксуна, ухудшения его биологических показателей после 1998 г. – значительное высокая промысловая нагрузка всеми видами промысла, приведшая к подрыву воспроизводства муксуна, на что неоднократно указывалось в предшествующих отчётах по оценке состояния запасов этого вида и в специальных исследованиях.</w:t>
      </w:r>
    </w:p>
    <w:p w14:paraId="2196422F" w14:textId="02C60378" w:rsidR="004F37A7" w:rsidRPr="003F4CDD" w:rsidRDefault="004F37A7" w:rsidP="004F37A7">
      <w:pPr>
        <w:pStyle w:val="a0"/>
        <w:rPr>
          <w:lang w:eastAsia="ru-RU"/>
        </w:rPr>
      </w:pPr>
      <w:r w:rsidRPr="003F4CDD">
        <w:rPr>
          <w:lang w:eastAsia="ru-RU"/>
        </w:rPr>
        <w:t>В последние двадцать лет количество рыбопромысловых участков по магистралям рек Оби и Таза, на притоках Обской и Тазовской губ, выделяемых частным предпринимателям, различным организациям, общинам коренных жителей, отдельным семьям КМНС постоянно росло. Как показывает практика, отчётность по выделенным лимитам этими малыми предприятиями была крайне неудовлетворительная. Нелегальный вылов достигал, по разным оценкам, 100–200 % и более от официального. По наблюдениям сотрудников Госрыбцентра и имеющимся в литературе сведениям во второй половине 1990-х гг. и в начале 2000-х гг. только в Обской губе браконьерами ежегодно добывалось до 500–1000 т муксуна, а по магистрали р. Обь – ещё до 300–500 т. Мощный пресс ННН-промысла продолжился и в дальнейшем, вплоть до настоящего времени. По нашим расчётам убыль (вылов) муксуна от ННН-промысла в 2019–2021 гг. составила от 89 т до 116,2 т, в 2022 г – 108,4 т, в 2023 г. – 95,8 т</w:t>
      </w:r>
      <w:r w:rsidR="001E4954" w:rsidRPr="003F4CDD">
        <w:rPr>
          <w:lang w:eastAsia="ru-RU"/>
        </w:rPr>
        <w:t xml:space="preserve">, в 2024 – </w:t>
      </w:r>
      <w:r w:rsidR="008E14D0" w:rsidRPr="003F4CDD">
        <w:rPr>
          <w:lang w:eastAsia="ru-RU"/>
        </w:rPr>
        <w:t>66,5 т</w:t>
      </w:r>
      <w:r w:rsidRPr="003F4CDD">
        <w:rPr>
          <w:lang w:eastAsia="ru-RU"/>
        </w:rPr>
        <w:t>.</w:t>
      </w:r>
    </w:p>
    <w:p w14:paraId="1C75C152" w14:textId="095EFECF" w:rsidR="004F37A7" w:rsidRPr="003F4CDD" w:rsidRDefault="004F37A7" w:rsidP="004F37A7">
      <w:pPr>
        <w:pStyle w:val="a0"/>
        <w:rPr>
          <w:lang w:eastAsia="ru-RU"/>
        </w:rPr>
      </w:pPr>
      <w:r w:rsidRPr="003F4CDD">
        <w:rPr>
          <w:lang w:eastAsia="ru-RU"/>
        </w:rPr>
        <w:t xml:space="preserve">Биологические ориентиры управления запасом муксуна: </w:t>
      </w:r>
      <m:oMath>
        <m:sSub>
          <m:sSubPr>
            <m:ctrlPr>
              <w:rPr>
                <w:rFonts w:ascii="Cambria Math" w:hAnsi="Cambria Math"/>
                <w:lang w:eastAsia="ru-RU"/>
              </w:rPr>
            </m:ctrlPr>
          </m:sSubPr>
          <m:e>
            <m:r>
              <w:rPr>
                <w:rFonts w:ascii="Cambria Math" w:hAnsi="Cambria Math"/>
                <w:lang w:eastAsia="ru-RU"/>
              </w:rPr>
              <m:t>B</m:t>
            </m:r>
          </m:e>
          <m:sub>
            <m:r>
              <w:rPr>
                <w:rFonts w:ascii="Cambria Math" w:hAnsi="Cambria Math"/>
                <w:lang w:eastAsia="ru-RU"/>
              </w:rPr>
              <m:t>tr</m:t>
            </m:r>
          </m:sub>
        </m:sSub>
      </m:oMath>
      <w:r w:rsidRPr="003F4CDD">
        <w:rPr>
          <w:lang w:eastAsia="ru-RU"/>
        </w:rPr>
        <w:t xml:space="preserve"> – 6839 т, </w:t>
      </w:r>
      <m:oMath>
        <m:sSub>
          <m:sSubPr>
            <m:ctrlPr>
              <w:rPr>
                <w:rFonts w:ascii="Cambria Math" w:hAnsi="Cambria Math"/>
                <w:lang w:eastAsia="ru-RU"/>
              </w:rPr>
            </m:ctrlPr>
          </m:sSubPr>
          <m:e>
            <m:r>
              <w:rPr>
                <w:rFonts w:ascii="Cambria Math" w:hAnsi="Cambria Math"/>
                <w:lang w:eastAsia="ru-RU"/>
              </w:rPr>
              <m:t>C</m:t>
            </m:r>
          </m:e>
          <m:sub>
            <m:r>
              <w:rPr>
                <w:rFonts w:ascii="Cambria Math" w:hAnsi="Cambria Math"/>
                <w:lang w:eastAsia="ru-RU"/>
              </w:rPr>
              <m:t>tr</m:t>
            </m:r>
          </m:sub>
        </m:sSub>
      </m:oMath>
      <w:r w:rsidRPr="003F4CDD">
        <w:rPr>
          <w:lang w:eastAsia="ru-RU"/>
        </w:rPr>
        <w:t xml:space="preserve"> – 577 т, </w:t>
      </w:r>
      <m:oMath>
        <m:r>
          <m:rPr>
            <m:sty m:val="p"/>
          </m:rPr>
          <w:rPr>
            <w:rFonts w:ascii="Cambria Math" w:hAnsi="Cambria Math"/>
            <w:color w:val="000000"/>
            <w:sz w:val="22"/>
            <w:szCs w:val="22"/>
            <w:lang w:eastAsia="ru-RU"/>
          </w:rPr>
          <m:t>φ F</m:t>
        </m:r>
        <m:r>
          <m:rPr>
            <m:sty m:val="p"/>
          </m:rPr>
          <w:rPr>
            <w:rFonts w:ascii="Cambria Math" w:hAnsi="Cambria Math"/>
            <w:color w:val="000000"/>
            <w:sz w:val="22"/>
            <w:szCs w:val="22"/>
            <w:vertAlign w:val="subscript"/>
            <w:lang w:eastAsia="ru-RU"/>
          </w:rPr>
          <m:t>tr</m:t>
        </m:r>
        <m:r>
          <w:rPr>
            <w:rFonts w:ascii="Cambria Math" w:hAnsi="Cambria Math"/>
            <w:sz w:val="22"/>
            <w:szCs w:val="22"/>
            <w:lang w:eastAsia="ru-RU"/>
          </w:rPr>
          <m:t>=</m:t>
        </m:r>
        <m:r>
          <m:rPr>
            <m:sty m:val="p"/>
          </m:rPr>
          <w:rPr>
            <w:rFonts w:ascii="Cambria Math" w:hAnsi="Cambria Math"/>
            <w:sz w:val="22"/>
            <w:szCs w:val="22"/>
            <w:lang w:eastAsia="ru-RU"/>
          </w:rPr>
          <m:t>0,08</m:t>
        </m:r>
        <m:r>
          <m:rPr>
            <m:sty m:val="p"/>
          </m:rPr>
          <w:rPr>
            <w:rFonts w:ascii="Cambria Math"/>
            <w:sz w:val="22"/>
            <w:szCs w:val="22"/>
            <w:lang w:eastAsia="ru-RU"/>
          </w:rPr>
          <m:t xml:space="preserve">, </m:t>
        </m:r>
        <m:sSub>
          <m:sSubPr>
            <m:ctrlPr>
              <w:rPr>
                <w:rFonts w:ascii="Cambria Math" w:hAnsi="Cambria Math"/>
                <w:sz w:val="22"/>
                <w:szCs w:val="22"/>
                <w:lang w:eastAsia="ru-RU"/>
              </w:rPr>
            </m:ctrlPr>
          </m:sSubPr>
          <m:e>
            <m:r>
              <w:rPr>
                <w:rFonts w:ascii="Cambria Math" w:hAnsi="Cambria Math"/>
                <w:sz w:val="22"/>
                <w:szCs w:val="22"/>
                <w:lang w:eastAsia="ru-RU"/>
              </w:rPr>
              <m:t xml:space="preserve"> B</m:t>
            </m:r>
          </m:e>
          <m:sub>
            <m:r>
              <w:rPr>
                <w:rFonts w:ascii="Cambria Math" w:hAnsi="Cambria Math"/>
                <w:sz w:val="22"/>
                <w:szCs w:val="22"/>
                <w:lang w:eastAsia="ru-RU"/>
              </w:rPr>
              <m:t>lim</m:t>
            </m:r>
          </m:sub>
        </m:sSub>
      </m:oMath>
      <w:r w:rsidRPr="003F4CDD">
        <w:rPr>
          <w:lang w:eastAsia="ru-RU"/>
        </w:rPr>
        <w:t xml:space="preserve"> – 489 т. </w:t>
      </w:r>
    </w:p>
    <w:p w14:paraId="6C861BC3" w14:textId="396E6492" w:rsidR="004F37A7" w:rsidRPr="003F4CDD" w:rsidRDefault="004F37A7" w:rsidP="004F37A7">
      <w:pPr>
        <w:pStyle w:val="a0"/>
        <w:rPr>
          <w:lang w:eastAsia="ru-RU"/>
        </w:rPr>
      </w:pPr>
      <w:r w:rsidRPr="003F4CDD">
        <w:rPr>
          <w:lang w:eastAsia="ru-RU"/>
        </w:rPr>
        <w:t xml:space="preserve">Оценка величины ОДУ муксуна по программному пакету </w:t>
      </w:r>
      <w:proofErr w:type="spellStart"/>
      <w:r w:rsidRPr="003F4CDD">
        <w:rPr>
          <w:lang w:eastAsia="ru-RU"/>
        </w:rPr>
        <w:t>DLMtool</w:t>
      </w:r>
      <w:proofErr w:type="spellEnd"/>
      <w:r w:rsidRPr="003F4CDD">
        <w:rPr>
          <w:lang w:eastAsia="ru-RU"/>
        </w:rPr>
        <w:t xml:space="preserve"> определила возможность использования 11 процедур управления с сильным разбросом оценок ОДУ: от </w:t>
      </w:r>
      <w:r w:rsidR="008E14D0" w:rsidRPr="003F4CDD">
        <w:rPr>
          <w:lang w:eastAsia="ru-RU"/>
        </w:rPr>
        <w:t>1,4</w:t>
      </w:r>
      <w:r w:rsidRPr="003F4CDD">
        <w:rPr>
          <w:lang w:eastAsia="ru-RU"/>
        </w:rPr>
        <w:t xml:space="preserve"> до </w:t>
      </w:r>
      <w:r w:rsidR="008E14D0" w:rsidRPr="003F4CDD">
        <w:rPr>
          <w:lang w:eastAsia="ru-RU"/>
        </w:rPr>
        <w:t>744,1</w:t>
      </w:r>
      <w:r w:rsidRPr="003F4CDD">
        <w:rPr>
          <w:lang w:eastAsia="ru-RU"/>
        </w:rPr>
        <w:t xml:space="preserve"> т. </w:t>
      </w:r>
    </w:p>
    <w:p w14:paraId="6FE3F1C9" w14:textId="5484C398" w:rsidR="004F37A7" w:rsidRPr="003F4CDD" w:rsidRDefault="004F37A7" w:rsidP="004F37A7">
      <w:pPr>
        <w:pStyle w:val="a0"/>
        <w:rPr>
          <w:lang w:eastAsia="ru-RU"/>
        </w:rPr>
      </w:pPr>
      <w:r w:rsidRPr="003F4CDD">
        <w:rPr>
          <w:lang w:eastAsia="ru-RU"/>
        </w:rPr>
        <w:t>При диагностике выбранных процедур управления критерием выбора послужили вероятности не наступления перелова, уменьшения биомассы запаса до критического уровня и получения неоптимальной продукции (</w:t>
      </w:r>
      <m:oMath>
        <m:r>
          <w:rPr>
            <w:rFonts w:ascii="Cambria Math" w:hAnsi="Cambria Math"/>
            <w:lang w:eastAsia="ru-RU"/>
          </w:rPr>
          <m:t>p</m:t>
        </m:r>
        <m:r>
          <m:rPr>
            <m:sty m:val="p"/>
          </m:rPr>
          <w:rPr>
            <w:rFonts w:ascii="Cambria Math" w:hAnsi="Cambria Math"/>
            <w:lang w:eastAsia="ru-RU"/>
          </w:rPr>
          <m:t>&lt;0,5</m:t>
        </m:r>
      </m:oMath>
      <w:r w:rsidRPr="003F4CDD">
        <w:rPr>
          <w:lang w:eastAsia="ru-RU"/>
        </w:rPr>
        <w:t xml:space="preserve">). В условиях депрессивного состояния запаса муксуна наиболее приемлема величина ОДУ, скомпилированная из </w:t>
      </w:r>
      <w:proofErr w:type="spellStart"/>
      <w:r w:rsidRPr="003F4CDD">
        <w:rPr>
          <w:lang w:eastAsia="ru-RU"/>
        </w:rPr>
        <w:t>предосторожных</w:t>
      </w:r>
      <w:proofErr w:type="spellEnd"/>
      <w:r w:rsidRPr="003F4CDD">
        <w:rPr>
          <w:lang w:eastAsia="ru-RU"/>
        </w:rPr>
        <w:t xml:space="preserve"> оценок, составившая 9,</w:t>
      </w:r>
      <w:r w:rsidR="008E14D0" w:rsidRPr="003F4CDD">
        <w:rPr>
          <w:lang w:eastAsia="ru-RU"/>
        </w:rPr>
        <w:t>9</w:t>
      </w:r>
      <w:r w:rsidRPr="003F4CDD">
        <w:rPr>
          <w:lang w:eastAsia="ru-RU"/>
        </w:rPr>
        <w:t xml:space="preserve"> т.</w:t>
      </w:r>
    </w:p>
    <w:p w14:paraId="16BFA63B" w14:textId="45B3CB25" w:rsidR="004F37A7" w:rsidRPr="003F4CDD" w:rsidRDefault="004F37A7" w:rsidP="004F37A7">
      <w:pPr>
        <w:pStyle w:val="a0"/>
        <w:rPr>
          <w:lang w:eastAsia="ru-RU"/>
        </w:rPr>
      </w:pPr>
      <w:r w:rsidRPr="003F4CDD">
        <w:rPr>
          <w:lang w:eastAsia="ru-RU"/>
        </w:rPr>
        <w:t xml:space="preserve">Потребность в производителях муксуна для имеющихся мощностей рыбоводных предприятий (ремонта и увеличение маточных стад и частично – выпуск </w:t>
      </w:r>
      <w:proofErr w:type="spellStart"/>
      <w:r w:rsidRPr="003F4CDD">
        <w:rPr>
          <w:lang w:eastAsia="ru-RU"/>
        </w:rPr>
        <w:t>подрощенной</w:t>
      </w:r>
      <w:proofErr w:type="spellEnd"/>
      <w:r w:rsidRPr="003F4CDD">
        <w:rPr>
          <w:lang w:eastAsia="ru-RU"/>
        </w:rPr>
        <w:t xml:space="preserve"> после инкубации молоди) на 202</w:t>
      </w:r>
      <w:r w:rsidR="008E14D0" w:rsidRPr="003F4CDD">
        <w:rPr>
          <w:lang w:eastAsia="ru-RU"/>
        </w:rPr>
        <w:t>6</w:t>
      </w:r>
      <w:r w:rsidRPr="003F4CDD">
        <w:rPr>
          <w:lang w:eastAsia="ru-RU"/>
        </w:rPr>
        <w:t xml:space="preserve"> г. определена в </w:t>
      </w:r>
      <w:r w:rsidR="008E14D0" w:rsidRPr="003F4CDD">
        <w:rPr>
          <w:lang w:eastAsia="ru-RU"/>
        </w:rPr>
        <w:t>0,75</w:t>
      </w:r>
      <w:r w:rsidRPr="003F4CDD">
        <w:rPr>
          <w:lang w:eastAsia="ru-RU"/>
        </w:rPr>
        <w:t> т – гораздо меньше, чем расчётное значение ОДУ в 9,</w:t>
      </w:r>
      <w:r w:rsidR="008E14D0" w:rsidRPr="003F4CDD">
        <w:rPr>
          <w:lang w:eastAsia="ru-RU"/>
        </w:rPr>
        <w:t>9</w:t>
      </w:r>
      <w:r w:rsidRPr="003F4CDD">
        <w:rPr>
          <w:lang w:eastAsia="ru-RU"/>
        </w:rPr>
        <w:t xml:space="preserve"> т., полученное по пакету методов </w:t>
      </w:r>
      <w:proofErr w:type="spellStart"/>
      <w:r w:rsidRPr="003F4CDD">
        <w:rPr>
          <w:lang w:eastAsia="ru-RU"/>
        </w:rPr>
        <w:t>DLMtool</w:t>
      </w:r>
      <w:proofErr w:type="spellEnd"/>
      <w:r w:rsidRPr="003F4CDD">
        <w:rPr>
          <w:lang w:eastAsia="ru-RU"/>
        </w:rPr>
        <w:t>. Для целей научных исследований, исходя из районов планируемых исследований и вылова муксуна научно-исследовательскими организациями в последние годы, необходимо 0,</w:t>
      </w:r>
      <w:r w:rsidR="00AE1CFC" w:rsidRPr="003F4CDD">
        <w:rPr>
          <w:lang w:eastAsia="ru-RU"/>
        </w:rPr>
        <w:t>6</w:t>
      </w:r>
      <w:r w:rsidRPr="003F4CDD">
        <w:rPr>
          <w:lang w:eastAsia="ru-RU"/>
        </w:rPr>
        <w:t xml:space="preserve"> т муксуна. </w:t>
      </w:r>
    </w:p>
    <w:p w14:paraId="4CD90169" w14:textId="77777777" w:rsidR="00E840D2" w:rsidRDefault="00E840D2" w:rsidP="00E840D2">
      <w:pPr>
        <w:pStyle w:val="a0"/>
        <w:rPr>
          <w:rFonts w:eastAsia="Calibri"/>
          <w:bCs/>
        </w:rPr>
      </w:pPr>
      <w:r w:rsidRPr="00976253">
        <w:rPr>
          <w:rFonts w:eastAsia="Calibri"/>
          <w:bCs/>
        </w:rPr>
        <w:t xml:space="preserve">В целях учёта и характеристики </w:t>
      </w:r>
      <w:r>
        <w:rPr>
          <w:rFonts w:eastAsia="Calibri"/>
          <w:bCs/>
        </w:rPr>
        <w:t>муксуна</w:t>
      </w:r>
      <w:r w:rsidRPr="00976253">
        <w:rPr>
          <w:rFonts w:eastAsia="Calibri"/>
          <w:bCs/>
        </w:rPr>
        <w:t xml:space="preserve"> при </w:t>
      </w:r>
      <w:r>
        <w:rPr>
          <w:rFonts w:eastAsia="Calibri"/>
          <w:bCs/>
        </w:rPr>
        <w:t xml:space="preserve">проведении </w:t>
      </w:r>
      <w:r w:rsidRPr="00976253">
        <w:rPr>
          <w:rFonts w:eastAsia="Calibri"/>
          <w:bCs/>
        </w:rPr>
        <w:t>НИР на территории ЯНАО необходима квота в 0,</w:t>
      </w:r>
      <w:r>
        <w:rPr>
          <w:rFonts w:eastAsia="Calibri"/>
          <w:bCs/>
        </w:rPr>
        <w:t>45</w:t>
      </w:r>
      <w:r w:rsidRPr="00976253">
        <w:rPr>
          <w:rFonts w:eastAsia="Calibri"/>
          <w:bCs/>
        </w:rPr>
        <w:t xml:space="preserve"> т, для НИР в </w:t>
      </w:r>
      <w:r>
        <w:rPr>
          <w:rFonts w:eastAsia="Calibri"/>
          <w:bCs/>
        </w:rPr>
        <w:t>эстуариях</w:t>
      </w:r>
      <w:r w:rsidRPr="00976253">
        <w:rPr>
          <w:rFonts w:eastAsia="Calibri"/>
          <w:bCs/>
        </w:rPr>
        <w:t xml:space="preserve"> – 0,</w:t>
      </w:r>
      <w:r>
        <w:rPr>
          <w:rFonts w:eastAsia="Calibri"/>
          <w:bCs/>
        </w:rPr>
        <w:t>20</w:t>
      </w:r>
      <w:r w:rsidRPr="00976253">
        <w:rPr>
          <w:rFonts w:eastAsia="Calibri"/>
          <w:bCs/>
        </w:rPr>
        <w:t xml:space="preserve"> т.</w:t>
      </w:r>
    </w:p>
    <w:p w14:paraId="3C17F2AF" w14:textId="77777777" w:rsidR="00E840D2" w:rsidRPr="00976253" w:rsidRDefault="00E840D2" w:rsidP="00E840D2">
      <w:pPr>
        <w:pStyle w:val="a0"/>
        <w:rPr>
          <w:rFonts w:eastAsia="Calibri"/>
          <w:bCs/>
        </w:rPr>
      </w:pPr>
      <w:r w:rsidRPr="00DB6E4E">
        <w:t xml:space="preserve">Для научного лова </w:t>
      </w:r>
      <w:r>
        <w:t xml:space="preserve">муксуна </w:t>
      </w:r>
      <w:r w:rsidRPr="00DB6E4E">
        <w:t xml:space="preserve">на территории ХМАО </w:t>
      </w:r>
      <w:r>
        <w:t>требуется</w:t>
      </w:r>
      <w:r w:rsidRPr="00DB6E4E">
        <w:t xml:space="preserve"> 0,1 т</w:t>
      </w:r>
      <w:r>
        <w:t>, д</w:t>
      </w:r>
      <w:r w:rsidRPr="00DB6E4E">
        <w:t>ля воспроизводства</w:t>
      </w:r>
      <w:r>
        <w:t xml:space="preserve"> </w:t>
      </w:r>
      <w:r w:rsidRPr="00DB6E4E">
        <w:t>– 0,75</w:t>
      </w:r>
      <w:r>
        <w:t> </w:t>
      </w:r>
      <w:r w:rsidRPr="00DB6E4E">
        <w:t>т.</w:t>
      </w:r>
    </w:p>
    <w:p w14:paraId="5158E2CD" w14:textId="19C46D08" w:rsidR="004F37A7" w:rsidRPr="003F4CDD" w:rsidRDefault="004F37A7" w:rsidP="004F37A7">
      <w:pPr>
        <w:pStyle w:val="a0"/>
        <w:rPr>
          <w:lang w:eastAsia="ru-RU"/>
        </w:rPr>
      </w:pPr>
      <w:r w:rsidRPr="003F4CDD">
        <w:rPr>
          <w:lang w:eastAsia="ru-RU"/>
        </w:rPr>
        <w:t>Таким образом, ОДУ полупроходного стада муксуна р. Обь на 202</w:t>
      </w:r>
      <w:r w:rsidR="00AE1CFC" w:rsidRPr="003F4CDD">
        <w:rPr>
          <w:lang w:eastAsia="ru-RU"/>
        </w:rPr>
        <w:t>6</w:t>
      </w:r>
      <w:r w:rsidRPr="003F4CDD">
        <w:rPr>
          <w:lang w:eastAsia="ru-RU"/>
        </w:rPr>
        <w:t> г. составит 1,</w:t>
      </w:r>
      <w:r w:rsidR="00AE1CFC" w:rsidRPr="003F4CDD">
        <w:rPr>
          <w:lang w:eastAsia="ru-RU"/>
        </w:rPr>
        <w:t>5</w:t>
      </w:r>
      <w:r w:rsidRPr="003F4CDD">
        <w:rPr>
          <w:lang w:eastAsia="ru-RU"/>
        </w:rPr>
        <w:t>5 т</w:t>
      </w:r>
      <w:r w:rsidR="00E840D2">
        <w:rPr>
          <w:lang w:eastAsia="ru-RU"/>
        </w:rPr>
        <w:t>, РВ в эстуариях – 0,2 т</w:t>
      </w:r>
      <w:r w:rsidRPr="003F4CDD">
        <w:rPr>
          <w:lang w:eastAsia="ru-RU"/>
        </w:rPr>
        <w:t>.</w:t>
      </w:r>
    </w:p>
    <w:p w14:paraId="5CB03188" w14:textId="77777777" w:rsidR="0055239B" w:rsidRPr="003F4CDD" w:rsidRDefault="0055239B" w:rsidP="0055239B">
      <w:pPr>
        <w:pStyle w:val="2"/>
      </w:pPr>
      <w:r w:rsidRPr="003F4CDD">
        <w:t>Чир</w:t>
      </w:r>
      <w:r w:rsidRPr="003F4CDD">
        <w:rPr>
          <w:lang w:val="en-US"/>
        </w:rPr>
        <w:t xml:space="preserve"> – </w:t>
      </w:r>
      <w:r w:rsidRPr="003F4CDD">
        <w:rPr>
          <w:i/>
          <w:iCs/>
          <w:lang w:val="en-US"/>
        </w:rPr>
        <w:t>Coregonus nasus</w:t>
      </w:r>
      <w:r w:rsidRPr="003F4CDD">
        <w:rPr>
          <w:lang w:val="en-US"/>
        </w:rPr>
        <w:t xml:space="preserve"> (Pallas,</w:t>
      </w:r>
      <w:r w:rsidRPr="003F4CDD">
        <w:t xml:space="preserve"> </w:t>
      </w:r>
      <w:r w:rsidRPr="003F4CDD">
        <w:rPr>
          <w:lang w:val="en-US"/>
        </w:rPr>
        <w:t>1776)</w:t>
      </w:r>
      <w:bookmarkEnd w:id="51"/>
    </w:p>
    <w:p w14:paraId="0CC1FC8A" w14:textId="77777777" w:rsidR="00623623" w:rsidRPr="003F4CDD" w:rsidRDefault="00623623" w:rsidP="00623623">
      <w:pPr>
        <w:spacing w:after="0" w:line="240" w:lineRule="auto"/>
      </w:pPr>
      <w:r w:rsidRPr="003F4CDD">
        <w:t>63 – Западно-Сибирский рыбохозяйственный бассейн</w:t>
      </w:r>
    </w:p>
    <w:p w14:paraId="0901E9DE" w14:textId="77777777" w:rsidR="00623623" w:rsidRPr="003F4CDD" w:rsidRDefault="00623623" w:rsidP="00623623">
      <w:pPr>
        <w:spacing w:after="0" w:line="240" w:lineRule="auto"/>
      </w:pPr>
      <w:r w:rsidRPr="003F4CDD">
        <w:t xml:space="preserve">12909 – Обская губа </w:t>
      </w:r>
    </w:p>
    <w:p w14:paraId="29759D50" w14:textId="77777777" w:rsidR="00623623" w:rsidRPr="003F4CDD" w:rsidRDefault="00623623" w:rsidP="00623623">
      <w:pPr>
        <w:spacing w:after="0" w:line="240" w:lineRule="auto"/>
      </w:pPr>
      <w:r w:rsidRPr="003F4CDD">
        <w:t>406 – река Обь</w:t>
      </w:r>
    </w:p>
    <w:p w14:paraId="2020D5FA" w14:textId="77777777" w:rsidR="00623623" w:rsidRPr="003F4CDD" w:rsidRDefault="00623623" w:rsidP="00623623">
      <w:pPr>
        <w:spacing w:after="0" w:line="240" w:lineRule="auto"/>
      </w:pPr>
      <w:r w:rsidRPr="003F4CDD">
        <w:t>12864 – бассейн реки Обь</w:t>
      </w:r>
    </w:p>
    <w:p w14:paraId="26BD93BA" w14:textId="77777777" w:rsidR="00623623" w:rsidRPr="003F4CDD" w:rsidRDefault="00623623" w:rsidP="00623623">
      <w:pPr>
        <w:spacing w:after="0" w:line="240" w:lineRule="auto"/>
      </w:pPr>
      <w:r w:rsidRPr="003F4CDD">
        <w:t>12303 – озера бассейна реки Обь</w:t>
      </w:r>
    </w:p>
    <w:p w14:paraId="51D915BB" w14:textId="77777777" w:rsidR="00623623" w:rsidRPr="003F4CDD" w:rsidRDefault="00623623" w:rsidP="00623623">
      <w:pPr>
        <w:spacing w:after="0" w:line="240" w:lineRule="auto"/>
      </w:pPr>
    </w:p>
    <w:p w14:paraId="10239040" w14:textId="77777777" w:rsidR="00623623" w:rsidRPr="003F4CDD" w:rsidRDefault="00623623" w:rsidP="00623623">
      <w:pPr>
        <w:spacing w:after="0" w:line="240" w:lineRule="auto"/>
      </w:pPr>
      <w:r w:rsidRPr="003F4CDD">
        <w:t>Исполнитель: Е.И. Волков, П.Ю. Савчук, П.А. Кочетков (Тюменский филиал ФГБНУ «ВНИРО» («Госрыбцентр»)</w:t>
      </w:r>
    </w:p>
    <w:p w14:paraId="3F6192DC" w14:textId="77777777" w:rsidR="00623623" w:rsidRPr="003F4CDD" w:rsidRDefault="00623623" w:rsidP="00623623">
      <w:pPr>
        <w:spacing w:after="0" w:line="240" w:lineRule="auto"/>
      </w:pPr>
    </w:p>
    <w:p w14:paraId="1D4BD0D3" w14:textId="77777777" w:rsidR="00623623" w:rsidRPr="003F4CDD" w:rsidRDefault="00623623" w:rsidP="00623623">
      <w:pPr>
        <w:spacing w:after="0" w:line="240" w:lineRule="auto"/>
      </w:pPr>
      <w:r w:rsidRPr="003F4CDD">
        <w:t>Куратор: С.Ю. Бражник (Центральный аппарат ФГБНУ «ВНИРО»</w:t>
      </w:r>
    </w:p>
    <w:p w14:paraId="0096EC66" w14:textId="77777777" w:rsidR="00623623" w:rsidRPr="003F4CDD" w:rsidRDefault="00623623" w:rsidP="00623623">
      <w:pPr>
        <w:spacing w:after="0" w:line="240" w:lineRule="auto"/>
        <w:jc w:val="both"/>
      </w:pPr>
    </w:p>
    <w:p w14:paraId="3E2BAD17" w14:textId="77777777" w:rsidR="005956F8" w:rsidRPr="003F4CDD" w:rsidRDefault="005956F8" w:rsidP="005956F8">
      <w:pPr>
        <w:spacing w:after="0" w:line="240" w:lineRule="auto"/>
        <w:ind w:firstLine="709"/>
        <w:jc w:val="both"/>
      </w:pPr>
      <w:r w:rsidRPr="003F4CDD">
        <w:t xml:space="preserve">Чир обского полупроходного стада зимует в северной половине южной части Обской губы. С наступлением лета большая его часть мигрирует в дельту и нижнюю часть Оби. В губе на лето остаётся молодь в возрасте 1–3 лет, определённое количество пропускающих нерест половозрелых особей, которые нагуливаются в прибрежье, заливах, устьевых участках притоков, на мелководьях (салмах) южной части губы и дельты Оби. В южной части губы и дельте Оби до конца лета нагуливается и часть производителей чира. </w:t>
      </w:r>
    </w:p>
    <w:p w14:paraId="2C9C336F" w14:textId="77777777" w:rsidR="005956F8" w:rsidRPr="003F4CDD" w:rsidRDefault="005956F8" w:rsidP="005956F8">
      <w:pPr>
        <w:spacing w:after="0" w:line="240" w:lineRule="auto"/>
        <w:ind w:firstLine="709"/>
        <w:jc w:val="both"/>
      </w:pPr>
      <w:r w:rsidRPr="003F4CDD">
        <w:t>Прогноз ОДУ чира Обского бассейна осуществлялась с использованием данных о его размерно-возрастном составе с 1994 г., данных о промысловых уловах с 1981 г. Структура и качество доступного информационного обеспечения соответствует III уровню (Приказ Росрыболовства № 104 от 06.02.2015 г.).</w:t>
      </w:r>
    </w:p>
    <w:p w14:paraId="7F6DE843" w14:textId="77777777" w:rsidR="005956F8" w:rsidRPr="003F4CDD" w:rsidRDefault="005956F8" w:rsidP="005956F8">
      <w:pPr>
        <w:spacing w:after="0" w:line="240" w:lineRule="auto"/>
        <w:ind w:firstLine="709"/>
        <w:jc w:val="both"/>
      </w:pPr>
      <w:r w:rsidRPr="003F4CDD">
        <w:t>Для оценки численности и биомассы обского полупроходного чира ежегодно собирается ихтиологический материал на контрольном лове в период (май–июнь) подъёмной – «</w:t>
      </w:r>
      <w:proofErr w:type="spellStart"/>
      <w:r w:rsidRPr="003F4CDD">
        <w:t>вонзевой</w:t>
      </w:r>
      <w:proofErr w:type="spellEnd"/>
      <w:r w:rsidRPr="003F4CDD">
        <w:t xml:space="preserve">» –миграции рыбы из Обской губы в р. Обь в районе п. Ямбура. Пополнение стада чира учитывается плавными сетями с </w:t>
      </w:r>
      <w:proofErr w:type="spellStart"/>
      <w:r w:rsidRPr="003F4CDD">
        <w:t>ячеёй</w:t>
      </w:r>
      <w:proofErr w:type="spellEnd"/>
      <w:r w:rsidRPr="003F4CDD">
        <w:t xml:space="preserve"> 36–40–45 мм, средне и </w:t>
      </w:r>
      <w:proofErr w:type="spellStart"/>
      <w:r w:rsidRPr="003F4CDD">
        <w:t>старшевозрастная</w:t>
      </w:r>
      <w:proofErr w:type="spellEnd"/>
      <w:r w:rsidRPr="003F4CDD">
        <w:t xml:space="preserve"> часть запаса – плавными сетями с </w:t>
      </w:r>
      <w:proofErr w:type="spellStart"/>
      <w:r w:rsidRPr="003F4CDD">
        <w:t>ячеёй</w:t>
      </w:r>
      <w:proofErr w:type="spellEnd"/>
      <w:r w:rsidRPr="003F4CDD">
        <w:t xml:space="preserve"> 60–65–70 мм.</w:t>
      </w:r>
    </w:p>
    <w:p w14:paraId="3674425C" w14:textId="3FC237E6" w:rsidR="005956F8" w:rsidRPr="003F4CDD" w:rsidRDefault="005956F8" w:rsidP="005956F8">
      <w:pPr>
        <w:spacing w:after="0" w:line="240" w:lineRule="auto"/>
        <w:ind w:firstLine="709"/>
        <w:jc w:val="both"/>
      </w:pPr>
      <w:r w:rsidRPr="003F4CDD">
        <w:t>В уловах плавных сетей в 202</w:t>
      </w:r>
      <w:r w:rsidR="00623623" w:rsidRPr="003F4CDD">
        <w:t>4</w:t>
      </w:r>
      <w:r w:rsidRPr="003F4CDD">
        <w:t xml:space="preserve"> г. присутствовали рыбы длиной </w:t>
      </w:r>
      <w:r w:rsidR="00623623" w:rsidRPr="003F4CDD">
        <w:t xml:space="preserve">от 26,9 до 39,5 см (средняя 32,4 см). </w:t>
      </w:r>
      <w:r w:rsidRPr="003F4CDD">
        <w:t xml:space="preserve">Масса рыб изменялась </w:t>
      </w:r>
      <w:r w:rsidR="00623623" w:rsidRPr="003F4CDD">
        <w:rPr>
          <w:rFonts w:eastAsia="Calibri"/>
        </w:rPr>
        <w:t xml:space="preserve">от 256 до 946 г (средняя 473 г). Рост особей чира в начале нагульного периода 2024 г. по длине и массе тела в сравнении с среднемноголетними показателями и ростом особей в 2017–2023 гг. улучшился, что связывается с благоприятными термическими условиями 2023 г., не смотря на низкие уровни воды этого года. </w:t>
      </w:r>
      <w:r w:rsidRPr="003F4CDD">
        <w:t>Ухудшение роста чира прослеживается с 201</w:t>
      </w:r>
      <w:r w:rsidR="00623623" w:rsidRPr="003F4CDD">
        <w:t>7</w:t>
      </w:r>
      <w:r w:rsidRPr="003F4CDD">
        <w:t xml:space="preserve"> г., как результат череды жарких летних периодов, не прекращающихся с 2016 г. (аномально жаркое лето), что неблагоприятно отражается на холодолюбивых сиговых, нагуливающихся в интенсивно прогреваемой мелководной пойменно-соровой системе Оби.</w:t>
      </w:r>
    </w:p>
    <w:p w14:paraId="67E788E6" w14:textId="387BBF2A" w:rsidR="00623623" w:rsidRPr="003F4CDD" w:rsidRDefault="00623623" w:rsidP="005956F8">
      <w:pPr>
        <w:spacing w:after="0" w:line="240" w:lineRule="auto"/>
        <w:ind w:firstLine="709"/>
        <w:jc w:val="both"/>
        <w:rPr>
          <w:rFonts w:eastAsia="Calibri"/>
        </w:rPr>
      </w:pPr>
      <w:r w:rsidRPr="003F4CDD">
        <w:rPr>
          <w:rFonts w:eastAsia="Calibri"/>
        </w:rPr>
        <w:t xml:space="preserve">Динамика численности и ихтиомассы промыслового стада обского чира (от четырёхлеток и старше) показывает непрерывное их падение с 2004 г. по 2013–2014 гг. – с 5,4 млн экз. и 2,5 тыс. т до 0,9 млн экз. и 0,41 тыс. т, с последующей стабилизацией на уровне 0,6–1,4 млн экз. и 0,3–0,6 тыс. т. </w:t>
      </w:r>
    </w:p>
    <w:p w14:paraId="39688280" w14:textId="62D002EA" w:rsidR="005956F8" w:rsidRPr="003F4CDD" w:rsidRDefault="005956F8" w:rsidP="005956F8">
      <w:pPr>
        <w:spacing w:after="0" w:line="240" w:lineRule="auto"/>
        <w:ind w:firstLine="709"/>
        <w:jc w:val="both"/>
      </w:pPr>
      <w:r w:rsidRPr="003F4CDD">
        <w:t>Вылов обского чира в 1980–1995 гг. составлял 576–1188 т (в среднем 763 т). В дальнейшем уловы постепенно снижались, а с 2006 г. снижение ускорилось. С 2010 г. по настоящее время длится период низкого вылова чира – в пределах 50–230 т. В 202</w:t>
      </w:r>
      <w:r w:rsidR="00352039" w:rsidRPr="003F4CDD">
        <w:t>4</w:t>
      </w:r>
      <w:r w:rsidRPr="003F4CDD">
        <w:t xml:space="preserve"> г. вылов обского чира составил </w:t>
      </w:r>
      <w:r w:rsidR="00352039" w:rsidRPr="003F4CDD">
        <w:t>53,8 </w:t>
      </w:r>
      <w:r w:rsidRPr="003F4CDD">
        <w:t>т.</w:t>
      </w:r>
    </w:p>
    <w:p w14:paraId="6CF837AD" w14:textId="77777777" w:rsidR="005956F8" w:rsidRPr="003F4CDD" w:rsidRDefault="005956F8" w:rsidP="005956F8">
      <w:pPr>
        <w:spacing w:after="0" w:line="240" w:lineRule="auto"/>
        <w:ind w:firstLine="709"/>
        <w:jc w:val="both"/>
      </w:pPr>
      <w:r w:rsidRPr="003F4CDD">
        <w:t xml:space="preserve">Для оценки сценариев управления промыслом, исходя из прогнозируемой по ВКМ биомассы чира, проведён анализ промысловых показателей его запаса с помощью биологических ориентиров управления и правил регулирования промысла и произведён расчёт ОДУ предосторожным подходом. </w:t>
      </w:r>
    </w:p>
    <w:p w14:paraId="097CD745" w14:textId="06495CF4" w:rsidR="005956F8" w:rsidRPr="003F4CDD" w:rsidRDefault="005956F8" w:rsidP="005956F8">
      <w:pPr>
        <w:spacing w:after="0" w:line="240" w:lineRule="auto"/>
        <w:ind w:firstLine="709"/>
        <w:jc w:val="both"/>
      </w:pPr>
      <w:r w:rsidRPr="003F4CDD">
        <w:t xml:space="preserve">Ориентиры управления запасом чира в текущих условиях: </w:t>
      </w:r>
      <m:oMath>
        <m:sSub>
          <m:sSubPr>
            <m:ctrlPr>
              <w:rPr>
                <w:rFonts w:ascii="Cambria Math" w:hAnsi="Cambria Math"/>
              </w:rPr>
            </m:ctrlPr>
          </m:sSubPr>
          <m:e>
            <m:r>
              <w:rPr>
                <w:rFonts w:ascii="Cambria Math" w:hAnsi="Cambria Math"/>
              </w:rPr>
              <m:t>B</m:t>
            </m:r>
          </m:e>
          <m:sub>
            <m:r>
              <w:rPr>
                <w:rFonts w:ascii="Cambria Math" w:hAnsi="Cambria Math"/>
              </w:rPr>
              <m:t>tr</m:t>
            </m:r>
          </m:sub>
        </m:sSub>
      </m:oMath>
      <w:r w:rsidRPr="003F4CDD">
        <w:t xml:space="preserve"> – 412 т, </w:t>
      </w:r>
      <m:oMath>
        <m:sSub>
          <m:sSubPr>
            <m:ctrlPr>
              <w:rPr>
                <w:rFonts w:ascii="Cambria Math" w:hAnsi="Cambria Math"/>
              </w:rPr>
            </m:ctrlPr>
          </m:sSubPr>
          <m:e>
            <m:r>
              <w:rPr>
                <w:rFonts w:ascii="Cambria Math" w:hAnsi="Cambria Math"/>
              </w:rPr>
              <m:t>C</m:t>
            </m:r>
          </m:e>
          <m:sub>
            <m:r>
              <w:rPr>
                <w:rFonts w:ascii="Cambria Math" w:hAnsi="Cambria Math"/>
              </w:rPr>
              <m:t>tr</m:t>
            </m:r>
          </m:sub>
        </m:sSub>
      </m:oMath>
      <w:r w:rsidRPr="003F4CDD">
        <w:t xml:space="preserve"> – 72 т, </w:t>
      </w:r>
      <w:r w:rsidRPr="003F4CDD">
        <w:br/>
      </w:r>
      <w:r w:rsidR="002756B6" w:rsidRPr="003F4CDD">
        <w:t>φ</w:t>
      </w:r>
      <m:oMath>
        <m:sSub>
          <m:sSubPr>
            <m:ctrlPr>
              <w:rPr>
                <w:rFonts w:ascii="Cambria Math" w:eastAsia="Calibri" w:hAnsi="Cambria Math"/>
                <w:kern w:val="0"/>
                <w14:ligatures w14:val="none"/>
              </w:rPr>
            </m:ctrlPr>
          </m:sSubPr>
          <m:e>
            <m:r>
              <w:rPr>
                <w:rFonts w:ascii="Cambria Math" w:eastAsia="Calibri" w:hAnsi="Cambria Math"/>
                <w:kern w:val="0"/>
                <w14:ligatures w14:val="none"/>
              </w:rPr>
              <m:t>F</m:t>
            </m:r>
          </m:e>
          <m:sub>
            <m:r>
              <w:rPr>
                <w:rFonts w:ascii="Cambria Math" w:eastAsia="Calibri" w:hAnsi="Cambria Math"/>
                <w:kern w:val="0"/>
                <w14:ligatures w14:val="none"/>
              </w:rPr>
              <m:t>tr</m:t>
            </m:r>
          </m:sub>
        </m:sSub>
        <m:r>
          <m:rPr>
            <m:sty m:val="p"/>
          </m:rPr>
          <w:rPr>
            <w:rFonts w:ascii="Cambria Math" w:hAnsi="Cambria Math"/>
          </w:rPr>
          <m:t xml:space="preserve"> =0,174,   </m:t>
        </m:r>
        <m:sSub>
          <m:sSubPr>
            <m:ctrlPr>
              <w:rPr>
                <w:rFonts w:ascii="Cambria Math" w:hAnsi="Cambria Math"/>
              </w:rPr>
            </m:ctrlPr>
          </m:sSubPr>
          <m:e>
            <m:r>
              <w:rPr>
                <w:rFonts w:ascii="Cambria Math" w:hAnsi="Cambria Math"/>
              </w:rPr>
              <m:t>B</m:t>
            </m:r>
          </m:e>
          <m:sub>
            <m:r>
              <w:rPr>
                <w:rFonts w:ascii="Cambria Math" w:hAnsi="Cambria Math"/>
              </w:rPr>
              <m:t>lim</m:t>
            </m:r>
          </m:sub>
        </m:sSub>
      </m:oMath>
      <w:r w:rsidRPr="003F4CDD">
        <w:t xml:space="preserve"> – 63 т. </w:t>
      </w:r>
    </w:p>
    <w:p w14:paraId="155B2971" w14:textId="1E761B67" w:rsidR="005956F8" w:rsidRPr="003F4CDD" w:rsidRDefault="005956F8" w:rsidP="005956F8">
      <w:pPr>
        <w:spacing w:after="0" w:line="240" w:lineRule="auto"/>
        <w:ind w:firstLine="709"/>
        <w:jc w:val="both"/>
      </w:pPr>
      <w:r w:rsidRPr="003F4CDD">
        <w:t xml:space="preserve">ОДУ обского полупроходного чира по правилу регулирования промысла определён в </w:t>
      </w:r>
      <w:r w:rsidR="00352039" w:rsidRPr="003F4CDD">
        <w:t>37</w:t>
      </w:r>
      <w:r w:rsidRPr="003F4CDD">
        <w:t xml:space="preserve"> т. </w:t>
      </w:r>
    </w:p>
    <w:p w14:paraId="65519071" w14:textId="46A4455E" w:rsidR="005956F8" w:rsidRPr="003F4CDD" w:rsidRDefault="005956F8" w:rsidP="005956F8">
      <w:pPr>
        <w:spacing w:after="0" w:line="240" w:lineRule="auto"/>
        <w:ind w:firstLine="709"/>
        <w:jc w:val="both"/>
      </w:pPr>
      <w:r w:rsidRPr="003F4CDD">
        <w:t>Анализ и диагностика результатов расчётов показал, что в 202</w:t>
      </w:r>
      <w:r w:rsidR="00352039" w:rsidRPr="003F4CDD">
        <w:t>6</w:t>
      </w:r>
      <w:r w:rsidRPr="003F4CDD">
        <w:t xml:space="preserve"> г. при реализации ОДУ = </w:t>
      </w:r>
      <w:r w:rsidR="00352039" w:rsidRPr="003F4CDD">
        <w:t>37</w:t>
      </w:r>
      <w:r w:rsidRPr="003F4CDD">
        <w:t> т в 202</w:t>
      </w:r>
      <w:r w:rsidR="00352039" w:rsidRPr="003F4CDD">
        <w:t>7</w:t>
      </w:r>
      <w:r w:rsidRPr="003F4CDD">
        <w:t xml:space="preserve"> г. запас чира должен увеличиться на </w:t>
      </w:r>
      <w:r w:rsidR="00352039" w:rsidRPr="003F4CDD">
        <w:t>4,0</w:t>
      </w:r>
      <w:r w:rsidRPr="003F4CDD">
        <w:t xml:space="preserve"> %. В соответствие с этим рекомендуется установить величину ОДУ обского полупроходного чира на уровне </w:t>
      </w:r>
      <w:r w:rsidR="00352039" w:rsidRPr="003F4CDD">
        <w:t>37</w:t>
      </w:r>
      <w:r w:rsidRPr="003F4CDD">
        <w:t> т.</w:t>
      </w:r>
    </w:p>
    <w:p w14:paraId="5CD057D9" w14:textId="0F97405A" w:rsidR="00352039" w:rsidRPr="003F4CDD" w:rsidRDefault="00352039" w:rsidP="00352039">
      <w:pPr>
        <w:pStyle w:val="a0"/>
      </w:pPr>
      <w:r w:rsidRPr="003F4CDD">
        <w:t xml:space="preserve">Из этого объёма рекомендуется распределить: РВ чира в Обской губе (вылов во время зимовки) – 2 т; в реках Обского бассейна – 33 т, из них в ЯНАО – 31 т и в ХМАО – 2 т. В озёрах Обского бассейна, расположенных на территории ЯНАО, ОДУ определён в 2 т. </w:t>
      </w:r>
    </w:p>
    <w:p w14:paraId="4E79AA0A" w14:textId="77777777" w:rsidR="0055239B" w:rsidRPr="003F4CDD" w:rsidRDefault="0055239B" w:rsidP="00F9732F">
      <w:pPr>
        <w:spacing w:after="0" w:line="240" w:lineRule="auto"/>
        <w:ind w:firstLine="709"/>
        <w:jc w:val="both"/>
      </w:pPr>
    </w:p>
    <w:p w14:paraId="2751F14D" w14:textId="77777777" w:rsidR="00352039" w:rsidRPr="003F4CDD" w:rsidRDefault="00352039" w:rsidP="00352039">
      <w:pPr>
        <w:pStyle w:val="a0"/>
        <w:ind w:firstLine="0"/>
        <w:rPr>
          <w:rFonts w:eastAsia="Calibri"/>
        </w:rPr>
      </w:pPr>
      <w:r w:rsidRPr="003F4CDD">
        <w:rPr>
          <w:rFonts w:eastAsia="Calibri"/>
        </w:rPr>
        <w:t>63 – Западно-Сибирский рыбохозяйственный бассейн</w:t>
      </w:r>
    </w:p>
    <w:p w14:paraId="0DA2D22B" w14:textId="77777777" w:rsidR="00352039" w:rsidRPr="003F4CDD" w:rsidRDefault="00352039" w:rsidP="00352039">
      <w:pPr>
        <w:pStyle w:val="a0"/>
        <w:ind w:firstLine="0"/>
        <w:rPr>
          <w:rFonts w:eastAsia="Calibri"/>
        </w:rPr>
      </w:pPr>
      <w:r w:rsidRPr="003F4CDD">
        <w:rPr>
          <w:rFonts w:eastAsia="Calibri"/>
        </w:rPr>
        <w:t>13118 – реки бассейна реки Таз</w:t>
      </w:r>
    </w:p>
    <w:p w14:paraId="3A658221" w14:textId="77777777" w:rsidR="00352039" w:rsidRPr="003F4CDD" w:rsidRDefault="00352039" w:rsidP="00352039">
      <w:pPr>
        <w:pStyle w:val="a0"/>
        <w:ind w:firstLine="0"/>
        <w:rPr>
          <w:rFonts w:eastAsia="Calibri"/>
        </w:rPr>
      </w:pPr>
      <w:r w:rsidRPr="003F4CDD">
        <w:rPr>
          <w:rFonts w:eastAsia="Calibri"/>
        </w:rPr>
        <w:t>12309 – озера бассейна реки Таз</w:t>
      </w:r>
    </w:p>
    <w:p w14:paraId="633E02E7" w14:textId="77777777" w:rsidR="00352039" w:rsidRPr="003F4CDD" w:rsidRDefault="00352039" w:rsidP="00352039">
      <w:pPr>
        <w:pStyle w:val="a0"/>
        <w:ind w:firstLine="0"/>
        <w:rPr>
          <w:rFonts w:eastAsia="Calibri"/>
        </w:rPr>
      </w:pPr>
      <w:r w:rsidRPr="003F4CDD">
        <w:rPr>
          <w:rFonts w:eastAsia="Calibri"/>
        </w:rPr>
        <w:t>12898 – Реки, озера ЯНАО</w:t>
      </w:r>
    </w:p>
    <w:p w14:paraId="5D024CBB" w14:textId="77777777" w:rsidR="00352039" w:rsidRPr="003F4CDD" w:rsidRDefault="00352039" w:rsidP="00352039">
      <w:pPr>
        <w:pStyle w:val="a0"/>
        <w:ind w:firstLine="0"/>
        <w:rPr>
          <w:rFonts w:eastAsia="Calibri"/>
        </w:rPr>
      </w:pPr>
      <w:r w:rsidRPr="003F4CDD">
        <w:rPr>
          <w:rFonts w:eastAsia="Calibri"/>
        </w:rPr>
        <w:t>12913 – Тазовская губа</w:t>
      </w:r>
    </w:p>
    <w:p w14:paraId="3C468297" w14:textId="77777777" w:rsidR="00352039" w:rsidRPr="003F4CDD" w:rsidRDefault="00352039" w:rsidP="00352039">
      <w:pPr>
        <w:pStyle w:val="a0"/>
        <w:ind w:firstLine="0"/>
        <w:rPr>
          <w:rFonts w:eastAsia="Calibri"/>
        </w:rPr>
      </w:pPr>
    </w:p>
    <w:p w14:paraId="780CC0D4" w14:textId="46F531B7" w:rsidR="00352039" w:rsidRPr="003F4CDD" w:rsidRDefault="00352039" w:rsidP="00352039">
      <w:pPr>
        <w:pStyle w:val="a0"/>
        <w:ind w:firstLine="0"/>
        <w:rPr>
          <w:rFonts w:eastAsia="Calibri"/>
        </w:rPr>
      </w:pPr>
      <w:r w:rsidRPr="003F4CDD">
        <w:rPr>
          <w:rFonts w:eastAsia="Calibri"/>
        </w:rPr>
        <w:t xml:space="preserve">Исполнители: </w:t>
      </w:r>
      <w:bookmarkStart w:id="52" w:name="_Hlk192748192"/>
      <w:r w:rsidRPr="003F4CDD">
        <w:rPr>
          <w:rFonts w:eastAsia="Calibri"/>
        </w:rPr>
        <w:t xml:space="preserve">Е.И. Волков, </w:t>
      </w:r>
      <w:r w:rsidR="008547BE" w:rsidRPr="003F4CDD">
        <w:rPr>
          <w:rFonts w:eastAsia="Calibri"/>
        </w:rPr>
        <w:t xml:space="preserve">П.Ю. </w:t>
      </w:r>
      <w:r w:rsidRPr="003F4CDD">
        <w:rPr>
          <w:rFonts w:eastAsia="Calibri"/>
        </w:rPr>
        <w:t>Савчук</w:t>
      </w:r>
      <w:r w:rsidR="008547BE" w:rsidRPr="003F4CDD">
        <w:rPr>
          <w:rFonts w:eastAsia="Calibri"/>
        </w:rPr>
        <w:t>,</w:t>
      </w:r>
      <w:r w:rsidRPr="003F4CDD">
        <w:rPr>
          <w:rFonts w:eastAsia="Calibri"/>
        </w:rPr>
        <w:t xml:space="preserve"> П.А. Кочетков </w:t>
      </w:r>
      <w:bookmarkEnd w:id="52"/>
      <w:r w:rsidRPr="003F4CDD">
        <w:rPr>
          <w:rFonts w:eastAsia="Calibri"/>
        </w:rPr>
        <w:t>(Тюменский филиал ФГБНУ «ВНИРО» («Госрыбцентр»)</w:t>
      </w:r>
    </w:p>
    <w:p w14:paraId="1C4E8D63" w14:textId="77777777" w:rsidR="00352039" w:rsidRPr="003F4CDD" w:rsidRDefault="00352039" w:rsidP="00352039">
      <w:pPr>
        <w:pStyle w:val="a0"/>
        <w:ind w:firstLine="0"/>
        <w:rPr>
          <w:rFonts w:eastAsia="Calibri"/>
        </w:rPr>
      </w:pPr>
    </w:p>
    <w:p w14:paraId="0C92D8EC" w14:textId="77777777" w:rsidR="00352039" w:rsidRPr="003F4CDD" w:rsidRDefault="00352039" w:rsidP="00352039">
      <w:pPr>
        <w:pStyle w:val="a0"/>
        <w:ind w:firstLine="0"/>
        <w:rPr>
          <w:rFonts w:eastAsia="Calibri"/>
        </w:rPr>
      </w:pPr>
      <w:r w:rsidRPr="003F4CDD">
        <w:rPr>
          <w:rFonts w:eastAsia="Calibri"/>
        </w:rPr>
        <w:t>Куратор: С.Ю. Бражник (Центральный аппарат ФГБНУ «ВНИРО»</w:t>
      </w:r>
    </w:p>
    <w:p w14:paraId="789893EC" w14:textId="77777777" w:rsidR="00352039" w:rsidRPr="003F4CDD" w:rsidRDefault="00352039" w:rsidP="00352039">
      <w:pPr>
        <w:pStyle w:val="a0"/>
        <w:rPr>
          <w:rFonts w:eastAsia="Calibri"/>
        </w:rPr>
      </w:pPr>
    </w:p>
    <w:p w14:paraId="1010C179" w14:textId="77777777" w:rsidR="00F9732F" w:rsidRPr="003F4CDD" w:rsidRDefault="00F9732F" w:rsidP="00F9732F">
      <w:pPr>
        <w:spacing w:after="0" w:line="240" w:lineRule="auto"/>
        <w:ind w:firstLine="709"/>
        <w:jc w:val="both"/>
      </w:pPr>
      <w:r w:rsidRPr="003F4CDD">
        <w:t xml:space="preserve">Полупроходное стадо чира зимует в Тазовской губе, где также летом растёт его молодь и держится часть взрослых особей. После зимовки в Тазовской губе большая часть чира поднимается в р. Таз, где рассеивается по </w:t>
      </w:r>
      <w:proofErr w:type="spellStart"/>
      <w:r w:rsidRPr="003F4CDD">
        <w:t>сорам</w:t>
      </w:r>
      <w:proofErr w:type="spellEnd"/>
      <w:r w:rsidRPr="003F4CDD">
        <w:t xml:space="preserve"> и протокам нижнего течения реки для нагула. Протяжённость нагульных площадей, считая от устья по реке Таз – более 200 км.</w:t>
      </w:r>
    </w:p>
    <w:p w14:paraId="6DDAEEFC" w14:textId="27E56F7C" w:rsidR="00F9732F" w:rsidRPr="003F4CDD" w:rsidRDefault="00F9732F" w:rsidP="00F9732F">
      <w:pPr>
        <w:spacing w:after="0" w:line="240" w:lineRule="auto"/>
        <w:ind w:firstLine="709"/>
        <w:jc w:val="both"/>
      </w:pPr>
      <w:r w:rsidRPr="003F4CDD">
        <w:t>После нагула, в конце июля – начале августа, в сентябре производители чира мигрируют по магистрали Таза и его протокам на нерест в притоки Таза Худосей, Печаль-</w:t>
      </w:r>
      <w:proofErr w:type="spellStart"/>
      <w:r w:rsidRPr="003F4CDD">
        <w:t>Кы</w:t>
      </w:r>
      <w:proofErr w:type="spellEnd"/>
      <w:r w:rsidRPr="003F4CDD">
        <w:t xml:space="preserve">, </w:t>
      </w:r>
      <w:proofErr w:type="spellStart"/>
      <w:r w:rsidRPr="003F4CDD">
        <w:t>Каралька</w:t>
      </w:r>
      <w:proofErr w:type="spellEnd"/>
      <w:r w:rsidRPr="003F4CDD">
        <w:t xml:space="preserve">, Ватылька, </w:t>
      </w:r>
      <w:proofErr w:type="spellStart"/>
      <w:r w:rsidRPr="003F4CDD">
        <w:t>Поколька</w:t>
      </w:r>
      <w:proofErr w:type="spellEnd"/>
      <w:r w:rsidRPr="003F4CDD">
        <w:t xml:space="preserve">, </w:t>
      </w:r>
      <w:proofErr w:type="spellStart"/>
      <w:r w:rsidRPr="003F4CDD">
        <w:t>Ратта</w:t>
      </w:r>
      <w:proofErr w:type="spellEnd"/>
      <w:r w:rsidRPr="003F4CDD">
        <w:t xml:space="preserve">. Причём нерестилища р. </w:t>
      </w:r>
      <w:proofErr w:type="spellStart"/>
      <w:r w:rsidRPr="003F4CDD">
        <w:t>Ратта</w:t>
      </w:r>
      <w:proofErr w:type="spellEnd"/>
      <w:r w:rsidRPr="003F4CDD">
        <w:t xml:space="preserve"> находятся на расстоянии более 1000 км от мест зимовки в Тазовской губе около 800 км от мест нагула. Небольшая часть производителей чира после нереста остаётся на зимовку в нерестовых притоках, а остальные скатываются в Тазовскую губу. </w:t>
      </w:r>
    </w:p>
    <w:p w14:paraId="030F23F3" w14:textId="77777777" w:rsidR="00F9732F" w:rsidRPr="003F4CDD" w:rsidRDefault="00F9732F" w:rsidP="00F9732F">
      <w:pPr>
        <w:spacing w:after="0" w:line="240" w:lineRule="auto"/>
        <w:ind w:firstLine="709"/>
        <w:jc w:val="both"/>
      </w:pPr>
      <w:r w:rsidRPr="003F4CDD">
        <w:t xml:space="preserve">Весной личинки чира выносятся паводковыми водами в пойму Таза, где развиваются и сеголетки скатываются в губу. </w:t>
      </w:r>
    </w:p>
    <w:p w14:paraId="004E6FA9" w14:textId="77777777" w:rsidR="00352039" w:rsidRPr="003F4CDD" w:rsidRDefault="00352039" w:rsidP="00352039">
      <w:pPr>
        <w:pStyle w:val="a0"/>
        <w:rPr>
          <w:rFonts w:eastAsia="Calibri"/>
        </w:rPr>
      </w:pPr>
      <w:bookmarkStart w:id="53" w:name="_Hlk162094888"/>
      <w:r w:rsidRPr="003F4CDD">
        <w:rPr>
          <w:rFonts w:eastAsia="Calibri"/>
        </w:rPr>
        <w:t xml:space="preserve">Из-за резкого сокращения запаса чира в 2023–2024 гг. в период наших наблюдений (июль–август) в промысловых неводных и наших контрольных сетных уловах чир в период нерестово-нагульной его миграции по р. Таз практически отсутствовал. </w:t>
      </w:r>
      <w:bookmarkEnd w:id="53"/>
      <w:r w:rsidRPr="003F4CDD">
        <w:rPr>
          <w:rFonts w:eastAsia="Calibri"/>
        </w:rPr>
        <w:t xml:space="preserve">В связи с этим прервались непрерывные наблюдения за размерно-возрастной структурой его стада и стало невозможно применение моделей расчёта запаса в соответствии с I уровнем информационного обеспечения прогноза ОДУ (приказ Росрыболовства от 06.02.2015 г. № 104). </w:t>
      </w:r>
    </w:p>
    <w:p w14:paraId="76BEC127" w14:textId="10A8042C" w:rsidR="00051BBB" w:rsidRPr="003F4CDD" w:rsidRDefault="00F9732F" w:rsidP="00F9732F">
      <w:pPr>
        <w:spacing w:after="0" w:line="240" w:lineRule="auto"/>
        <w:ind w:firstLine="709"/>
        <w:jc w:val="both"/>
      </w:pPr>
      <w:r w:rsidRPr="003F4CDD">
        <w:t>Оценка величины запаса чира Тазовской губы и рек бассейна Тазовской губы (далее — Тазовского бассейна) осуществлялась с использованием данных промысловой статистики и численности рыбаков рыбодобывающих предприятий с 1959 г. по 202</w:t>
      </w:r>
      <w:r w:rsidR="00352039" w:rsidRPr="003F4CDD">
        <w:t>4</w:t>
      </w:r>
      <w:r w:rsidRPr="003F4CDD">
        <w:t xml:space="preserve"> г. Структура и качество доступного информационного обеспечения прогноза ОДУ соответствует II уровню информационного обеспечения. </w:t>
      </w:r>
    </w:p>
    <w:p w14:paraId="76A14671" w14:textId="1C6200A0" w:rsidR="00F9732F" w:rsidRPr="003F4CDD" w:rsidRDefault="00F9732F" w:rsidP="00F9732F">
      <w:pPr>
        <w:spacing w:after="0" w:line="240" w:lineRule="auto"/>
        <w:ind w:firstLine="709"/>
        <w:jc w:val="both"/>
      </w:pPr>
      <w:r w:rsidRPr="003F4CDD">
        <w:t>Для расчёта ОДУ запаса полупроходного чира Тазовского бассейна, определения биологических ориентиров управления и правила регулирования промысла применена прикладная программа COMBI 4.0, в основе которой заложены различные продукционные модели: Шефера, Фокса и Пелла-Томлинсона.</w:t>
      </w:r>
    </w:p>
    <w:p w14:paraId="2418486D" w14:textId="22A3E593" w:rsidR="00F9732F" w:rsidRPr="003F4CDD" w:rsidRDefault="00F9732F" w:rsidP="00F9732F">
      <w:pPr>
        <w:spacing w:after="0" w:line="240" w:lineRule="auto"/>
        <w:ind w:firstLine="709"/>
        <w:jc w:val="both"/>
      </w:pPr>
      <w:r w:rsidRPr="003F4CDD">
        <w:t xml:space="preserve">В облавливаемом стаде чира до 2015 г. присутствовали особи 3+–13+-лет, а в 2020–2022 гг. – не более 8+ лет с резким доминированием 3+–5+ леток. Средняя масса особей с 947–1564 г–в начале 2000-х гг. уменьшилась до 430–460 г в 2019–2022 гг. </w:t>
      </w:r>
    </w:p>
    <w:p w14:paraId="529F3C50" w14:textId="1D6B23CE" w:rsidR="00F9732F" w:rsidRPr="003F4CDD" w:rsidRDefault="00F9732F" w:rsidP="00F9732F">
      <w:pPr>
        <w:spacing w:after="0" w:line="240" w:lineRule="auto"/>
        <w:ind w:firstLine="709"/>
        <w:jc w:val="both"/>
      </w:pPr>
      <w:r w:rsidRPr="003F4CDD">
        <w:t>В 1980-х гг. биомасса запаса тазовского чира достигала 5,2–11,2 тыс. т, уловы – 231–471 т.</w:t>
      </w:r>
      <w:r w:rsidR="00051BBB" w:rsidRPr="003F4CDD">
        <w:t xml:space="preserve"> В 2017–2022 гг. биомасса стада чира сократилась до 1,9–0,4 тыс. т, уловы – до 144–62 т.</w:t>
      </w:r>
    </w:p>
    <w:p w14:paraId="431AD661" w14:textId="0E9A00EF" w:rsidR="00051BBB" w:rsidRPr="003F4CDD" w:rsidRDefault="00051BBB" w:rsidP="00F9732F">
      <w:pPr>
        <w:spacing w:after="0" w:line="240" w:lineRule="auto"/>
        <w:ind w:firstLine="709"/>
        <w:jc w:val="both"/>
      </w:pPr>
      <w:r w:rsidRPr="003F4CDD">
        <w:t>В 202</w:t>
      </w:r>
      <w:r w:rsidR="00352039" w:rsidRPr="003F4CDD">
        <w:t>4</w:t>
      </w:r>
      <w:r w:rsidRPr="003F4CDD">
        <w:t xml:space="preserve"> г. вылов чира составил </w:t>
      </w:r>
      <w:r w:rsidR="00352039" w:rsidRPr="003F4CDD">
        <w:t>59</w:t>
      </w:r>
      <w:r w:rsidRPr="003F4CDD">
        <w:t xml:space="preserve"> т</w:t>
      </w:r>
      <w:r w:rsidR="00352039" w:rsidRPr="003F4CDD">
        <w:t>.</w:t>
      </w:r>
    </w:p>
    <w:p w14:paraId="41D9A42D" w14:textId="7C5530BC" w:rsidR="00F9732F" w:rsidRPr="003F4CDD" w:rsidRDefault="00F9732F" w:rsidP="00F9732F">
      <w:pPr>
        <w:spacing w:after="0" w:line="240" w:lineRule="auto"/>
        <w:ind w:firstLine="709"/>
        <w:jc w:val="both"/>
      </w:pPr>
      <w:r w:rsidRPr="003F4CDD">
        <w:t>Таким образом, в последние годы прослеживается тренд на резкое ухудшение состояния стада тазовского полупроходного чира, что связано с систематическим превышением допустимого изъятия, как со стороны официального, так и ННН-промысла. По некоторым подсчётам в 1990-х гг.– начале 2000-х гг. чира незаконно добывалось около 500 т/год, 2020–202</w:t>
      </w:r>
      <w:r w:rsidR="007D0FC0" w:rsidRPr="003F4CDD">
        <w:t>4</w:t>
      </w:r>
      <w:r w:rsidRPr="003F4CDD">
        <w:t xml:space="preserve"> гг. по ориентировочном подсчёте – 70–90 т.</w:t>
      </w:r>
    </w:p>
    <w:p w14:paraId="68C48E1C" w14:textId="3C368A51" w:rsidR="007D0FC0" w:rsidRPr="003F4CDD" w:rsidRDefault="007D0FC0" w:rsidP="007D0FC0">
      <w:pPr>
        <w:pStyle w:val="a0"/>
        <w:rPr>
          <w:rFonts w:eastAsia="Calibri"/>
        </w:rPr>
      </w:pPr>
      <w:r w:rsidRPr="003F4CDD">
        <w:rPr>
          <w:rFonts w:eastAsia="Calibri"/>
        </w:rPr>
        <w:t xml:space="preserve">Зимой в Тазовской губе чир добывается при сетном многовидовом промысле сиговых рыб, основу которого составляют, кроме него, пелядь и сиг-пыжьян. Главными орудиями лова являются ставные сети с </w:t>
      </w:r>
      <w:proofErr w:type="spellStart"/>
      <w:r w:rsidRPr="003F4CDD">
        <w:rPr>
          <w:rFonts w:eastAsia="Calibri"/>
        </w:rPr>
        <w:t>ячеёй</w:t>
      </w:r>
      <w:proofErr w:type="spellEnd"/>
      <w:r w:rsidRPr="003F4CDD">
        <w:rPr>
          <w:rFonts w:eastAsia="Calibri"/>
        </w:rPr>
        <w:t xml:space="preserve"> 40 мм. Промысел ведётся по системе рекомендованного вылова (по «олимпийскому» принципу) специально выделяемой части ОДУ – особенность добычи «</w:t>
      </w:r>
      <w:proofErr w:type="spellStart"/>
      <w:r w:rsidRPr="003F4CDD">
        <w:rPr>
          <w:rFonts w:eastAsia="Calibri"/>
        </w:rPr>
        <w:t>одуемых</w:t>
      </w:r>
      <w:proofErr w:type="spellEnd"/>
      <w:r w:rsidRPr="003F4CDD">
        <w:rPr>
          <w:rFonts w:eastAsia="Calibri"/>
        </w:rPr>
        <w:t>» рыб в эстуариях Тюменской области. При этом отчётность по вылову слишком продолжительная – двухнедельная и сократить её пока не удаётся. Исчерпание квоты одного из видов биоресурсов и запрет его дальнейшего вылова не останавливает добычу других биоресурсов с неизбежным приловом «запрещённого» вида. Данные обстоятельства приводят к регулярному перелову чира, когда, например, освоение его РВ в Тазовской губе составляло: в 2019 г. – 194,3 %, в 2020 г. – 132,0%, в 2021 г. – 123,5%, в 2022 г. – 303,7 %, в 2023 г. – 265,6 %, для 2024 г этот показатель составил – 256,1 %.</w:t>
      </w:r>
    </w:p>
    <w:p w14:paraId="17000764" w14:textId="0D167318" w:rsidR="00F9732F" w:rsidRPr="003F4CDD" w:rsidRDefault="00F9732F" w:rsidP="00F9732F">
      <w:pPr>
        <w:spacing w:after="0" w:line="240" w:lineRule="auto"/>
        <w:ind w:firstLine="709"/>
        <w:jc w:val="both"/>
      </w:pPr>
      <w:r w:rsidRPr="003F4CDD">
        <w:t xml:space="preserve">Определены целевые биологические ориентиры управления запасом чира: </w:t>
      </w:r>
      <m:oMath>
        <m:sSub>
          <m:sSubPr>
            <m:ctrlPr>
              <w:rPr>
                <w:rFonts w:ascii="Cambria Math" w:eastAsia="Times New Roman" w:hAnsi="Cambria Math"/>
                <w:kern w:val="0"/>
                <w:lang w:eastAsia="ru-RU"/>
                <w14:ligatures w14:val="none"/>
              </w:rPr>
            </m:ctrlPr>
          </m:sSubPr>
          <m:e>
            <m:r>
              <w:rPr>
                <w:rFonts w:ascii="Cambria Math" w:eastAsia="Times New Roman" w:hAnsi="Cambria Math"/>
                <w:kern w:val="0"/>
                <w:lang w:eastAsia="ru-RU"/>
                <w14:ligatures w14:val="none"/>
              </w:rPr>
              <m:t>B</m:t>
            </m:r>
          </m:e>
          <m:sub>
            <m:r>
              <w:rPr>
                <w:rFonts w:ascii="Cambria Math" w:eastAsia="Times New Roman" w:hAnsi="Cambria Math"/>
                <w:kern w:val="0"/>
                <w:lang w:eastAsia="ru-RU"/>
                <w14:ligatures w14:val="none"/>
              </w:rPr>
              <m:t>tr</m:t>
            </m:r>
          </m:sub>
        </m:sSub>
      </m:oMath>
      <w:r w:rsidRPr="003F4CDD">
        <w:rPr>
          <w:rFonts w:eastAsiaTheme="minorEastAsia"/>
          <w:kern w:val="0"/>
          <w:lang w:eastAsia="ru-RU"/>
          <w14:ligatures w14:val="none"/>
        </w:rPr>
        <w:t xml:space="preserve"> </w:t>
      </w:r>
      <w:r w:rsidRPr="003F4CDD">
        <w:t xml:space="preserve">= </w:t>
      </w:r>
      <w:r w:rsidR="007D0FC0" w:rsidRPr="003F4CDD">
        <w:t>4008</w:t>
      </w:r>
      <w:r w:rsidRPr="003F4CDD">
        <w:t xml:space="preserve"> т; </w:t>
      </w:r>
      <m:oMath>
        <m:sSub>
          <m:sSubPr>
            <m:ctrlPr>
              <w:rPr>
                <w:rFonts w:ascii="Cambria Math" w:eastAsia="Times New Roman" w:hAnsi="Cambria Math"/>
                <w:kern w:val="0"/>
                <w:lang w:eastAsia="ru-RU"/>
                <w14:ligatures w14:val="none"/>
              </w:rPr>
            </m:ctrlPr>
          </m:sSubPr>
          <m:e>
            <m:r>
              <w:rPr>
                <w:rFonts w:ascii="Cambria Math" w:eastAsia="Times New Roman" w:hAnsi="Cambria Math"/>
                <w:kern w:val="0"/>
                <w:lang w:val="en-US" w:eastAsia="ru-RU"/>
                <w14:ligatures w14:val="none"/>
              </w:rPr>
              <m:t>F</m:t>
            </m:r>
          </m:e>
          <m:sub>
            <m:r>
              <w:rPr>
                <w:rFonts w:ascii="Cambria Math" w:eastAsia="Times New Roman" w:hAnsi="Cambria Math"/>
                <w:kern w:val="0"/>
                <w:lang w:eastAsia="ru-RU"/>
                <w14:ligatures w14:val="none"/>
              </w:rPr>
              <m:t>tr</m:t>
            </m:r>
          </m:sub>
        </m:sSub>
      </m:oMath>
      <w:r w:rsidRPr="003F4CDD">
        <w:t xml:space="preserve"> = 0,1</w:t>
      </w:r>
      <w:r w:rsidR="007D0FC0" w:rsidRPr="003F4CDD">
        <w:t>3</w:t>
      </w:r>
      <w:r w:rsidR="00893B40" w:rsidRPr="003F4CDD">
        <w:t>,</w:t>
      </w:r>
      <w:r w:rsidRPr="003F4CDD">
        <w:t xml:space="preserve"> </w:t>
      </w:r>
      <m:oMath>
        <m:sSub>
          <m:sSubPr>
            <m:ctrlPr>
              <w:rPr>
                <w:rFonts w:ascii="Cambria Math" w:eastAsia="Times New Roman" w:hAnsi="Cambria Math"/>
                <w:kern w:val="0"/>
                <w:lang w:eastAsia="ru-RU"/>
                <w14:ligatures w14:val="none"/>
              </w:rPr>
            </m:ctrlPr>
          </m:sSubPr>
          <m:e>
            <m:r>
              <w:rPr>
                <w:rFonts w:ascii="Cambria Math" w:eastAsia="Times New Roman" w:hAnsi="Cambria Math"/>
                <w:kern w:val="0"/>
                <w:lang w:val="en-US" w:eastAsia="ru-RU"/>
                <w14:ligatures w14:val="none"/>
              </w:rPr>
              <m:t>MSY</m:t>
            </m:r>
          </m:e>
          <m:sub>
            <m:r>
              <w:rPr>
                <w:rFonts w:ascii="Cambria Math" w:eastAsia="Times New Roman" w:hAnsi="Cambria Math"/>
                <w:kern w:val="0"/>
                <w:lang w:eastAsia="ru-RU"/>
                <w14:ligatures w14:val="none"/>
              </w:rPr>
              <m:t>tr</m:t>
            </m:r>
          </m:sub>
        </m:sSub>
      </m:oMath>
      <w:r w:rsidR="00893B40" w:rsidRPr="003F4CDD">
        <w:t xml:space="preserve"> = </w:t>
      </w:r>
      <w:r w:rsidR="006D43A2" w:rsidRPr="003F4CDD">
        <w:t>509</w:t>
      </w:r>
      <w:r w:rsidR="00893B40" w:rsidRPr="003F4CDD">
        <w:t xml:space="preserve"> т.</w:t>
      </w:r>
    </w:p>
    <w:p w14:paraId="7475B263" w14:textId="25A9339F" w:rsidR="007D0FC0" w:rsidRPr="003F4CDD" w:rsidRDefault="007D0FC0" w:rsidP="00F9732F">
      <w:pPr>
        <w:spacing w:after="0" w:line="240" w:lineRule="auto"/>
        <w:ind w:firstLine="709"/>
        <w:jc w:val="both"/>
      </w:pPr>
      <w:r w:rsidRPr="003F4CDD">
        <w:t xml:space="preserve">Расчёты моделью </w:t>
      </w:r>
      <w:r w:rsidRPr="003F4CDD">
        <w:rPr>
          <w:rFonts w:eastAsia="Calibri"/>
        </w:rPr>
        <w:t>Шефера</w:t>
      </w:r>
      <w:r w:rsidRPr="003F4CDD">
        <w:t xml:space="preserve"> в программном комплексе </w:t>
      </w:r>
      <w:r w:rsidRPr="003F4CDD">
        <w:rPr>
          <w:rFonts w:eastAsia="Calibri"/>
        </w:rPr>
        <w:t xml:space="preserve">COMBI 4.0 </w:t>
      </w:r>
      <w:r w:rsidRPr="003F4CDD">
        <w:t xml:space="preserve">показали, что биомасса полупроходного чира в Тазовском бассейне в 2026 г. прогнозируется в объёме </w:t>
      </w:r>
      <w:r w:rsidR="00DA1522" w:rsidRPr="003F4CDD">
        <w:t>635</w:t>
      </w:r>
      <w:r w:rsidRPr="003F4CDD">
        <w:t xml:space="preserve"> т, и приблизилась к </w:t>
      </w:r>
      <w:r w:rsidRPr="003F4CDD">
        <w:rPr>
          <w:lang w:val="en-US"/>
        </w:rPr>
        <w:t>B</w:t>
      </w:r>
      <w:r w:rsidRPr="003F4CDD">
        <w:rPr>
          <w:vertAlign w:val="subscript"/>
          <w:lang w:val="en-US"/>
        </w:rPr>
        <w:t>lim</w:t>
      </w:r>
      <w:r w:rsidRPr="003F4CDD">
        <w:rPr>
          <w:vertAlign w:val="subscript"/>
        </w:rPr>
        <w:t xml:space="preserve"> </w:t>
      </w:r>
      <w:r w:rsidRPr="003F4CDD">
        <w:t>= 401 т. Рекомендуемая интенсивность промыслового изъятия при этом может составить всего 0,02</w:t>
      </w:r>
      <w:r w:rsidR="00DA1522" w:rsidRPr="003F4CDD">
        <w:t>0</w:t>
      </w:r>
      <w:r w:rsidRPr="003F4CDD">
        <w:t>5.</w:t>
      </w:r>
    </w:p>
    <w:p w14:paraId="5645DA45" w14:textId="00759B49" w:rsidR="00F9732F" w:rsidRPr="003F4CDD" w:rsidRDefault="00F9732F" w:rsidP="00F9732F">
      <w:pPr>
        <w:spacing w:after="0" w:line="240" w:lineRule="auto"/>
        <w:ind w:firstLine="709"/>
        <w:jc w:val="both"/>
      </w:pPr>
      <w:r w:rsidRPr="003F4CDD">
        <w:t>ОДУ полупроходного чира р. Таз в 202</w:t>
      </w:r>
      <w:r w:rsidR="007D0FC0" w:rsidRPr="003F4CDD">
        <w:t>6</w:t>
      </w:r>
      <w:r w:rsidRPr="003F4CDD">
        <w:t xml:space="preserve"> г. </w:t>
      </w:r>
      <w:r w:rsidR="00893B40" w:rsidRPr="003F4CDD">
        <w:t>состави</w:t>
      </w:r>
      <w:r w:rsidR="007D0FC0" w:rsidRPr="003F4CDD">
        <w:t>т</w:t>
      </w:r>
      <w:r w:rsidRPr="003F4CDD">
        <w:t xml:space="preserve"> </w:t>
      </w:r>
      <w:r w:rsidR="007D0FC0" w:rsidRPr="003F4CDD">
        <w:t>13</w:t>
      </w:r>
      <w:r w:rsidRPr="003F4CDD">
        <w:t xml:space="preserve"> т.</w:t>
      </w:r>
    </w:p>
    <w:p w14:paraId="79768432" w14:textId="77777777" w:rsidR="007D0FC0" w:rsidRPr="003F4CDD" w:rsidRDefault="007D0FC0" w:rsidP="007D0FC0">
      <w:pPr>
        <w:pStyle w:val="a0"/>
      </w:pPr>
      <w:r w:rsidRPr="003F4CDD">
        <w:t>Учитывая структуру промысла полупроходного чира в Тазовском бассейне, рекомендуется установить величину ОДУ для р. Таз в объёме 5 т и РВ в Тазовской губе, как практикуется для эстуариев Карского моря ЯНАО – 8 т.</w:t>
      </w:r>
    </w:p>
    <w:p w14:paraId="51ECD31E" w14:textId="3A1391F2" w:rsidR="003F16DA" w:rsidRPr="003F4CDD" w:rsidRDefault="003F16DA" w:rsidP="003F16DA">
      <w:pPr>
        <w:spacing w:after="0" w:line="240" w:lineRule="auto"/>
        <w:ind w:firstLine="709"/>
        <w:jc w:val="both"/>
      </w:pPr>
      <w:bookmarkStart w:id="54" w:name="_Hlk193871365"/>
      <w:r w:rsidRPr="003F4CDD">
        <w:t xml:space="preserve">Для озёр Тазовского бассейна, расположенных на территории ЯНАО, объём ОДУ определён в </w:t>
      </w:r>
      <w:r w:rsidR="007D0FC0" w:rsidRPr="003F4CDD">
        <w:t>2</w:t>
      </w:r>
      <w:r w:rsidRPr="003F4CDD">
        <w:t xml:space="preserve"> т. </w:t>
      </w:r>
    </w:p>
    <w:bookmarkEnd w:id="54"/>
    <w:p w14:paraId="682197F8" w14:textId="77777777" w:rsidR="007D0FC0" w:rsidRPr="003F4CDD" w:rsidRDefault="007D0FC0" w:rsidP="007D0FC0">
      <w:pPr>
        <w:spacing w:after="0" w:line="240" w:lineRule="auto"/>
        <w:ind w:firstLine="709"/>
        <w:jc w:val="both"/>
      </w:pPr>
      <w:r w:rsidRPr="003F4CDD">
        <w:t>В ближайшей перспективе просматривается либо запрет зимнего промысла чира в Тазовской губе (а значит, и добываемых совместно с ним пеляди и сига), либо внесения чира, как запретный для всякого помысла вид в правила рыболовства. Ситуацию с катастрофическим падением запасов чира может спасти введение запрета его промысла на магистрали р. Таз с 1 сентября и срочное разворачивание искусственного воспроизводства его подращиваемой молоди в объёмах, определяемых приёмной ёмкостью Тазовского бассейна: 0,53 – 0,66 млн нормативной навеской 1,5–0,5 г.</w:t>
      </w:r>
    </w:p>
    <w:p w14:paraId="2FBDC129" w14:textId="77777777" w:rsidR="003F16DA" w:rsidRPr="003F4CDD" w:rsidRDefault="003F16DA" w:rsidP="00F9732F">
      <w:pPr>
        <w:spacing w:after="0" w:line="240" w:lineRule="auto"/>
        <w:ind w:firstLine="709"/>
        <w:jc w:val="both"/>
      </w:pPr>
    </w:p>
    <w:p w14:paraId="06BC570D" w14:textId="77777777" w:rsidR="007D0FC0" w:rsidRPr="003F4CDD" w:rsidRDefault="007D0FC0" w:rsidP="007D0FC0">
      <w:pPr>
        <w:autoSpaceDE w:val="0"/>
        <w:autoSpaceDN w:val="0"/>
        <w:spacing w:after="0" w:line="240" w:lineRule="auto"/>
        <w:jc w:val="both"/>
        <w:rPr>
          <w:rFonts w:eastAsia="Calibri"/>
          <w:bCs/>
        </w:rPr>
      </w:pPr>
      <w:r w:rsidRPr="003F4CDD">
        <w:rPr>
          <w:rFonts w:eastAsia="Calibri"/>
          <w:bCs/>
        </w:rPr>
        <w:t>63 – Западно-Сибирский рыбохозяйственный бассейн</w:t>
      </w:r>
    </w:p>
    <w:p w14:paraId="026434D7" w14:textId="77777777" w:rsidR="007D0FC0" w:rsidRPr="003F4CDD" w:rsidRDefault="007D0FC0" w:rsidP="007D0FC0">
      <w:pPr>
        <w:autoSpaceDE w:val="0"/>
        <w:autoSpaceDN w:val="0"/>
        <w:spacing w:after="0" w:line="240" w:lineRule="auto"/>
        <w:jc w:val="both"/>
        <w:rPr>
          <w:rFonts w:eastAsia="Calibri"/>
          <w:bCs/>
        </w:rPr>
      </w:pPr>
      <w:r w:rsidRPr="003F4CDD">
        <w:rPr>
          <w:rFonts w:eastAsia="Calibri"/>
          <w:bCs/>
        </w:rPr>
        <w:t>12915 – Гыданская губа</w:t>
      </w:r>
    </w:p>
    <w:p w14:paraId="594BC889" w14:textId="77777777" w:rsidR="007D0FC0" w:rsidRPr="003F4CDD" w:rsidRDefault="007D0FC0" w:rsidP="007D0FC0">
      <w:pPr>
        <w:autoSpaceDE w:val="0"/>
        <w:autoSpaceDN w:val="0"/>
        <w:spacing w:after="0" w:line="240" w:lineRule="auto"/>
        <w:jc w:val="both"/>
        <w:rPr>
          <w:rFonts w:eastAsia="Calibri"/>
          <w:bCs/>
        </w:rPr>
      </w:pPr>
      <w:r w:rsidRPr="003F4CDD">
        <w:rPr>
          <w:rFonts w:eastAsia="Calibri"/>
          <w:bCs/>
        </w:rPr>
        <w:t>12898 – Реки, озера ЯНАО</w:t>
      </w:r>
    </w:p>
    <w:p w14:paraId="4B5924F6" w14:textId="77777777" w:rsidR="007D0FC0" w:rsidRPr="003F4CDD" w:rsidRDefault="007D0FC0" w:rsidP="007D0FC0">
      <w:pPr>
        <w:autoSpaceDE w:val="0"/>
        <w:autoSpaceDN w:val="0"/>
        <w:spacing w:after="0" w:line="240" w:lineRule="auto"/>
        <w:jc w:val="both"/>
        <w:rPr>
          <w:rFonts w:eastAsia="Calibri"/>
          <w:bCs/>
        </w:rPr>
      </w:pPr>
    </w:p>
    <w:p w14:paraId="35EBBF25" w14:textId="77777777" w:rsidR="007D0FC0" w:rsidRPr="003F4CDD" w:rsidRDefault="007D0FC0" w:rsidP="007D0FC0">
      <w:pPr>
        <w:autoSpaceDE w:val="0"/>
        <w:autoSpaceDN w:val="0"/>
        <w:spacing w:after="0" w:line="240" w:lineRule="auto"/>
        <w:jc w:val="both"/>
        <w:rPr>
          <w:rFonts w:eastAsia="Calibri"/>
          <w:bCs/>
        </w:rPr>
      </w:pPr>
      <w:r w:rsidRPr="003F4CDD">
        <w:rPr>
          <w:rFonts w:eastAsia="Calibri"/>
          <w:bCs/>
        </w:rPr>
        <w:t>Исполнитель: П.Ю. Савчук (Тюменский филиал ФГБНУ «ВНИРО» («Госрыбцентр»)</w:t>
      </w:r>
    </w:p>
    <w:p w14:paraId="3010B6C0" w14:textId="77777777" w:rsidR="007D0FC0" w:rsidRPr="003F4CDD" w:rsidRDefault="007D0FC0" w:rsidP="007D0FC0">
      <w:pPr>
        <w:autoSpaceDE w:val="0"/>
        <w:autoSpaceDN w:val="0"/>
        <w:spacing w:after="0" w:line="240" w:lineRule="auto"/>
        <w:jc w:val="both"/>
        <w:rPr>
          <w:rFonts w:eastAsia="Calibri"/>
          <w:bCs/>
        </w:rPr>
      </w:pPr>
    </w:p>
    <w:p w14:paraId="0C3FA218" w14:textId="77777777" w:rsidR="007D0FC0" w:rsidRPr="003F4CDD" w:rsidRDefault="007D0FC0" w:rsidP="007D0FC0">
      <w:pPr>
        <w:autoSpaceDE w:val="0"/>
        <w:autoSpaceDN w:val="0"/>
        <w:spacing w:after="0" w:line="240" w:lineRule="auto"/>
        <w:jc w:val="both"/>
        <w:rPr>
          <w:rFonts w:eastAsia="Calibri"/>
          <w:bCs/>
        </w:rPr>
      </w:pPr>
      <w:r w:rsidRPr="003F4CDD">
        <w:rPr>
          <w:rFonts w:eastAsia="Calibri"/>
          <w:bCs/>
        </w:rPr>
        <w:t>Куратор: С.Ю. Бражник (Центральный аппарат ФГБНУ «ВНИРО»)</w:t>
      </w:r>
    </w:p>
    <w:p w14:paraId="003A2AFE" w14:textId="77777777" w:rsidR="007D0FC0" w:rsidRPr="003F4CDD" w:rsidRDefault="007D0FC0" w:rsidP="007D0FC0">
      <w:pPr>
        <w:autoSpaceDE w:val="0"/>
        <w:autoSpaceDN w:val="0"/>
        <w:spacing w:after="0" w:line="240" w:lineRule="auto"/>
        <w:jc w:val="both"/>
        <w:rPr>
          <w:rFonts w:eastAsia="Calibri"/>
          <w:bCs/>
        </w:rPr>
      </w:pPr>
    </w:p>
    <w:p w14:paraId="3A5020ED" w14:textId="277ACE42" w:rsidR="00DA1522" w:rsidRPr="003F4CDD" w:rsidRDefault="00DA1522" w:rsidP="00DA1522">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Чир в озерно-речной системе Гыданского полуострова, принадлежащей Гыданской губе, и непосредственно в самом эстуарии Карского моря (далее — Гыданский бассейн) представлен различными озёрно-речными формами. В крупных реках, а также проточных озёрах чир – постоянный обитатель. С началом весеннего половодья чир для нагула мигрирует в пойменные водоёмы из Гыданской губы– «вонзевая» миграция. После летнего нагула производители поднимаются в верховья крупных рек для нереста. Половозрелым чир становится на пятом году жизни. Нерест происходит в октябре–ноябре, в реках Юрибей и Гыда. Часть молоди до наступления половозрелости нагуливается в озёрах, а после достижения репродуктивного возраста мигрируют в речную систему для нереста. Зимует чир в незаморных озёрах и на глубоких непромерзающих участках рек, а также в акватории Гыданской губы.</w:t>
      </w:r>
    </w:p>
    <w:p w14:paraId="5103AE76" w14:textId="15D2B998" w:rsidR="004F37A7" w:rsidRPr="003F4CDD" w:rsidRDefault="004F37A7" w:rsidP="004F37A7">
      <w:pPr>
        <w:spacing w:after="0" w:line="240" w:lineRule="auto"/>
        <w:ind w:firstLine="709"/>
        <w:jc w:val="both"/>
      </w:pPr>
      <w:r w:rsidRPr="003F4CDD">
        <w:t>Оценка величины ОДУ чира в Гыданском бассейне осуществляется с использованием данных промысловой статистики 1943</w:t>
      </w:r>
      <w:r w:rsidR="00E84461" w:rsidRPr="003F4CDD">
        <w:t>–20</w:t>
      </w:r>
      <w:r w:rsidR="00DA1522" w:rsidRPr="003F4CDD">
        <w:t>24</w:t>
      </w:r>
      <w:r w:rsidR="00E84461" w:rsidRPr="003F4CDD">
        <w:t xml:space="preserve"> гг., архивных данных</w:t>
      </w:r>
      <w:r w:rsidRPr="003F4CDD">
        <w:t xml:space="preserve"> и сведений</w:t>
      </w:r>
      <w:r w:rsidR="00E84461" w:rsidRPr="003F4CDD">
        <w:t xml:space="preserve"> по состоянию стада</w:t>
      </w:r>
      <w:r w:rsidRPr="003F4CDD">
        <w:t>, собираемых в последние годы</w:t>
      </w:r>
      <w:r w:rsidR="00E84461" w:rsidRPr="003F4CDD">
        <w:t xml:space="preserve"> из осенне-зимних уловов ставных сетей с </w:t>
      </w:r>
      <w:proofErr w:type="spellStart"/>
      <w:r w:rsidR="00E84461" w:rsidRPr="003F4CDD">
        <w:t>ячеёй</w:t>
      </w:r>
      <w:proofErr w:type="spellEnd"/>
      <w:r w:rsidR="00E84461" w:rsidRPr="003F4CDD">
        <w:t xml:space="preserve"> 40–60 мм ОАО «</w:t>
      </w:r>
      <w:proofErr w:type="spellStart"/>
      <w:r w:rsidR="00E84461" w:rsidRPr="003F4CDD">
        <w:t>Гыдаагро</w:t>
      </w:r>
      <w:proofErr w:type="spellEnd"/>
      <w:r w:rsidR="00E84461" w:rsidRPr="003F4CDD">
        <w:t>».</w:t>
      </w:r>
    </w:p>
    <w:p w14:paraId="1548BE42" w14:textId="2CBA2405" w:rsidR="004F37A7" w:rsidRPr="003F4CDD" w:rsidRDefault="004F37A7" w:rsidP="004F37A7">
      <w:pPr>
        <w:spacing w:after="0" w:line="240" w:lineRule="auto"/>
        <w:ind w:firstLine="709"/>
        <w:jc w:val="both"/>
      </w:pPr>
      <w:r w:rsidRPr="003F4CDD">
        <w:t xml:space="preserve">Эксплуатацией запасов чира в Гыданском бассейне занимаются ОАО «Гыдаагро» и КМНС. </w:t>
      </w:r>
      <w:proofErr w:type="spellStart"/>
      <w:r w:rsidRPr="003F4CDD">
        <w:t>Рыбоугодия</w:t>
      </w:r>
      <w:proofErr w:type="spellEnd"/>
      <w:r w:rsidRPr="003F4CDD">
        <w:t xml:space="preserve"> находятся в устьевых участках рек </w:t>
      </w:r>
      <w:proofErr w:type="spellStart"/>
      <w:r w:rsidRPr="003F4CDD">
        <w:t>Гыданской</w:t>
      </w:r>
      <w:proofErr w:type="spellEnd"/>
      <w:r w:rsidRPr="003F4CDD">
        <w:t xml:space="preserve"> губы, бухте </w:t>
      </w:r>
      <w:proofErr w:type="spellStart"/>
      <w:r w:rsidRPr="003F4CDD">
        <w:t>Халмер</w:t>
      </w:r>
      <w:proofErr w:type="spellEnd"/>
      <w:r w:rsidRPr="003F4CDD">
        <w:t xml:space="preserve">-Вонга и следующих водных объектах: </w:t>
      </w:r>
      <w:r w:rsidR="00E3477A" w:rsidRPr="003F4CDD">
        <w:rPr>
          <w:rFonts w:eastAsia="Calibri"/>
          <w:bCs/>
        </w:rPr>
        <w:t>р. Юрибей, р. Гыда, р. </w:t>
      </w:r>
      <w:proofErr w:type="spellStart"/>
      <w:r w:rsidR="00E3477A" w:rsidRPr="003F4CDD">
        <w:rPr>
          <w:rFonts w:eastAsia="Calibri"/>
          <w:bCs/>
        </w:rPr>
        <w:t>Мангты</w:t>
      </w:r>
      <w:proofErr w:type="spellEnd"/>
      <w:r w:rsidR="00E3477A" w:rsidRPr="003F4CDD">
        <w:rPr>
          <w:rFonts w:eastAsia="Calibri"/>
          <w:bCs/>
        </w:rPr>
        <w:t xml:space="preserve">-Яха, р. </w:t>
      </w:r>
      <w:proofErr w:type="spellStart"/>
      <w:r w:rsidR="00E3477A" w:rsidRPr="003F4CDD">
        <w:rPr>
          <w:rFonts w:eastAsia="Calibri"/>
          <w:bCs/>
        </w:rPr>
        <w:t>Монгаталянг</w:t>
      </w:r>
      <w:proofErr w:type="spellEnd"/>
      <w:r w:rsidR="00E3477A" w:rsidRPr="003F4CDD">
        <w:rPr>
          <w:rFonts w:eastAsia="Calibri"/>
          <w:bCs/>
        </w:rPr>
        <w:t xml:space="preserve">-Яха, оз. </w:t>
      </w:r>
      <w:proofErr w:type="spellStart"/>
      <w:r w:rsidR="00E3477A" w:rsidRPr="003F4CDD">
        <w:rPr>
          <w:rFonts w:eastAsia="Calibri"/>
          <w:bCs/>
        </w:rPr>
        <w:t>Ямбуто</w:t>
      </w:r>
      <w:proofErr w:type="spellEnd"/>
      <w:r w:rsidR="00E3477A" w:rsidRPr="003F4CDD">
        <w:rPr>
          <w:rFonts w:eastAsia="Calibri"/>
          <w:bCs/>
        </w:rPr>
        <w:t xml:space="preserve">, оз. </w:t>
      </w:r>
      <w:proofErr w:type="spellStart"/>
      <w:r w:rsidR="00E3477A" w:rsidRPr="003F4CDD">
        <w:rPr>
          <w:rFonts w:eastAsia="Calibri"/>
          <w:bCs/>
        </w:rPr>
        <w:t>Периптавето</w:t>
      </w:r>
      <w:proofErr w:type="spellEnd"/>
      <w:r w:rsidR="00E3477A" w:rsidRPr="003F4CDD">
        <w:rPr>
          <w:rFonts w:eastAsia="Calibri"/>
          <w:bCs/>
        </w:rPr>
        <w:t>, оз. </w:t>
      </w:r>
      <w:proofErr w:type="spellStart"/>
      <w:r w:rsidR="00E3477A" w:rsidRPr="003F4CDD">
        <w:rPr>
          <w:rFonts w:eastAsia="Calibri"/>
          <w:bCs/>
        </w:rPr>
        <w:t>Хасейнто</w:t>
      </w:r>
      <w:proofErr w:type="spellEnd"/>
      <w:r w:rsidRPr="003F4CDD">
        <w:t>. Уловы чира в рассматриваемом бассейне варьируют в широких пределах: от 0,4 т в 1980 г. до 48,0 т в 1989 г., при среднем значении – 1</w:t>
      </w:r>
      <w:r w:rsidR="00EB4583" w:rsidRPr="003F4CDD">
        <w:t>0</w:t>
      </w:r>
      <w:r w:rsidRPr="003F4CDD">
        <w:t>,</w:t>
      </w:r>
      <w:r w:rsidR="00EB4583" w:rsidRPr="003F4CDD">
        <w:t>9</w:t>
      </w:r>
      <w:r w:rsidRPr="003F4CDD">
        <w:t xml:space="preserve"> т. Вылов в 202</w:t>
      </w:r>
      <w:r w:rsidR="00EB4583" w:rsidRPr="003F4CDD">
        <w:t>4</w:t>
      </w:r>
      <w:r w:rsidRPr="003F4CDD">
        <w:t xml:space="preserve"> г. составил </w:t>
      </w:r>
      <w:r w:rsidR="00EB4583" w:rsidRPr="003F4CDD">
        <w:t>6,9</w:t>
      </w:r>
      <w:r w:rsidRPr="003F4CDD">
        <w:t xml:space="preserve"> т, из них на долю ОАО «Гыдаагро» пришлась </w:t>
      </w:r>
      <w:r w:rsidR="00EB4583" w:rsidRPr="003F4CDD">
        <w:t>6</w:t>
      </w:r>
      <w:r w:rsidRPr="003F4CDD">
        <w:t xml:space="preserve">,0 т, </w:t>
      </w:r>
      <w:r w:rsidR="00EB4583" w:rsidRPr="003F4CDD">
        <w:t xml:space="preserve">а </w:t>
      </w:r>
      <w:r w:rsidRPr="003F4CDD">
        <w:t>ос</w:t>
      </w:r>
      <w:r w:rsidR="00E84461" w:rsidRPr="003F4CDD">
        <w:t>тально</w:t>
      </w:r>
      <w:r w:rsidR="00EB4583" w:rsidRPr="003F4CDD">
        <w:t xml:space="preserve">й вылов </w:t>
      </w:r>
      <w:r w:rsidRPr="003F4CDD">
        <w:t>освоен КМНС.</w:t>
      </w:r>
    </w:p>
    <w:p w14:paraId="22B7B834" w14:textId="1EBEE89E" w:rsidR="004F37A7" w:rsidRPr="003F4CDD" w:rsidRDefault="004F37A7" w:rsidP="004F37A7">
      <w:pPr>
        <w:spacing w:after="0" w:line="240" w:lineRule="auto"/>
        <w:ind w:firstLine="709"/>
        <w:jc w:val="both"/>
      </w:pPr>
      <w:r w:rsidRPr="003F4CDD">
        <w:t xml:space="preserve">Возрастной состав </w:t>
      </w:r>
      <w:r w:rsidR="00E84461" w:rsidRPr="003F4CDD">
        <w:t>уловов чира состоит</w:t>
      </w:r>
      <w:r w:rsidRPr="003F4CDD">
        <w:t xml:space="preserve"> </w:t>
      </w:r>
      <w:r w:rsidR="00E84461" w:rsidRPr="003F4CDD">
        <w:t xml:space="preserve">из рыб </w:t>
      </w:r>
      <w:r w:rsidRPr="003F4CDD">
        <w:t>от 2+ до 18+</w:t>
      </w:r>
      <w:r w:rsidR="00E84461" w:rsidRPr="003F4CDD">
        <w:t xml:space="preserve"> лет</w:t>
      </w:r>
      <w:r w:rsidRPr="003F4CDD">
        <w:t>, доминируют 6+–8+ лет</w:t>
      </w:r>
      <w:r w:rsidR="00E84461" w:rsidRPr="003F4CDD">
        <w:t>ки</w:t>
      </w:r>
      <w:r w:rsidRPr="003F4CDD">
        <w:t xml:space="preserve">. Средний возраст находится в диапазоне 5,6–6,7 лет. Промысловая длина </w:t>
      </w:r>
      <w:r w:rsidR="00E84461" w:rsidRPr="003F4CDD">
        <w:t xml:space="preserve">варьирует от </w:t>
      </w:r>
      <w:r w:rsidRPr="003F4CDD">
        <w:t>28,5</w:t>
      </w:r>
      <w:r w:rsidR="00E84461" w:rsidRPr="003F4CDD">
        <w:t xml:space="preserve"> </w:t>
      </w:r>
      <w:r w:rsidR="00EB4583" w:rsidRPr="003F4CDD">
        <w:t xml:space="preserve">см </w:t>
      </w:r>
      <w:r w:rsidR="00E84461" w:rsidRPr="003F4CDD">
        <w:t xml:space="preserve">до </w:t>
      </w:r>
      <w:r w:rsidRPr="003F4CDD">
        <w:t>54,5 см, при средн</w:t>
      </w:r>
      <w:r w:rsidR="00EB4583" w:rsidRPr="003F4CDD">
        <w:t>ем</w:t>
      </w:r>
      <w:r w:rsidRPr="003F4CDD">
        <w:t xml:space="preserve"> значени</w:t>
      </w:r>
      <w:r w:rsidR="00EB4583" w:rsidRPr="003F4CDD">
        <w:t>и – 35,2</w:t>
      </w:r>
      <w:r w:rsidRPr="003F4CDD">
        <w:t xml:space="preserve"> см. Общая масса тела </w:t>
      </w:r>
      <w:r w:rsidR="00EB4583" w:rsidRPr="003F4CDD">
        <w:t>изменяется</w:t>
      </w:r>
      <w:r w:rsidR="00E84461" w:rsidRPr="003F4CDD">
        <w:t xml:space="preserve"> </w:t>
      </w:r>
      <w:r w:rsidR="004D76C4" w:rsidRPr="003F4CDD">
        <w:t>от</w:t>
      </w:r>
      <w:r w:rsidRPr="003F4CDD">
        <w:t xml:space="preserve"> </w:t>
      </w:r>
      <w:r w:rsidR="00EB4583" w:rsidRPr="003F4CDD">
        <w:t>464,2</w:t>
      </w:r>
      <w:r w:rsidR="004D76C4" w:rsidRPr="003F4CDD">
        <w:t xml:space="preserve"> </w:t>
      </w:r>
      <w:r w:rsidR="00EB4583" w:rsidRPr="003F4CDD">
        <w:t xml:space="preserve">г </w:t>
      </w:r>
      <w:r w:rsidR="004D76C4" w:rsidRPr="003F4CDD">
        <w:t xml:space="preserve">до </w:t>
      </w:r>
      <w:r w:rsidRPr="003F4CDD">
        <w:t xml:space="preserve">3320 г, </w:t>
      </w:r>
      <w:r w:rsidR="004D76C4" w:rsidRPr="003F4CDD">
        <w:t xml:space="preserve">составляя в среднем </w:t>
      </w:r>
      <w:r w:rsidR="00EB4583" w:rsidRPr="003F4CDD">
        <w:t>684,5</w:t>
      </w:r>
      <w:r w:rsidRPr="003F4CDD">
        <w:t xml:space="preserve"> г.</w:t>
      </w:r>
    </w:p>
    <w:p w14:paraId="28A76161" w14:textId="77777777" w:rsidR="00A451A7" w:rsidRPr="003F4CDD" w:rsidRDefault="00A451A7" w:rsidP="00A451A7">
      <w:pPr>
        <w:spacing w:after="0" w:line="240" w:lineRule="auto"/>
        <w:ind w:firstLine="709"/>
        <w:jc w:val="both"/>
      </w:pPr>
      <w:r w:rsidRPr="003F4CDD">
        <w:t xml:space="preserve">Целевые ориентиры управления запасом чира составляют: </w:t>
      </w:r>
      <m:oMath>
        <m:sSub>
          <m:sSubPr>
            <m:ctrlPr>
              <w:rPr>
                <w:rFonts w:ascii="Cambria Math" w:hAnsi="Cambria Math"/>
                <w:bCs/>
                <w:i/>
                <w:color w:val="000000"/>
                <w:sz w:val="22"/>
                <w:szCs w:val="22"/>
              </w:rPr>
            </m:ctrlPr>
          </m:sSubPr>
          <m:e>
            <m:r>
              <w:rPr>
                <w:rFonts w:ascii="Cambria Math" w:hAnsi="Cambria Math"/>
                <w:color w:val="000000"/>
                <w:sz w:val="22"/>
                <w:szCs w:val="22"/>
                <w:lang w:val="en-US"/>
              </w:rPr>
              <m:t>B</m:t>
            </m:r>
          </m:e>
          <m:sub>
            <m:r>
              <w:rPr>
                <w:rFonts w:ascii="Cambria Math" w:hAnsi="Cambria Math"/>
                <w:color w:val="000000"/>
                <w:sz w:val="22"/>
                <w:szCs w:val="22"/>
              </w:rPr>
              <m:t>t</m:t>
            </m:r>
            <m:r>
              <w:rPr>
                <w:rFonts w:ascii="Cambria Math" w:hAnsi="Cambria Math"/>
                <w:color w:val="000000"/>
                <w:sz w:val="22"/>
                <w:szCs w:val="22"/>
                <w:lang w:val="en-US"/>
              </w:rPr>
              <m:t>r</m:t>
            </m:r>
          </m:sub>
        </m:sSub>
      </m:oMath>
      <w:r w:rsidRPr="003F4CDD">
        <w:t xml:space="preserve"> – 156,5 т, </w:t>
      </w:r>
      <m:oMath>
        <m:sSub>
          <m:sSubPr>
            <m:ctrlPr>
              <w:rPr>
                <w:rFonts w:ascii="Cambria Math" w:hAnsi="Cambria Math"/>
                <w:bCs/>
                <w:i/>
                <w:color w:val="000000"/>
                <w:sz w:val="22"/>
                <w:szCs w:val="22"/>
              </w:rPr>
            </m:ctrlPr>
          </m:sSubPr>
          <m:e>
            <m:r>
              <w:rPr>
                <w:rFonts w:ascii="Cambria Math" w:hAnsi="Cambria Math"/>
                <w:color w:val="000000"/>
                <w:sz w:val="22"/>
                <w:szCs w:val="22"/>
              </w:rPr>
              <m:t>С</m:t>
            </m:r>
          </m:e>
          <m:sub>
            <m:r>
              <w:rPr>
                <w:rFonts w:ascii="Cambria Math" w:hAnsi="Cambria Math"/>
                <w:color w:val="000000"/>
                <w:sz w:val="22"/>
                <w:szCs w:val="22"/>
              </w:rPr>
              <m:t>t</m:t>
            </m:r>
            <m:r>
              <w:rPr>
                <w:rFonts w:ascii="Cambria Math" w:hAnsi="Cambria Math"/>
                <w:color w:val="000000"/>
                <w:sz w:val="22"/>
                <w:szCs w:val="22"/>
                <w:lang w:val="en-US"/>
              </w:rPr>
              <m:t>r</m:t>
            </m:r>
          </m:sub>
        </m:sSub>
      </m:oMath>
      <w:r w:rsidRPr="003F4CDD">
        <w:rPr>
          <w:rFonts w:eastAsiaTheme="minorEastAsia"/>
          <w:bCs/>
          <w:color w:val="000000"/>
          <w:sz w:val="22"/>
          <w:szCs w:val="22"/>
        </w:rPr>
        <w:t xml:space="preserve"> – 36,0 т, </w:t>
      </w:r>
      <m:oMath>
        <m:sSub>
          <m:sSubPr>
            <m:ctrlPr>
              <w:rPr>
                <w:rFonts w:ascii="Cambria Math" w:eastAsia="Calibri" w:hAnsi="Cambria Math"/>
                <w:bCs/>
              </w:rPr>
            </m:ctrlPr>
          </m:sSubPr>
          <m:e>
            <m:r>
              <w:rPr>
                <w:rFonts w:ascii="Cambria Math" w:eastAsia="Calibri" w:hAnsi="Cambria Math"/>
                <w:lang w:val="en-US"/>
              </w:rPr>
              <m:t>φF</m:t>
            </m:r>
          </m:e>
          <m:sub>
            <m:r>
              <w:rPr>
                <w:rFonts w:ascii="Cambria Math" w:eastAsia="Calibri" w:hAnsi="Cambria Math"/>
                <w:lang w:val="en-US"/>
              </w:rPr>
              <m:t>tr</m:t>
            </m:r>
          </m:sub>
        </m:sSub>
      </m:oMath>
      <w:r w:rsidRPr="003F4CDD">
        <w:rPr>
          <w:rFonts w:eastAsiaTheme="minorEastAsia"/>
          <w:bCs/>
        </w:rPr>
        <w:t xml:space="preserve"> – 0,23. Граничные ориентиры: </w:t>
      </w:r>
      <m:oMath>
        <m:sSub>
          <m:sSubPr>
            <m:ctrlPr>
              <w:rPr>
                <w:rFonts w:ascii="Cambria Math" w:hAnsi="Cambria Math"/>
                <w:bCs/>
                <w:i/>
                <w:color w:val="000000"/>
                <w:sz w:val="22"/>
                <w:szCs w:val="22"/>
              </w:rPr>
            </m:ctrlPr>
          </m:sSubPr>
          <m:e>
            <m:r>
              <w:rPr>
                <w:rFonts w:ascii="Cambria Math" w:hAnsi="Cambria Math"/>
                <w:color w:val="000000"/>
                <w:sz w:val="22"/>
                <w:szCs w:val="22"/>
                <w:lang w:val="en-US"/>
              </w:rPr>
              <m:t>B</m:t>
            </m:r>
          </m:e>
          <m:sub>
            <m:r>
              <w:rPr>
                <w:rFonts w:ascii="Cambria Math" w:hAnsi="Cambria Math"/>
                <w:color w:val="000000"/>
                <w:sz w:val="22"/>
                <w:szCs w:val="22"/>
              </w:rPr>
              <m:t>l</m:t>
            </m:r>
            <m:r>
              <w:rPr>
                <w:rFonts w:ascii="Cambria Math" w:hAnsi="Cambria Math"/>
                <w:color w:val="000000"/>
                <w:sz w:val="22"/>
                <w:szCs w:val="22"/>
                <w:lang w:val="en-US"/>
              </w:rPr>
              <m:t>im</m:t>
            </m:r>
          </m:sub>
        </m:sSub>
      </m:oMath>
      <w:r w:rsidRPr="003F4CDD">
        <w:rPr>
          <w:rFonts w:eastAsiaTheme="minorEastAsia"/>
          <w:bCs/>
          <w:color w:val="000000"/>
          <w:sz w:val="22"/>
          <w:szCs w:val="22"/>
        </w:rPr>
        <w:t xml:space="preserve"> – 39,1 т, </w:t>
      </w:r>
      <m:oMath>
        <m:sSub>
          <m:sSubPr>
            <m:ctrlPr>
              <w:rPr>
                <w:rFonts w:ascii="Cambria Math" w:eastAsia="Calibri" w:hAnsi="Cambria Math"/>
                <w:bCs/>
              </w:rPr>
            </m:ctrlPr>
          </m:sSubPr>
          <m:e>
            <m:r>
              <w:rPr>
                <w:rFonts w:ascii="Cambria Math" w:eastAsia="Calibri" w:hAnsi="Cambria Math"/>
                <w:lang w:val="en-US"/>
              </w:rPr>
              <m:t>φF</m:t>
            </m:r>
          </m:e>
          <m:sub>
            <m:r>
              <w:rPr>
                <w:rFonts w:ascii="Cambria Math" w:eastAsia="Calibri" w:hAnsi="Cambria Math"/>
                <w:lang w:val="en-US"/>
              </w:rPr>
              <m:t>lim</m:t>
            </m:r>
          </m:sub>
        </m:sSub>
      </m:oMath>
      <w:r w:rsidRPr="003F4CDD">
        <w:rPr>
          <w:rFonts w:eastAsiaTheme="minorEastAsia"/>
          <w:bCs/>
        </w:rPr>
        <w:t xml:space="preserve"> – 0,27.</w:t>
      </w:r>
    </w:p>
    <w:p w14:paraId="7D226EA4" w14:textId="5F921389" w:rsidR="004F37A7" w:rsidRPr="003F4CDD" w:rsidRDefault="004F37A7" w:rsidP="004F37A7">
      <w:pPr>
        <w:spacing w:after="0" w:line="240" w:lineRule="auto"/>
        <w:ind w:firstLine="709"/>
        <w:jc w:val="both"/>
      </w:pPr>
      <w:r w:rsidRPr="003F4CDD">
        <w:t>Структура и качество доступной исходной информации соответствует III уровню информационного обеспечения (Приказ Росрыболовства № 104 от 06.02.2015 г.). Для прогноза ОДУ чира в водных объектах Гыданского бассейна используется рекомендуемый пакет методов DLMTools.</w:t>
      </w:r>
    </w:p>
    <w:p w14:paraId="46CDC767" w14:textId="2BD0BEAF" w:rsidR="004F37A7" w:rsidRPr="003F4CDD" w:rsidRDefault="004F37A7" w:rsidP="004F37A7">
      <w:pPr>
        <w:spacing w:after="0" w:line="240" w:lineRule="auto"/>
        <w:ind w:firstLine="709"/>
        <w:jc w:val="both"/>
      </w:pPr>
      <w:r w:rsidRPr="003F4CDD">
        <w:t xml:space="preserve">Расчёты </w:t>
      </w:r>
      <w:r w:rsidR="00EB4583" w:rsidRPr="003F4CDD">
        <w:t>в</w:t>
      </w:r>
      <w:r w:rsidRPr="003F4CDD">
        <w:t xml:space="preserve"> пакет</w:t>
      </w:r>
      <w:r w:rsidR="00EB4583" w:rsidRPr="003F4CDD">
        <w:t>е</w:t>
      </w:r>
      <w:r w:rsidRPr="003F4CDD">
        <w:t xml:space="preserve"> методов DLMTools, а также анализ и диагностика результатов, </w:t>
      </w:r>
      <w:bookmarkStart w:id="55" w:name="_Hlk162169197"/>
      <w:r w:rsidRPr="003F4CDD">
        <w:t>выполненных на встроенной в пакет методов тестовой операционной модели</w:t>
      </w:r>
      <w:bookmarkEnd w:id="55"/>
      <w:r w:rsidRPr="003F4CDD">
        <w:t>, показали, что ОДУ чира может оцениваться по 16 процедурам</w:t>
      </w:r>
      <w:r w:rsidR="009B49EA" w:rsidRPr="003F4CDD">
        <w:t xml:space="preserve"> с</w:t>
      </w:r>
      <w:r w:rsidRPr="003F4CDD">
        <w:t xml:space="preserve"> диапазон</w:t>
      </w:r>
      <w:r w:rsidR="009B49EA" w:rsidRPr="003F4CDD">
        <w:t>ом</w:t>
      </w:r>
      <w:r w:rsidRPr="003F4CDD">
        <w:t xml:space="preserve"> оценок от </w:t>
      </w:r>
      <w:r w:rsidR="009B49EA" w:rsidRPr="003F4CDD">
        <w:t>2,7 т</w:t>
      </w:r>
      <w:r w:rsidRPr="003F4CDD">
        <w:t xml:space="preserve"> до 11,</w:t>
      </w:r>
      <w:r w:rsidR="009B49EA" w:rsidRPr="003F4CDD">
        <w:t>5</w:t>
      </w:r>
      <w:r w:rsidRPr="003F4CDD">
        <w:t> т.</w:t>
      </w:r>
    </w:p>
    <w:p w14:paraId="24FA0AC7" w14:textId="5357D4C5" w:rsidR="004F37A7" w:rsidRPr="003F4CDD" w:rsidRDefault="004F37A7" w:rsidP="00147045">
      <w:pPr>
        <w:autoSpaceDE w:val="0"/>
        <w:autoSpaceDN w:val="0"/>
        <w:ind w:firstLine="720"/>
        <w:contextualSpacing/>
        <w:jc w:val="both"/>
      </w:pPr>
      <w:r w:rsidRPr="003F4CDD">
        <w:t xml:space="preserve">Текущий низкий уровень рыболовства, а также возрастной состав чира, полученный в ходе исследований 2021–2023 гг. указывает на то, что запас находится в благоприятном состоянии, поэтому рекомендуется установить ОДУ по процедуре </w:t>
      </w:r>
      <w:proofErr w:type="spellStart"/>
      <w:r w:rsidRPr="003F4CDD">
        <w:t>AvC_MLL</w:t>
      </w:r>
      <w:proofErr w:type="spellEnd"/>
      <w:r w:rsidRPr="003F4CDD">
        <w:t>, прогнозирующий максимальный вылов в размере 11,</w:t>
      </w:r>
      <w:r w:rsidR="009B49EA" w:rsidRPr="003F4CDD">
        <w:t>5</w:t>
      </w:r>
      <w:r w:rsidRPr="003F4CDD">
        <w:t>~12 т.</w:t>
      </w:r>
      <w:r w:rsidR="00147045" w:rsidRPr="003F4CDD">
        <w:t xml:space="preserve"> </w:t>
      </w:r>
      <w:r w:rsidR="00147045" w:rsidRPr="003F4CDD">
        <w:rPr>
          <w:rFonts w:eastAsia="Calibri"/>
          <w:bCs/>
          <w:kern w:val="0"/>
          <w14:ligatures w14:val="none"/>
        </w:rPr>
        <w:t xml:space="preserve">Полученная на 2026 г. величина ОДУ составляет 33 % от определённого целевого ориентира </w:t>
      </w:r>
      <m:oMath>
        <m:sSub>
          <m:sSubPr>
            <m:ctrlPr>
              <w:rPr>
                <w:rFonts w:ascii="Cambria Math" w:eastAsia="Times New Roman" w:hAnsi="Cambria Math"/>
                <w:bCs/>
                <w:i/>
                <w:color w:val="000000"/>
                <w:kern w:val="0"/>
                <w:sz w:val="22"/>
                <w:szCs w:val="22"/>
                <w:lang w:eastAsia="ru-RU"/>
                <w14:ligatures w14:val="none"/>
              </w:rPr>
            </m:ctrlPr>
          </m:sSubPr>
          <m:e>
            <m:r>
              <w:rPr>
                <w:rFonts w:ascii="Cambria Math" w:eastAsia="Times New Roman" w:hAnsi="Cambria Math"/>
                <w:color w:val="000000"/>
                <w:kern w:val="0"/>
                <w:sz w:val="22"/>
                <w:szCs w:val="22"/>
                <w:lang w:eastAsia="ru-RU"/>
                <w14:ligatures w14:val="none"/>
              </w:rPr>
              <m:t>С</m:t>
            </m:r>
          </m:e>
          <m:sub>
            <m:r>
              <w:rPr>
                <w:rFonts w:ascii="Cambria Math" w:eastAsia="Times New Roman" w:hAnsi="Cambria Math"/>
                <w:color w:val="000000"/>
                <w:kern w:val="0"/>
                <w:sz w:val="22"/>
                <w:szCs w:val="22"/>
                <w:lang w:eastAsia="ru-RU"/>
                <w14:ligatures w14:val="none"/>
              </w:rPr>
              <m:t>t</m:t>
            </m:r>
            <m:r>
              <w:rPr>
                <w:rFonts w:ascii="Cambria Math" w:eastAsia="Times New Roman" w:hAnsi="Cambria Math"/>
                <w:color w:val="000000"/>
                <w:kern w:val="0"/>
                <w:sz w:val="22"/>
                <w:szCs w:val="22"/>
                <w:lang w:val="en-US" w:eastAsia="ru-RU"/>
                <w14:ligatures w14:val="none"/>
              </w:rPr>
              <m:t>r</m:t>
            </m:r>
          </m:sub>
        </m:sSub>
      </m:oMath>
      <w:r w:rsidR="00147045" w:rsidRPr="003F4CDD">
        <w:rPr>
          <w:rFonts w:eastAsia="Calibri"/>
          <w:bCs/>
          <w:kern w:val="0"/>
          <w14:ligatures w14:val="none"/>
        </w:rPr>
        <w:t xml:space="preserve">, что подразумевает достаточно щадящий режим промысла. </w:t>
      </w:r>
      <w:r w:rsidRPr="003F4CDD">
        <w:t>Из данного объёма предполагается вылов: в реках – 2 т, в озёрах – 2</w:t>
      </w:r>
      <w:r w:rsidR="00D01B8C">
        <w:t> </w:t>
      </w:r>
      <w:r w:rsidRPr="003F4CDD">
        <w:t xml:space="preserve">т, в </w:t>
      </w:r>
      <w:proofErr w:type="spellStart"/>
      <w:r w:rsidRPr="003F4CDD">
        <w:t>Гыданской</w:t>
      </w:r>
      <w:proofErr w:type="spellEnd"/>
      <w:r w:rsidRPr="003F4CDD">
        <w:t xml:space="preserve"> губе – 8 т.</w:t>
      </w:r>
    </w:p>
    <w:p w14:paraId="277C401F" w14:textId="20E349AD" w:rsidR="004F37A7" w:rsidRPr="003F4CDD" w:rsidRDefault="004F37A7" w:rsidP="004F37A7">
      <w:pPr>
        <w:spacing w:after="0" w:line="240" w:lineRule="auto"/>
        <w:ind w:firstLine="709"/>
        <w:contextualSpacing/>
        <w:jc w:val="both"/>
      </w:pPr>
      <w:r w:rsidRPr="003F4CDD">
        <w:t>Запасы чира в Гыданском бассейне находятся в удовлетворительном состоянии и для реализации прогнозируемого объёма ОДУ необходимо повысить интенсивность промысла данного вида.</w:t>
      </w:r>
    </w:p>
    <w:p w14:paraId="2C54D3FB" w14:textId="77777777" w:rsidR="004F37A7" w:rsidRPr="003F4CDD" w:rsidRDefault="004F37A7" w:rsidP="004F37A7">
      <w:pPr>
        <w:spacing w:after="0" w:line="240" w:lineRule="auto"/>
        <w:ind w:firstLine="709"/>
        <w:jc w:val="both"/>
      </w:pPr>
    </w:p>
    <w:p w14:paraId="58DC8F25" w14:textId="6597DCEA" w:rsidR="00D85C2E" w:rsidRPr="003F4CDD" w:rsidRDefault="00D85C2E" w:rsidP="00D85C2E">
      <w:pPr>
        <w:spacing w:after="0" w:line="240" w:lineRule="auto"/>
        <w:jc w:val="both"/>
        <w:rPr>
          <w:i/>
          <w:iCs/>
          <w:u w:val="single"/>
        </w:rPr>
      </w:pPr>
      <w:r w:rsidRPr="003F4CDD">
        <w:rPr>
          <w:i/>
          <w:iCs/>
          <w:u w:val="single"/>
        </w:rPr>
        <w:t>Прочие запасы</w:t>
      </w:r>
    </w:p>
    <w:p w14:paraId="55E90CFD" w14:textId="2F088476" w:rsidR="00D85C2E" w:rsidRPr="003F4CDD" w:rsidRDefault="00D85C2E" w:rsidP="00D85C2E">
      <w:pPr>
        <w:spacing w:after="0" w:line="240" w:lineRule="auto"/>
        <w:ind w:firstLine="709"/>
        <w:jc w:val="both"/>
      </w:pPr>
      <w:r w:rsidRPr="003F4CDD">
        <w:t>Дополнительно для прочих</w:t>
      </w:r>
      <w:r w:rsidR="00D546E0" w:rsidRPr="003F4CDD">
        <w:t xml:space="preserve"> запасов</w:t>
      </w:r>
      <w:r w:rsidRPr="003F4CDD">
        <w:t xml:space="preserve"> </w:t>
      </w:r>
      <w:r w:rsidR="009277CC" w:rsidRPr="003F4CDD">
        <w:t xml:space="preserve">чира </w:t>
      </w:r>
      <w:r w:rsidRPr="003F4CDD">
        <w:t>ОДУ определён</w:t>
      </w:r>
      <w:r w:rsidR="00D546E0" w:rsidRPr="003F4CDD">
        <w:t>:</w:t>
      </w:r>
      <w:r w:rsidRPr="003F4CDD">
        <w:t xml:space="preserve"> </w:t>
      </w:r>
      <w:r w:rsidR="00D546E0" w:rsidRPr="003F4CDD">
        <w:t>в реках –</w:t>
      </w:r>
      <w:r w:rsidRPr="003F4CDD">
        <w:t xml:space="preserve"> </w:t>
      </w:r>
      <w:r w:rsidR="007D0FC0" w:rsidRPr="003F4CDD">
        <w:t>5</w:t>
      </w:r>
      <w:r w:rsidRPr="003F4CDD">
        <w:t xml:space="preserve">,0 т, </w:t>
      </w:r>
      <w:r w:rsidR="00D546E0" w:rsidRPr="003F4CDD">
        <w:t>в</w:t>
      </w:r>
      <w:r w:rsidRPr="003F4CDD">
        <w:t xml:space="preserve"> озёр</w:t>
      </w:r>
      <w:r w:rsidR="00D546E0" w:rsidRPr="003F4CDD">
        <w:t>ах</w:t>
      </w:r>
      <w:r w:rsidRPr="003F4CDD">
        <w:t xml:space="preserve"> – </w:t>
      </w:r>
      <w:r w:rsidR="007D0FC0" w:rsidRPr="003F4CDD">
        <w:t>1</w:t>
      </w:r>
      <w:r w:rsidRPr="003F4CDD">
        <w:t>,0</w:t>
      </w:r>
      <w:r w:rsidR="007D0FC0" w:rsidRPr="003F4CDD">
        <w:rPr>
          <w:lang w:val="en-US"/>
        </w:rPr>
        <w:t> </w:t>
      </w:r>
      <w:r w:rsidRPr="003F4CDD">
        <w:t>т</w:t>
      </w:r>
      <w:r w:rsidR="00D546E0" w:rsidRPr="003F4CDD">
        <w:t>, в эстуариях – 6,0 т</w:t>
      </w:r>
      <w:r w:rsidRPr="003F4CDD">
        <w:t>.</w:t>
      </w:r>
    </w:p>
    <w:p w14:paraId="70910DE9" w14:textId="77777777" w:rsidR="00E314E7" w:rsidRPr="003F4CDD" w:rsidRDefault="00E314E7" w:rsidP="00D85C2E">
      <w:pPr>
        <w:spacing w:after="0" w:line="240" w:lineRule="auto"/>
        <w:ind w:firstLine="709"/>
        <w:jc w:val="both"/>
      </w:pPr>
    </w:p>
    <w:p w14:paraId="79977062" w14:textId="197BDA63" w:rsidR="00E314E7" w:rsidRPr="003F4CDD" w:rsidRDefault="00E314E7" w:rsidP="00E314E7">
      <w:pPr>
        <w:pStyle w:val="a0"/>
        <w:rPr>
          <w:rFonts w:eastAsia="Calibri"/>
        </w:rPr>
      </w:pPr>
      <w:r w:rsidRPr="003F4CDD">
        <w:rPr>
          <w:rFonts w:eastAsia="Calibri"/>
        </w:rPr>
        <w:t>Таким образом, ОДУ и РВ чира на 2026 г. по Тюменской области, включая автономные округа, предлагаем установить на уровне 76,0 т (Раздел 5), из них ОДУ в ХМАО – 2,0</w:t>
      </w:r>
      <w:r w:rsidRPr="003F4CDD">
        <w:rPr>
          <w:rFonts w:eastAsia="Calibri"/>
          <w:lang w:val="en-US"/>
        </w:rPr>
        <w:t> </w:t>
      </w:r>
      <w:r w:rsidRPr="003F4CDD">
        <w:rPr>
          <w:rFonts w:eastAsia="Calibri"/>
        </w:rPr>
        <w:t>т, в ЯНАО – 50,0</w:t>
      </w:r>
      <w:r w:rsidRPr="003F4CDD">
        <w:rPr>
          <w:rFonts w:eastAsia="Calibri"/>
          <w:lang w:val="en-US"/>
        </w:rPr>
        <w:t> </w:t>
      </w:r>
      <w:r w:rsidRPr="003F4CDD">
        <w:rPr>
          <w:rFonts w:eastAsia="Calibri"/>
        </w:rPr>
        <w:t>т, РВ в эстуариях – 24,0</w:t>
      </w:r>
      <w:r w:rsidRPr="003F4CDD">
        <w:rPr>
          <w:rFonts w:eastAsia="Calibri"/>
          <w:lang w:val="en-US"/>
        </w:rPr>
        <w:t> </w:t>
      </w:r>
      <w:r w:rsidRPr="003F4CDD">
        <w:rPr>
          <w:rFonts w:eastAsia="Calibri"/>
        </w:rPr>
        <w:t xml:space="preserve">т (таблица </w:t>
      </w:r>
      <w:r w:rsidRPr="003F4CDD">
        <w:rPr>
          <w:rFonts w:eastAsia="Calibri"/>
        </w:rPr>
        <w:fldChar w:fldCharType="begin"/>
      </w:r>
      <w:r w:rsidRPr="003F4CDD">
        <w:rPr>
          <w:rFonts w:eastAsia="Calibri"/>
        </w:rPr>
        <w:instrText xml:space="preserve"> REF тчирИтог \h  \* MERGEFORMAT </w:instrText>
      </w:r>
      <w:r w:rsidRPr="003F4CDD">
        <w:rPr>
          <w:rFonts w:eastAsia="Calibri"/>
        </w:rPr>
      </w:r>
      <w:r w:rsidRPr="003F4CDD">
        <w:rPr>
          <w:rFonts w:eastAsia="Calibri"/>
        </w:rPr>
        <w:fldChar w:fldCharType="separate"/>
      </w:r>
      <w:r w:rsidR="00EE3F83">
        <w:rPr>
          <w:noProof/>
        </w:rPr>
        <w:t>4</w:t>
      </w:r>
      <w:r w:rsidR="00EE3F83" w:rsidRPr="003F4CDD">
        <w:t>.</w:t>
      </w:r>
      <w:r w:rsidR="00EE3F83">
        <w:rPr>
          <w:noProof/>
        </w:rPr>
        <w:t>1</w:t>
      </w:r>
      <w:r w:rsidRPr="003F4CDD">
        <w:rPr>
          <w:rFonts w:eastAsia="Calibri"/>
        </w:rPr>
        <w:fldChar w:fldCharType="end"/>
      </w:r>
      <w:r w:rsidRPr="003F4CDD">
        <w:rPr>
          <w:rFonts w:eastAsia="Calibri"/>
        </w:rPr>
        <w:t>).</w:t>
      </w:r>
    </w:p>
    <w:p w14:paraId="41BF6B91" w14:textId="03AD42CB" w:rsidR="00E314E7" w:rsidRPr="003F4CDD" w:rsidRDefault="00E314E7" w:rsidP="00E314E7">
      <w:pPr>
        <w:pStyle w:val="ad"/>
      </w:pPr>
      <w:r w:rsidRPr="003F4CDD">
        <w:t xml:space="preserve">Таблица </w:t>
      </w:r>
      <w:bookmarkStart w:id="56" w:name="тчирИтог"/>
      <w:r w:rsidRPr="003F4CDD">
        <w:fldChar w:fldCharType="begin"/>
      </w:r>
      <w:r w:rsidRPr="003F4CDD">
        <w:instrText xml:space="preserve"> STYLEREF 1 \s </w:instrText>
      </w:r>
      <w:r w:rsidRPr="003F4CDD">
        <w:fldChar w:fldCharType="separate"/>
      </w:r>
      <w:r w:rsidR="00EE3F83">
        <w:rPr>
          <w:noProof/>
        </w:rPr>
        <w:t>4</w:t>
      </w:r>
      <w:r w:rsidRPr="003F4CDD">
        <w:fldChar w:fldCharType="end"/>
      </w:r>
      <w:r w:rsidRPr="003F4CDD">
        <w:t>.</w:t>
      </w:r>
      <w:r w:rsidRPr="003F4CDD">
        <w:rPr>
          <w:noProof/>
        </w:rPr>
        <w:fldChar w:fldCharType="begin"/>
      </w:r>
      <w:r w:rsidRPr="003F4CDD">
        <w:rPr>
          <w:noProof/>
        </w:rPr>
        <w:instrText xml:space="preserve"> SEQ Таблица \* ARABIC \s 1 </w:instrText>
      </w:r>
      <w:r w:rsidRPr="003F4CDD">
        <w:rPr>
          <w:noProof/>
        </w:rPr>
        <w:fldChar w:fldCharType="separate"/>
      </w:r>
      <w:r w:rsidR="00EE3F83">
        <w:rPr>
          <w:noProof/>
        </w:rPr>
        <w:t>1</w:t>
      </w:r>
      <w:r w:rsidRPr="003F4CDD">
        <w:rPr>
          <w:noProof/>
        </w:rPr>
        <w:fldChar w:fldCharType="end"/>
      </w:r>
      <w:bookmarkEnd w:id="56"/>
      <w:r w:rsidRPr="003F4CDD">
        <w:rPr>
          <w:noProof/>
        </w:rPr>
        <w:tab/>
      </w:r>
      <w:r w:rsidRPr="003F4CDD">
        <w:t>– Распределение величины ОДУ и РВ чира по водным объектам, т</w:t>
      </w:r>
    </w:p>
    <w:tbl>
      <w:tblPr>
        <w:tblStyle w:val="a4"/>
        <w:tblW w:w="0" w:type="auto"/>
        <w:tblLook w:val="04A0" w:firstRow="1" w:lastRow="0" w:firstColumn="1" w:lastColumn="0" w:noHBand="0" w:noVBand="1"/>
      </w:tblPr>
      <w:tblGrid>
        <w:gridCol w:w="1378"/>
        <w:gridCol w:w="1439"/>
        <w:gridCol w:w="1483"/>
        <w:gridCol w:w="1596"/>
        <w:gridCol w:w="1354"/>
        <w:gridCol w:w="1082"/>
        <w:gridCol w:w="1296"/>
      </w:tblGrid>
      <w:tr w:rsidR="00E314E7" w:rsidRPr="003F4CDD" w14:paraId="189DF708" w14:textId="77777777" w:rsidTr="00B27E31">
        <w:tc>
          <w:tcPr>
            <w:tcW w:w="1378" w:type="dxa"/>
            <w:vMerge w:val="restart"/>
            <w:vAlign w:val="center"/>
          </w:tcPr>
          <w:p w14:paraId="678E7F34" w14:textId="77777777" w:rsidR="00E314E7" w:rsidRPr="003F4CDD" w:rsidRDefault="00E314E7" w:rsidP="00B27E31">
            <w:pPr>
              <w:keepNext/>
              <w:keepLines/>
              <w:jc w:val="center"/>
              <w:rPr>
                <w:rFonts w:eastAsia="Calibri"/>
              </w:rPr>
            </w:pPr>
            <w:r w:rsidRPr="003F4CDD">
              <w:rPr>
                <w:rFonts w:eastAsia="Calibri"/>
              </w:rPr>
              <w:t>Водный объект</w:t>
            </w:r>
          </w:p>
        </w:tc>
        <w:tc>
          <w:tcPr>
            <w:tcW w:w="1439" w:type="dxa"/>
            <w:vMerge w:val="restart"/>
            <w:vAlign w:val="center"/>
          </w:tcPr>
          <w:p w14:paraId="60B2CC73" w14:textId="77777777" w:rsidR="00E314E7" w:rsidRPr="003F4CDD" w:rsidRDefault="00E314E7" w:rsidP="00B27E31">
            <w:pPr>
              <w:keepNext/>
              <w:keepLines/>
              <w:jc w:val="center"/>
              <w:rPr>
                <w:rFonts w:eastAsia="Calibri"/>
              </w:rPr>
            </w:pPr>
            <w:r w:rsidRPr="003F4CDD">
              <w:rPr>
                <w:rFonts w:eastAsia="Calibri"/>
              </w:rPr>
              <w:t>ХМАО</w:t>
            </w:r>
          </w:p>
        </w:tc>
        <w:tc>
          <w:tcPr>
            <w:tcW w:w="5515" w:type="dxa"/>
            <w:gridSpan w:val="4"/>
            <w:vAlign w:val="center"/>
          </w:tcPr>
          <w:p w14:paraId="465A3A75" w14:textId="77777777" w:rsidR="00E314E7" w:rsidRPr="003F4CDD" w:rsidRDefault="00E314E7" w:rsidP="00B27E31">
            <w:pPr>
              <w:keepNext/>
              <w:keepLines/>
              <w:jc w:val="center"/>
              <w:rPr>
                <w:rFonts w:eastAsia="Calibri"/>
              </w:rPr>
            </w:pPr>
            <w:r w:rsidRPr="003F4CDD">
              <w:rPr>
                <w:rFonts w:eastAsia="Calibri"/>
              </w:rPr>
              <w:t>ЯНАО</w:t>
            </w:r>
          </w:p>
        </w:tc>
        <w:tc>
          <w:tcPr>
            <w:tcW w:w="1296" w:type="dxa"/>
            <w:vMerge w:val="restart"/>
            <w:vAlign w:val="center"/>
          </w:tcPr>
          <w:p w14:paraId="0E817CD0" w14:textId="77777777" w:rsidR="00E314E7" w:rsidRPr="003F4CDD" w:rsidRDefault="00E314E7" w:rsidP="00B27E31">
            <w:pPr>
              <w:keepNext/>
              <w:keepLines/>
              <w:jc w:val="center"/>
              <w:rPr>
                <w:rFonts w:eastAsia="Calibri"/>
              </w:rPr>
            </w:pPr>
            <w:r w:rsidRPr="003F4CDD">
              <w:rPr>
                <w:rFonts w:eastAsia="Calibri"/>
              </w:rPr>
              <w:t>В целом</w:t>
            </w:r>
          </w:p>
        </w:tc>
      </w:tr>
      <w:tr w:rsidR="00E314E7" w:rsidRPr="003F4CDD" w14:paraId="169BE846" w14:textId="77777777" w:rsidTr="00B27E31">
        <w:tc>
          <w:tcPr>
            <w:tcW w:w="1378" w:type="dxa"/>
            <w:vMerge/>
            <w:vAlign w:val="center"/>
          </w:tcPr>
          <w:p w14:paraId="7F1A9B9C" w14:textId="77777777" w:rsidR="00E314E7" w:rsidRPr="003F4CDD" w:rsidRDefault="00E314E7" w:rsidP="00B27E31">
            <w:pPr>
              <w:keepNext/>
              <w:keepLines/>
              <w:jc w:val="center"/>
              <w:rPr>
                <w:rFonts w:eastAsia="Calibri"/>
              </w:rPr>
            </w:pPr>
          </w:p>
        </w:tc>
        <w:tc>
          <w:tcPr>
            <w:tcW w:w="1439" w:type="dxa"/>
            <w:vMerge/>
            <w:vAlign w:val="center"/>
          </w:tcPr>
          <w:p w14:paraId="3AD0A83B" w14:textId="77777777" w:rsidR="00E314E7" w:rsidRPr="003F4CDD" w:rsidRDefault="00E314E7" w:rsidP="00B27E31">
            <w:pPr>
              <w:keepNext/>
              <w:keepLines/>
              <w:jc w:val="center"/>
              <w:rPr>
                <w:rFonts w:eastAsia="Calibri"/>
              </w:rPr>
            </w:pPr>
          </w:p>
        </w:tc>
        <w:tc>
          <w:tcPr>
            <w:tcW w:w="1483" w:type="dxa"/>
            <w:vAlign w:val="center"/>
          </w:tcPr>
          <w:p w14:paraId="71D2C34F" w14:textId="77777777" w:rsidR="00E314E7" w:rsidRPr="003F4CDD" w:rsidRDefault="00E314E7" w:rsidP="00B27E31">
            <w:pPr>
              <w:keepNext/>
              <w:keepLines/>
              <w:jc w:val="center"/>
              <w:rPr>
                <w:rFonts w:eastAsia="Calibri"/>
              </w:rPr>
            </w:pPr>
            <w:r w:rsidRPr="003F4CDD">
              <w:rPr>
                <w:rFonts w:eastAsia="Calibri"/>
              </w:rPr>
              <w:t>Обской бассейн</w:t>
            </w:r>
          </w:p>
        </w:tc>
        <w:tc>
          <w:tcPr>
            <w:tcW w:w="1596" w:type="dxa"/>
            <w:vAlign w:val="center"/>
          </w:tcPr>
          <w:p w14:paraId="3D9BB2C6" w14:textId="77777777" w:rsidR="00E314E7" w:rsidRPr="003F4CDD" w:rsidRDefault="00E314E7" w:rsidP="00B27E31">
            <w:pPr>
              <w:keepNext/>
              <w:keepLines/>
              <w:jc w:val="center"/>
              <w:rPr>
                <w:rFonts w:eastAsia="Calibri"/>
              </w:rPr>
            </w:pPr>
            <w:r w:rsidRPr="003F4CDD">
              <w:rPr>
                <w:rFonts w:eastAsia="Calibri"/>
              </w:rPr>
              <w:t>Тазовский бассейн</w:t>
            </w:r>
          </w:p>
        </w:tc>
        <w:tc>
          <w:tcPr>
            <w:tcW w:w="1354" w:type="dxa"/>
            <w:vAlign w:val="center"/>
          </w:tcPr>
          <w:p w14:paraId="19262030" w14:textId="77777777" w:rsidR="00E314E7" w:rsidRPr="003F4CDD" w:rsidRDefault="00E314E7" w:rsidP="00B27E31">
            <w:pPr>
              <w:keepNext/>
              <w:keepLines/>
              <w:jc w:val="center"/>
              <w:rPr>
                <w:rFonts w:eastAsia="Calibri"/>
              </w:rPr>
            </w:pPr>
            <w:r w:rsidRPr="003F4CDD">
              <w:rPr>
                <w:rFonts w:eastAsia="Calibri"/>
              </w:rPr>
              <w:t>Гыданский бассейн</w:t>
            </w:r>
          </w:p>
        </w:tc>
        <w:tc>
          <w:tcPr>
            <w:tcW w:w="1082" w:type="dxa"/>
            <w:vAlign w:val="center"/>
          </w:tcPr>
          <w:p w14:paraId="66AD8523" w14:textId="77777777" w:rsidR="00E314E7" w:rsidRPr="003F4CDD" w:rsidRDefault="00E314E7" w:rsidP="00B27E31">
            <w:pPr>
              <w:keepNext/>
              <w:keepLines/>
              <w:jc w:val="center"/>
              <w:rPr>
                <w:rFonts w:eastAsia="Calibri"/>
              </w:rPr>
            </w:pPr>
            <w:r w:rsidRPr="003F4CDD">
              <w:rPr>
                <w:rFonts w:eastAsia="Calibri"/>
              </w:rPr>
              <w:t>Прочие</w:t>
            </w:r>
          </w:p>
        </w:tc>
        <w:tc>
          <w:tcPr>
            <w:tcW w:w="1296" w:type="dxa"/>
            <w:vMerge/>
            <w:vAlign w:val="center"/>
          </w:tcPr>
          <w:p w14:paraId="29D9764B" w14:textId="77777777" w:rsidR="00E314E7" w:rsidRPr="003F4CDD" w:rsidRDefault="00E314E7" w:rsidP="00B27E31">
            <w:pPr>
              <w:keepNext/>
              <w:keepLines/>
              <w:jc w:val="center"/>
              <w:rPr>
                <w:rFonts w:eastAsia="Calibri"/>
              </w:rPr>
            </w:pPr>
          </w:p>
        </w:tc>
      </w:tr>
      <w:tr w:rsidR="00E314E7" w:rsidRPr="003F4CDD" w14:paraId="6CEDDDCA" w14:textId="77777777" w:rsidTr="00B27E31">
        <w:tc>
          <w:tcPr>
            <w:tcW w:w="1378" w:type="dxa"/>
            <w:vAlign w:val="center"/>
          </w:tcPr>
          <w:p w14:paraId="762A94C7" w14:textId="77777777" w:rsidR="00E314E7" w:rsidRPr="003F4CDD" w:rsidRDefault="00E314E7" w:rsidP="00B27E31">
            <w:pPr>
              <w:keepNext/>
              <w:keepLines/>
              <w:jc w:val="center"/>
              <w:rPr>
                <w:rFonts w:eastAsia="Calibri"/>
              </w:rPr>
            </w:pPr>
            <w:r w:rsidRPr="003F4CDD">
              <w:rPr>
                <w:rFonts w:eastAsia="Calibri"/>
              </w:rPr>
              <w:t>реки</w:t>
            </w:r>
          </w:p>
        </w:tc>
        <w:tc>
          <w:tcPr>
            <w:tcW w:w="1439" w:type="dxa"/>
            <w:vAlign w:val="center"/>
          </w:tcPr>
          <w:p w14:paraId="5A9A7DD8" w14:textId="77777777" w:rsidR="00E314E7" w:rsidRPr="003F4CDD" w:rsidRDefault="00E314E7" w:rsidP="00B27E31">
            <w:pPr>
              <w:keepNext/>
              <w:keepLines/>
              <w:jc w:val="center"/>
              <w:rPr>
                <w:rFonts w:eastAsia="Calibri"/>
              </w:rPr>
            </w:pPr>
            <w:r w:rsidRPr="003F4CDD">
              <w:rPr>
                <w:rFonts w:eastAsia="Calibri"/>
              </w:rPr>
              <w:t>2,0</w:t>
            </w:r>
          </w:p>
        </w:tc>
        <w:tc>
          <w:tcPr>
            <w:tcW w:w="1483" w:type="dxa"/>
            <w:vAlign w:val="center"/>
          </w:tcPr>
          <w:p w14:paraId="73DAA281" w14:textId="77777777" w:rsidR="00E314E7" w:rsidRPr="003F4CDD" w:rsidRDefault="00E314E7" w:rsidP="00B27E31">
            <w:pPr>
              <w:keepNext/>
              <w:keepLines/>
              <w:jc w:val="center"/>
              <w:rPr>
                <w:rFonts w:eastAsia="Calibri"/>
              </w:rPr>
            </w:pPr>
            <w:r w:rsidRPr="003F4CDD">
              <w:rPr>
                <w:rFonts w:eastAsia="Calibri"/>
              </w:rPr>
              <w:t>31,0</w:t>
            </w:r>
          </w:p>
        </w:tc>
        <w:tc>
          <w:tcPr>
            <w:tcW w:w="1596" w:type="dxa"/>
            <w:vAlign w:val="center"/>
          </w:tcPr>
          <w:p w14:paraId="2599234E" w14:textId="77777777" w:rsidR="00E314E7" w:rsidRPr="003F4CDD" w:rsidRDefault="00E314E7" w:rsidP="00B27E31">
            <w:pPr>
              <w:keepNext/>
              <w:keepLines/>
              <w:jc w:val="center"/>
              <w:rPr>
                <w:rFonts w:eastAsia="Calibri"/>
              </w:rPr>
            </w:pPr>
            <w:r w:rsidRPr="003F4CDD">
              <w:rPr>
                <w:rFonts w:eastAsia="Calibri"/>
              </w:rPr>
              <w:t>5,0</w:t>
            </w:r>
          </w:p>
        </w:tc>
        <w:tc>
          <w:tcPr>
            <w:tcW w:w="1354" w:type="dxa"/>
            <w:vAlign w:val="center"/>
          </w:tcPr>
          <w:p w14:paraId="7EEC254C" w14:textId="77777777" w:rsidR="00E314E7" w:rsidRPr="003F4CDD" w:rsidRDefault="00E314E7" w:rsidP="00B27E31">
            <w:pPr>
              <w:keepNext/>
              <w:keepLines/>
              <w:jc w:val="center"/>
              <w:rPr>
                <w:rFonts w:eastAsia="Calibri"/>
              </w:rPr>
            </w:pPr>
            <w:r w:rsidRPr="003F4CDD">
              <w:rPr>
                <w:rFonts w:eastAsia="Calibri"/>
              </w:rPr>
              <w:t>2,0</w:t>
            </w:r>
          </w:p>
        </w:tc>
        <w:tc>
          <w:tcPr>
            <w:tcW w:w="1082" w:type="dxa"/>
            <w:vAlign w:val="center"/>
          </w:tcPr>
          <w:p w14:paraId="445FDD21" w14:textId="77777777" w:rsidR="00E314E7" w:rsidRPr="003F4CDD" w:rsidRDefault="00E314E7" w:rsidP="00B27E31">
            <w:pPr>
              <w:keepNext/>
              <w:keepLines/>
              <w:jc w:val="center"/>
              <w:rPr>
                <w:rFonts w:eastAsia="Calibri"/>
              </w:rPr>
            </w:pPr>
            <w:r w:rsidRPr="003F4CDD">
              <w:rPr>
                <w:rFonts w:eastAsia="Calibri"/>
              </w:rPr>
              <w:t>5,0</w:t>
            </w:r>
          </w:p>
        </w:tc>
        <w:tc>
          <w:tcPr>
            <w:tcW w:w="1296" w:type="dxa"/>
            <w:vAlign w:val="center"/>
          </w:tcPr>
          <w:p w14:paraId="2CB31308" w14:textId="77777777" w:rsidR="00E314E7" w:rsidRPr="003F4CDD" w:rsidRDefault="00E314E7" w:rsidP="00B27E31">
            <w:pPr>
              <w:keepNext/>
              <w:keepLines/>
              <w:jc w:val="center"/>
              <w:rPr>
                <w:rFonts w:eastAsia="Calibri"/>
              </w:rPr>
            </w:pPr>
            <w:r w:rsidRPr="003F4CDD">
              <w:rPr>
                <w:rFonts w:eastAsia="Calibri"/>
              </w:rPr>
              <w:t>45,0</w:t>
            </w:r>
          </w:p>
        </w:tc>
      </w:tr>
      <w:tr w:rsidR="00E314E7" w:rsidRPr="003F4CDD" w14:paraId="74E937D7" w14:textId="77777777" w:rsidTr="00B27E31">
        <w:trPr>
          <w:trHeight w:val="60"/>
        </w:trPr>
        <w:tc>
          <w:tcPr>
            <w:tcW w:w="1378" w:type="dxa"/>
            <w:vAlign w:val="center"/>
          </w:tcPr>
          <w:p w14:paraId="7C627DF3" w14:textId="77777777" w:rsidR="00E314E7" w:rsidRPr="003F4CDD" w:rsidRDefault="00E314E7" w:rsidP="00B27E31">
            <w:pPr>
              <w:keepNext/>
              <w:keepLines/>
              <w:jc w:val="center"/>
              <w:rPr>
                <w:rFonts w:eastAsia="Calibri"/>
              </w:rPr>
            </w:pPr>
            <w:r w:rsidRPr="003F4CDD">
              <w:rPr>
                <w:rFonts w:eastAsia="Calibri"/>
              </w:rPr>
              <w:t>озера</w:t>
            </w:r>
          </w:p>
        </w:tc>
        <w:tc>
          <w:tcPr>
            <w:tcW w:w="1439" w:type="dxa"/>
            <w:vAlign w:val="center"/>
          </w:tcPr>
          <w:p w14:paraId="6986BEF2" w14:textId="77777777" w:rsidR="00E314E7" w:rsidRPr="003F4CDD" w:rsidRDefault="00E314E7" w:rsidP="00B27E31">
            <w:pPr>
              <w:keepNext/>
              <w:keepLines/>
              <w:jc w:val="center"/>
              <w:rPr>
                <w:rFonts w:eastAsia="Calibri"/>
              </w:rPr>
            </w:pPr>
            <w:r w:rsidRPr="003F4CDD">
              <w:rPr>
                <w:rFonts w:eastAsia="Calibri"/>
              </w:rPr>
              <w:t>–</w:t>
            </w:r>
          </w:p>
        </w:tc>
        <w:tc>
          <w:tcPr>
            <w:tcW w:w="1483" w:type="dxa"/>
            <w:vAlign w:val="center"/>
          </w:tcPr>
          <w:p w14:paraId="71584ADD" w14:textId="77777777" w:rsidR="00E314E7" w:rsidRPr="003F4CDD" w:rsidRDefault="00E314E7" w:rsidP="00B27E31">
            <w:pPr>
              <w:keepNext/>
              <w:keepLines/>
              <w:jc w:val="center"/>
              <w:rPr>
                <w:rFonts w:eastAsia="Calibri"/>
              </w:rPr>
            </w:pPr>
            <w:r w:rsidRPr="003F4CDD">
              <w:rPr>
                <w:rFonts w:eastAsia="Calibri"/>
              </w:rPr>
              <w:t>2,0</w:t>
            </w:r>
          </w:p>
        </w:tc>
        <w:tc>
          <w:tcPr>
            <w:tcW w:w="1596" w:type="dxa"/>
            <w:vAlign w:val="center"/>
          </w:tcPr>
          <w:p w14:paraId="633CF146" w14:textId="77777777" w:rsidR="00E314E7" w:rsidRPr="003F4CDD" w:rsidRDefault="00E314E7" w:rsidP="00B27E31">
            <w:pPr>
              <w:keepNext/>
              <w:keepLines/>
              <w:jc w:val="center"/>
              <w:rPr>
                <w:rFonts w:eastAsia="Calibri"/>
              </w:rPr>
            </w:pPr>
            <w:r w:rsidRPr="003F4CDD">
              <w:rPr>
                <w:rFonts w:eastAsia="Calibri"/>
              </w:rPr>
              <w:t>2,0</w:t>
            </w:r>
          </w:p>
        </w:tc>
        <w:tc>
          <w:tcPr>
            <w:tcW w:w="1354" w:type="dxa"/>
            <w:vAlign w:val="center"/>
          </w:tcPr>
          <w:p w14:paraId="34010756" w14:textId="77777777" w:rsidR="00E314E7" w:rsidRPr="003F4CDD" w:rsidRDefault="00E314E7" w:rsidP="00B27E31">
            <w:pPr>
              <w:keepNext/>
              <w:keepLines/>
              <w:jc w:val="center"/>
              <w:rPr>
                <w:rFonts w:eastAsia="Calibri"/>
              </w:rPr>
            </w:pPr>
            <w:r w:rsidRPr="003F4CDD">
              <w:rPr>
                <w:rFonts w:eastAsia="Calibri"/>
              </w:rPr>
              <w:t>2,0</w:t>
            </w:r>
          </w:p>
        </w:tc>
        <w:tc>
          <w:tcPr>
            <w:tcW w:w="1082" w:type="dxa"/>
            <w:vAlign w:val="center"/>
          </w:tcPr>
          <w:p w14:paraId="26834037" w14:textId="77777777" w:rsidR="00E314E7" w:rsidRPr="003F4CDD" w:rsidRDefault="00E314E7" w:rsidP="00B27E31">
            <w:pPr>
              <w:keepNext/>
              <w:keepLines/>
              <w:jc w:val="center"/>
              <w:rPr>
                <w:rFonts w:eastAsia="Calibri"/>
              </w:rPr>
            </w:pPr>
            <w:r w:rsidRPr="003F4CDD">
              <w:rPr>
                <w:rFonts w:eastAsia="Calibri"/>
              </w:rPr>
              <w:t>1,0</w:t>
            </w:r>
          </w:p>
        </w:tc>
        <w:tc>
          <w:tcPr>
            <w:tcW w:w="1296" w:type="dxa"/>
            <w:vAlign w:val="center"/>
          </w:tcPr>
          <w:p w14:paraId="14434CE2" w14:textId="77777777" w:rsidR="00E314E7" w:rsidRPr="003F4CDD" w:rsidRDefault="00E314E7" w:rsidP="00B27E31">
            <w:pPr>
              <w:keepNext/>
              <w:keepLines/>
              <w:jc w:val="center"/>
              <w:rPr>
                <w:rFonts w:eastAsia="Calibri"/>
              </w:rPr>
            </w:pPr>
            <w:r w:rsidRPr="003F4CDD">
              <w:rPr>
                <w:rFonts w:eastAsia="Calibri"/>
              </w:rPr>
              <w:t>7,0</w:t>
            </w:r>
          </w:p>
        </w:tc>
      </w:tr>
      <w:tr w:rsidR="00E314E7" w:rsidRPr="003F4CDD" w14:paraId="7C6508F5" w14:textId="77777777" w:rsidTr="00B27E31">
        <w:trPr>
          <w:trHeight w:val="60"/>
        </w:trPr>
        <w:tc>
          <w:tcPr>
            <w:tcW w:w="1378" w:type="dxa"/>
            <w:vAlign w:val="center"/>
          </w:tcPr>
          <w:p w14:paraId="321026B9" w14:textId="77777777" w:rsidR="00E314E7" w:rsidRPr="003F4CDD" w:rsidRDefault="00E314E7" w:rsidP="00B27E31">
            <w:pPr>
              <w:keepNext/>
              <w:keepLines/>
              <w:jc w:val="center"/>
              <w:rPr>
                <w:rFonts w:eastAsia="Calibri"/>
              </w:rPr>
            </w:pPr>
            <w:r w:rsidRPr="003F4CDD">
              <w:rPr>
                <w:rFonts w:eastAsia="Calibri"/>
              </w:rPr>
              <w:t>эстуарии</w:t>
            </w:r>
          </w:p>
        </w:tc>
        <w:tc>
          <w:tcPr>
            <w:tcW w:w="1439" w:type="dxa"/>
            <w:vAlign w:val="center"/>
          </w:tcPr>
          <w:p w14:paraId="30AA452D" w14:textId="77777777" w:rsidR="00E314E7" w:rsidRPr="003F4CDD" w:rsidRDefault="00E314E7" w:rsidP="00B27E31">
            <w:pPr>
              <w:keepNext/>
              <w:keepLines/>
              <w:jc w:val="center"/>
              <w:rPr>
                <w:rFonts w:eastAsia="Calibri"/>
              </w:rPr>
            </w:pPr>
            <w:r w:rsidRPr="003F4CDD">
              <w:rPr>
                <w:rFonts w:eastAsia="Calibri"/>
              </w:rPr>
              <w:t>–</w:t>
            </w:r>
          </w:p>
        </w:tc>
        <w:tc>
          <w:tcPr>
            <w:tcW w:w="1483" w:type="dxa"/>
            <w:vAlign w:val="center"/>
          </w:tcPr>
          <w:p w14:paraId="0F2C8B25" w14:textId="77777777" w:rsidR="00E314E7" w:rsidRPr="003F4CDD" w:rsidRDefault="00E314E7" w:rsidP="00B27E31">
            <w:pPr>
              <w:keepNext/>
              <w:keepLines/>
              <w:jc w:val="center"/>
              <w:rPr>
                <w:rFonts w:eastAsia="Calibri"/>
              </w:rPr>
            </w:pPr>
            <w:r w:rsidRPr="003F4CDD">
              <w:rPr>
                <w:rFonts w:eastAsia="Calibri"/>
              </w:rPr>
              <w:t>2,0</w:t>
            </w:r>
          </w:p>
        </w:tc>
        <w:tc>
          <w:tcPr>
            <w:tcW w:w="1596" w:type="dxa"/>
            <w:vAlign w:val="center"/>
          </w:tcPr>
          <w:p w14:paraId="3AE2BBF8" w14:textId="77777777" w:rsidR="00E314E7" w:rsidRPr="003F4CDD" w:rsidRDefault="00E314E7" w:rsidP="00B27E31">
            <w:pPr>
              <w:keepNext/>
              <w:keepLines/>
              <w:jc w:val="center"/>
              <w:rPr>
                <w:rFonts w:eastAsia="Calibri"/>
              </w:rPr>
            </w:pPr>
            <w:r w:rsidRPr="003F4CDD">
              <w:rPr>
                <w:rFonts w:eastAsia="Calibri"/>
              </w:rPr>
              <w:t>8,0</w:t>
            </w:r>
          </w:p>
        </w:tc>
        <w:tc>
          <w:tcPr>
            <w:tcW w:w="1354" w:type="dxa"/>
            <w:vAlign w:val="center"/>
          </w:tcPr>
          <w:p w14:paraId="2751F568" w14:textId="77777777" w:rsidR="00E314E7" w:rsidRPr="003F4CDD" w:rsidRDefault="00E314E7" w:rsidP="00B27E31">
            <w:pPr>
              <w:keepNext/>
              <w:keepLines/>
              <w:jc w:val="center"/>
              <w:rPr>
                <w:rFonts w:eastAsia="Calibri"/>
              </w:rPr>
            </w:pPr>
            <w:r w:rsidRPr="003F4CDD">
              <w:rPr>
                <w:rFonts w:eastAsia="Calibri"/>
              </w:rPr>
              <w:t>8,0</w:t>
            </w:r>
          </w:p>
        </w:tc>
        <w:tc>
          <w:tcPr>
            <w:tcW w:w="1082" w:type="dxa"/>
            <w:vAlign w:val="center"/>
          </w:tcPr>
          <w:p w14:paraId="0E40683B" w14:textId="77777777" w:rsidR="00E314E7" w:rsidRPr="003F4CDD" w:rsidRDefault="00E314E7" w:rsidP="00B27E31">
            <w:pPr>
              <w:keepNext/>
              <w:keepLines/>
              <w:jc w:val="center"/>
              <w:rPr>
                <w:rFonts w:eastAsia="Calibri"/>
              </w:rPr>
            </w:pPr>
            <w:r w:rsidRPr="003F4CDD">
              <w:rPr>
                <w:rFonts w:eastAsia="Calibri"/>
              </w:rPr>
              <w:t>6,0</w:t>
            </w:r>
          </w:p>
        </w:tc>
        <w:tc>
          <w:tcPr>
            <w:tcW w:w="1296" w:type="dxa"/>
            <w:vAlign w:val="center"/>
          </w:tcPr>
          <w:p w14:paraId="57EB63EB" w14:textId="77777777" w:rsidR="00E314E7" w:rsidRPr="003F4CDD" w:rsidRDefault="00E314E7" w:rsidP="00B27E31">
            <w:pPr>
              <w:keepNext/>
              <w:keepLines/>
              <w:jc w:val="center"/>
              <w:rPr>
                <w:rFonts w:eastAsia="Calibri"/>
              </w:rPr>
            </w:pPr>
            <w:r w:rsidRPr="003F4CDD">
              <w:rPr>
                <w:rFonts w:eastAsia="Calibri"/>
              </w:rPr>
              <w:t>24,0</w:t>
            </w:r>
          </w:p>
        </w:tc>
      </w:tr>
      <w:tr w:rsidR="00E314E7" w:rsidRPr="003F4CDD" w14:paraId="40E9785E" w14:textId="77777777" w:rsidTr="00B27E31">
        <w:trPr>
          <w:trHeight w:val="60"/>
        </w:trPr>
        <w:tc>
          <w:tcPr>
            <w:tcW w:w="1378" w:type="dxa"/>
            <w:vAlign w:val="center"/>
          </w:tcPr>
          <w:p w14:paraId="4B158FFF" w14:textId="77777777" w:rsidR="00E314E7" w:rsidRPr="003F4CDD" w:rsidRDefault="00E314E7" w:rsidP="00B27E31">
            <w:pPr>
              <w:keepNext/>
              <w:keepLines/>
              <w:jc w:val="center"/>
              <w:rPr>
                <w:rFonts w:eastAsia="Calibri"/>
              </w:rPr>
            </w:pPr>
            <w:r w:rsidRPr="003F4CDD">
              <w:rPr>
                <w:rFonts w:eastAsia="Calibri"/>
              </w:rPr>
              <w:t>Итого</w:t>
            </w:r>
          </w:p>
        </w:tc>
        <w:tc>
          <w:tcPr>
            <w:tcW w:w="1439" w:type="dxa"/>
            <w:vAlign w:val="center"/>
          </w:tcPr>
          <w:p w14:paraId="1542002F" w14:textId="77777777" w:rsidR="00E314E7" w:rsidRPr="003F4CDD" w:rsidRDefault="00E314E7" w:rsidP="00B27E31">
            <w:pPr>
              <w:keepNext/>
              <w:keepLines/>
              <w:jc w:val="center"/>
              <w:rPr>
                <w:rFonts w:eastAsia="Calibri"/>
              </w:rPr>
            </w:pPr>
            <w:r w:rsidRPr="003F4CDD">
              <w:rPr>
                <w:rFonts w:eastAsia="Calibri"/>
              </w:rPr>
              <w:t>2,0</w:t>
            </w:r>
          </w:p>
        </w:tc>
        <w:tc>
          <w:tcPr>
            <w:tcW w:w="1483" w:type="dxa"/>
            <w:vAlign w:val="center"/>
          </w:tcPr>
          <w:p w14:paraId="200DB6AF" w14:textId="77777777" w:rsidR="00E314E7" w:rsidRPr="003F4CDD" w:rsidRDefault="00E314E7" w:rsidP="00B27E31">
            <w:pPr>
              <w:keepNext/>
              <w:keepLines/>
              <w:jc w:val="center"/>
              <w:rPr>
                <w:rFonts w:eastAsia="Calibri"/>
              </w:rPr>
            </w:pPr>
            <w:r w:rsidRPr="003F4CDD">
              <w:rPr>
                <w:rFonts w:eastAsia="Calibri"/>
              </w:rPr>
              <w:t>35,0</w:t>
            </w:r>
          </w:p>
        </w:tc>
        <w:tc>
          <w:tcPr>
            <w:tcW w:w="1596" w:type="dxa"/>
            <w:vAlign w:val="center"/>
          </w:tcPr>
          <w:p w14:paraId="49262679" w14:textId="77777777" w:rsidR="00E314E7" w:rsidRPr="003F4CDD" w:rsidRDefault="00E314E7" w:rsidP="00B27E31">
            <w:pPr>
              <w:keepNext/>
              <w:keepLines/>
              <w:jc w:val="center"/>
              <w:rPr>
                <w:rFonts w:eastAsia="Calibri"/>
              </w:rPr>
            </w:pPr>
            <w:r w:rsidRPr="003F4CDD">
              <w:rPr>
                <w:rFonts w:eastAsia="Calibri"/>
              </w:rPr>
              <w:t>15,0</w:t>
            </w:r>
          </w:p>
        </w:tc>
        <w:tc>
          <w:tcPr>
            <w:tcW w:w="1354" w:type="dxa"/>
            <w:vAlign w:val="center"/>
          </w:tcPr>
          <w:p w14:paraId="579ED40F" w14:textId="77777777" w:rsidR="00E314E7" w:rsidRPr="003F4CDD" w:rsidRDefault="00E314E7" w:rsidP="00B27E31">
            <w:pPr>
              <w:keepNext/>
              <w:keepLines/>
              <w:jc w:val="center"/>
              <w:rPr>
                <w:rFonts w:eastAsia="Calibri"/>
              </w:rPr>
            </w:pPr>
            <w:r w:rsidRPr="003F4CDD">
              <w:rPr>
                <w:rFonts w:eastAsia="Calibri"/>
              </w:rPr>
              <w:t>12,0</w:t>
            </w:r>
          </w:p>
        </w:tc>
        <w:tc>
          <w:tcPr>
            <w:tcW w:w="1082" w:type="dxa"/>
            <w:vAlign w:val="center"/>
          </w:tcPr>
          <w:p w14:paraId="033A3711" w14:textId="77777777" w:rsidR="00E314E7" w:rsidRPr="003F4CDD" w:rsidRDefault="00E314E7" w:rsidP="00B27E31">
            <w:pPr>
              <w:keepNext/>
              <w:keepLines/>
              <w:jc w:val="center"/>
              <w:rPr>
                <w:rFonts w:eastAsia="Calibri"/>
              </w:rPr>
            </w:pPr>
            <w:r w:rsidRPr="003F4CDD">
              <w:rPr>
                <w:rFonts w:eastAsia="Calibri"/>
              </w:rPr>
              <w:t>12,0</w:t>
            </w:r>
          </w:p>
        </w:tc>
        <w:tc>
          <w:tcPr>
            <w:tcW w:w="1296" w:type="dxa"/>
            <w:vAlign w:val="center"/>
          </w:tcPr>
          <w:p w14:paraId="6B5F4510" w14:textId="77777777" w:rsidR="00E314E7" w:rsidRPr="003F4CDD" w:rsidRDefault="00E314E7" w:rsidP="00B27E31">
            <w:pPr>
              <w:keepNext/>
              <w:keepLines/>
              <w:jc w:val="center"/>
              <w:rPr>
                <w:rFonts w:eastAsia="Calibri"/>
              </w:rPr>
            </w:pPr>
            <w:r w:rsidRPr="003F4CDD">
              <w:rPr>
                <w:rFonts w:eastAsia="Calibri"/>
              </w:rPr>
              <w:t>76,0</w:t>
            </w:r>
          </w:p>
        </w:tc>
      </w:tr>
    </w:tbl>
    <w:p w14:paraId="2BFDED35" w14:textId="77777777" w:rsidR="00D85C2E" w:rsidRPr="003F4CDD" w:rsidRDefault="00D85C2E" w:rsidP="004F37A7">
      <w:pPr>
        <w:spacing w:after="0" w:line="240" w:lineRule="auto"/>
        <w:ind w:firstLine="709"/>
        <w:jc w:val="both"/>
      </w:pPr>
    </w:p>
    <w:p w14:paraId="3AEDC35E" w14:textId="07D0F9A2" w:rsidR="00F30007" w:rsidRPr="003F4CDD" w:rsidRDefault="00F30007" w:rsidP="00F30007">
      <w:pPr>
        <w:pStyle w:val="a0"/>
        <w:rPr>
          <w:rFonts w:eastAsia="Calibri"/>
        </w:rPr>
      </w:pPr>
      <w:r w:rsidRPr="003F4CDD">
        <w:rPr>
          <w:rFonts w:eastAsia="Calibri"/>
        </w:rPr>
        <w:t>Общий ОДУ чира в реках составит 45,0 т, в озёрах – 7,0 т, РВ в эстуариях – 24,0 т.</w:t>
      </w:r>
    </w:p>
    <w:p w14:paraId="0CD59464" w14:textId="77777777" w:rsidR="0055239B" w:rsidRPr="003F4CDD" w:rsidRDefault="0055239B" w:rsidP="0055239B">
      <w:pPr>
        <w:pStyle w:val="2"/>
      </w:pPr>
      <w:bookmarkStart w:id="57" w:name="_Toc162010994"/>
      <w:r w:rsidRPr="003F4CDD">
        <w:t xml:space="preserve">Пелядь – </w:t>
      </w:r>
      <w:r w:rsidRPr="003F4CDD">
        <w:rPr>
          <w:i/>
          <w:iCs/>
          <w:lang w:val="en-US"/>
        </w:rPr>
        <w:t xml:space="preserve">Coregonus </w:t>
      </w:r>
      <w:proofErr w:type="spellStart"/>
      <w:r w:rsidRPr="003F4CDD">
        <w:rPr>
          <w:i/>
          <w:iCs/>
          <w:lang w:val="en-US"/>
        </w:rPr>
        <w:t>peled</w:t>
      </w:r>
      <w:proofErr w:type="spellEnd"/>
      <w:r w:rsidRPr="003F4CDD">
        <w:rPr>
          <w:lang w:val="en-US"/>
        </w:rPr>
        <w:t xml:space="preserve"> (</w:t>
      </w:r>
      <w:proofErr w:type="spellStart"/>
      <w:r w:rsidRPr="003F4CDD">
        <w:rPr>
          <w:lang w:val="en-US"/>
        </w:rPr>
        <w:t>Gmelin</w:t>
      </w:r>
      <w:proofErr w:type="spellEnd"/>
      <w:r w:rsidRPr="003F4CDD">
        <w:rPr>
          <w:lang w:val="en-US"/>
        </w:rPr>
        <w:t>, 1788)</w:t>
      </w:r>
      <w:bookmarkEnd w:id="57"/>
    </w:p>
    <w:p w14:paraId="0EFE24A8" w14:textId="77777777" w:rsidR="005956F8" w:rsidRPr="003F4CDD" w:rsidRDefault="005956F8" w:rsidP="005956F8">
      <w:pPr>
        <w:spacing w:after="0" w:line="240" w:lineRule="auto"/>
        <w:jc w:val="both"/>
      </w:pPr>
      <w:r w:rsidRPr="003F4CDD">
        <w:t>63 – Западно-Сибирский рыбохозяйственный бассейн</w:t>
      </w:r>
    </w:p>
    <w:p w14:paraId="46D0F52E" w14:textId="77777777" w:rsidR="005956F8" w:rsidRPr="003F4CDD" w:rsidRDefault="005956F8" w:rsidP="005956F8">
      <w:pPr>
        <w:spacing w:after="0" w:line="240" w:lineRule="auto"/>
        <w:jc w:val="both"/>
      </w:pPr>
      <w:r w:rsidRPr="003F4CDD">
        <w:t xml:space="preserve">12909 – Обская губа </w:t>
      </w:r>
    </w:p>
    <w:p w14:paraId="595ACFBC" w14:textId="77777777" w:rsidR="005956F8" w:rsidRPr="003F4CDD" w:rsidRDefault="005956F8" w:rsidP="005956F8">
      <w:pPr>
        <w:spacing w:after="0" w:line="240" w:lineRule="auto"/>
        <w:jc w:val="both"/>
      </w:pPr>
      <w:r w:rsidRPr="003F4CDD">
        <w:t>406 – река Обь</w:t>
      </w:r>
    </w:p>
    <w:p w14:paraId="0BE039F7" w14:textId="77777777" w:rsidR="005956F8" w:rsidRPr="003F4CDD" w:rsidRDefault="005956F8" w:rsidP="005956F8">
      <w:pPr>
        <w:spacing w:after="0" w:line="240" w:lineRule="auto"/>
        <w:jc w:val="both"/>
      </w:pPr>
      <w:r w:rsidRPr="003F4CDD">
        <w:t>12864 – бассейн реки Обь</w:t>
      </w:r>
    </w:p>
    <w:p w14:paraId="341C63F7" w14:textId="77777777" w:rsidR="005956F8" w:rsidRPr="003F4CDD" w:rsidRDefault="005956F8" w:rsidP="005956F8">
      <w:pPr>
        <w:spacing w:after="0" w:line="240" w:lineRule="auto"/>
        <w:jc w:val="both"/>
      </w:pPr>
      <w:r w:rsidRPr="003F4CDD">
        <w:t>12303 – озера бассейна реки Обь</w:t>
      </w:r>
    </w:p>
    <w:p w14:paraId="4BDA52AA" w14:textId="77777777" w:rsidR="005956F8" w:rsidRPr="003F4CDD" w:rsidRDefault="005956F8" w:rsidP="005956F8">
      <w:pPr>
        <w:spacing w:after="0" w:line="240" w:lineRule="auto"/>
        <w:jc w:val="both"/>
      </w:pPr>
    </w:p>
    <w:p w14:paraId="4033CD27" w14:textId="77777777" w:rsidR="005956F8" w:rsidRPr="003F4CDD" w:rsidRDefault="005956F8" w:rsidP="005956F8">
      <w:pPr>
        <w:spacing w:after="0" w:line="240" w:lineRule="auto"/>
        <w:jc w:val="both"/>
      </w:pPr>
      <w:r w:rsidRPr="003F4CDD">
        <w:t>Исполнители: В.E. Тунев, П.А. Кочетков (Тюменский филиал ФГБНУ «ВНИРО» («Госрыбцентр»)</w:t>
      </w:r>
    </w:p>
    <w:p w14:paraId="0C8149E9" w14:textId="77777777" w:rsidR="00F30007" w:rsidRPr="003F4CDD" w:rsidRDefault="00F30007" w:rsidP="005956F8">
      <w:pPr>
        <w:spacing w:after="0" w:line="240" w:lineRule="auto"/>
        <w:jc w:val="both"/>
      </w:pPr>
    </w:p>
    <w:p w14:paraId="1E522384" w14:textId="77777777" w:rsidR="005956F8" w:rsidRPr="003F4CDD" w:rsidRDefault="005956F8" w:rsidP="005956F8">
      <w:pPr>
        <w:spacing w:after="0" w:line="240" w:lineRule="auto"/>
        <w:jc w:val="both"/>
      </w:pPr>
      <w:r w:rsidRPr="003F4CDD">
        <w:t>Куратор: С.Ю. Бражник (Центральный аппарат ФГБНУ «ВНИРО»</w:t>
      </w:r>
    </w:p>
    <w:p w14:paraId="50294A55" w14:textId="77777777" w:rsidR="005956F8" w:rsidRPr="003F4CDD" w:rsidRDefault="005956F8" w:rsidP="005956F8">
      <w:pPr>
        <w:spacing w:after="0" w:line="240" w:lineRule="auto"/>
        <w:ind w:firstLine="709"/>
        <w:jc w:val="both"/>
      </w:pPr>
    </w:p>
    <w:p w14:paraId="0BC0B918" w14:textId="6111863D" w:rsidR="003F4CDD" w:rsidRPr="003F4CDD" w:rsidRDefault="003F4CDD" w:rsidP="003F4CDD">
      <w:pPr>
        <w:pStyle w:val="a0"/>
      </w:pPr>
      <w:r w:rsidRPr="003F4CDD">
        <w:t xml:space="preserve">В Обском бассейне пелядь образует различные группировки - озёрные, речные, полупроходные с недоказанным таксономическим статусом. Крупнейший запас составляет полупроходное стадо пеляди. Нагул обской полупроходной пеляди происходит в основном в мелководных, хорошо прогреваемых водоёмах поймы Нижней Оби - </w:t>
      </w:r>
      <w:proofErr w:type="spellStart"/>
      <w:r w:rsidRPr="003F4CDD">
        <w:t>сорах</w:t>
      </w:r>
      <w:proofErr w:type="spellEnd"/>
      <w:r w:rsidRPr="003F4CDD">
        <w:t xml:space="preserve">, заливаемых весенне-летним паводком. При достижении половой зрелости пелядь мигрирует на нерест в Среднюю Обь к участку перед плотиной Новосибирской ГЭС, и нерестовые притоки Нижней Оби, берущие начало с Уральских гор: </w:t>
      </w:r>
      <w:proofErr w:type="spellStart"/>
      <w:r w:rsidRPr="003F4CDD">
        <w:t>Собь</w:t>
      </w:r>
      <w:proofErr w:type="spellEnd"/>
      <w:r w:rsidRPr="003F4CDD">
        <w:t xml:space="preserve">, Войкар, </w:t>
      </w:r>
      <w:proofErr w:type="spellStart"/>
      <w:r w:rsidRPr="003F4CDD">
        <w:t>Сыня</w:t>
      </w:r>
      <w:proofErr w:type="spellEnd"/>
      <w:r w:rsidRPr="003F4CDD">
        <w:t xml:space="preserve">, Северная Сосьва. После икромёта часть производителей остаётся зимовать в районах нерестилищ, а другие - скатываются в Обскую губу. Из Средней Оби и Северной Сосьвы, где условия зимовки благоприятные, осенью скатывается меньшая часть производителей. Скат из рек </w:t>
      </w:r>
      <w:proofErr w:type="spellStart"/>
      <w:r w:rsidRPr="003F4CDD">
        <w:t>Сыня</w:t>
      </w:r>
      <w:proofErr w:type="spellEnd"/>
      <w:r w:rsidRPr="003F4CDD">
        <w:t xml:space="preserve">, Войкар и </w:t>
      </w:r>
      <w:proofErr w:type="spellStart"/>
      <w:r w:rsidRPr="003F4CDD">
        <w:t>Собь</w:t>
      </w:r>
      <w:proofErr w:type="spellEnd"/>
      <w:r w:rsidRPr="003F4CDD">
        <w:t xml:space="preserve"> более интенсивный. Полупроходная обская пелядь- </w:t>
      </w:r>
      <w:proofErr w:type="spellStart"/>
      <w:r w:rsidRPr="003F4CDD">
        <w:t>среднецикловая</w:t>
      </w:r>
      <w:proofErr w:type="spellEnd"/>
      <w:r w:rsidRPr="003F4CDD">
        <w:t>, начинает созревать с 3+ лет, в массе - с 4+ лет. Часть её особей нерестится не ежегодно с пропуском в один год.</w:t>
      </w:r>
    </w:p>
    <w:p w14:paraId="7B898A42" w14:textId="6AC8E64A" w:rsidR="003F4CDD" w:rsidRPr="003F4CDD" w:rsidRDefault="003F4CDD" w:rsidP="003F4CDD">
      <w:pPr>
        <w:pStyle w:val="a0"/>
      </w:pPr>
      <w:r w:rsidRPr="003F4CDD">
        <w:t xml:space="preserve">Оценка запаса и прогноз ОДУ полупроходного стада пеляди даются по его размерно- возрастному составу и промысловым уловам с 2000 г. Ихтиологический материал собирается на контрольном лове во время весенней </w:t>
      </w:r>
      <w:proofErr w:type="spellStart"/>
      <w:r w:rsidRPr="003F4CDD">
        <w:t>нагульно</w:t>
      </w:r>
      <w:proofErr w:type="spellEnd"/>
      <w:r w:rsidRPr="003F4CDD">
        <w:t>-нерестовой миграции пеляди («</w:t>
      </w:r>
      <w:proofErr w:type="spellStart"/>
      <w:r w:rsidRPr="003F4CDD">
        <w:t>вонзь</w:t>
      </w:r>
      <w:proofErr w:type="spellEnd"/>
      <w:r w:rsidRPr="003F4CDD">
        <w:t xml:space="preserve">») из Обской губы в р. Обь в районе пос. </w:t>
      </w:r>
      <w:proofErr w:type="spellStart"/>
      <w:r w:rsidRPr="003F4CDD">
        <w:t>Ямбура-Салемал</w:t>
      </w:r>
      <w:proofErr w:type="spellEnd"/>
      <w:r w:rsidRPr="003F4CDD">
        <w:t>.</w:t>
      </w:r>
    </w:p>
    <w:p w14:paraId="6689FD2F" w14:textId="6937A72D" w:rsidR="003F4CDD" w:rsidRPr="003F4CDD" w:rsidRDefault="003F4CDD" w:rsidP="003F4CDD">
      <w:pPr>
        <w:pStyle w:val="a0"/>
      </w:pPr>
      <w:r w:rsidRPr="003F4CDD">
        <w:t xml:space="preserve">Для расчёта текущего и прогнозного состояния численности и биомассы обской пеляди на 2025 г. использовалась вероятностная </w:t>
      </w:r>
      <w:proofErr w:type="spellStart"/>
      <w:r w:rsidRPr="003F4CDD">
        <w:t>когортная</w:t>
      </w:r>
      <w:proofErr w:type="spellEnd"/>
      <w:r w:rsidRPr="003F4CDD">
        <w:t xml:space="preserve"> модель - ВКМ, относимая к III уровню информационного обеспечения согласно Приказу Росрыболовства № 104 от 06.02.2015 г.</w:t>
      </w:r>
    </w:p>
    <w:p w14:paraId="56C2F3FA" w14:textId="77777777" w:rsidR="003F4CDD" w:rsidRPr="003F4CDD" w:rsidRDefault="003F4CDD" w:rsidP="003F4CDD">
      <w:pPr>
        <w:pStyle w:val="a0"/>
      </w:pPr>
      <w:r w:rsidRPr="003F4CDD">
        <w:t>В 2024 г. в результате катастрофического «замора» в Обской губе в мае-июне произошла существенная гибель части запаса пеляди, преимущественно младших возрастов. Кроме этого, поколения 2018–2019 гг. рождения оцениваются, как малоурожайные. В 2024 г. в промысле доминировали остатки мощного поколения 2016 г., и немногочисленные поколения 2018–2019 гг. рождения. Появившиеся в сборах особи 10+ лет – в том числе результат повысившейся вероятности их обнаружения в малочисленных уловах при низкой численности особей других возрастных групп.</w:t>
      </w:r>
    </w:p>
    <w:p w14:paraId="101699FC" w14:textId="39EA6109" w:rsidR="003F4CDD" w:rsidRPr="003F4CDD" w:rsidRDefault="003F4CDD" w:rsidP="003F4CDD">
      <w:pPr>
        <w:pStyle w:val="a0"/>
      </w:pPr>
      <w:r w:rsidRPr="003F4CDD">
        <w:t xml:space="preserve">В 2024 г. в промысле доминировали немногочисленные поколения 2017-2019 гг. рождения. В контрольных и промысловых отмечались рыбы длиною от 21 до 34 см (в среднем 26,5 см), модальной размерной группой явились особи длиной 26 см. Масса рыб в уловах изменялась от 178 до 389 г и в среднем составила в 2024 г. – 257 г. как отражение значительного ухудшения роста пеляди в маловодный период </w:t>
      </w:r>
      <w:r w:rsidR="00E712F2" w:rsidRPr="00E712F2">
        <w:rPr>
          <w:highlight w:val="green"/>
        </w:rPr>
        <w:t>2022–2023 гг.</w:t>
      </w:r>
      <w:r w:rsidR="00E712F2">
        <w:t xml:space="preserve"> </w:t>
      </w:r>
      <w:r w:rsidRPr="003F4CDD">
        <w:t>с высоким прогревом водных масс, а также затянувшейся зимовки из-за «замора» в июне 2024 г.</w:t>
      </w:r>
    </w:p>
    <w:p w14:paraId="4E1E1C0F" w14:textId="3C1CAD39" w:rsidR="003F4CDD" w:rsidRPr="003F4CDD" w:rsidRDefault="00E712F2" w:rsidP="003F4CDD">
      <w:pPr>
        <w:pStyle w:val="a0"/>
      </w:pPr>
      <w:r w:rsidRPr="00E712F2">
        <w:t>Индекс биомассы поднявшейся из Обской губы в р. Обь пеляди (рассчитывается, как средний улов в кг на контрольный плав × число дней хода) в 2024 г. был рекордно низкий за всю историю наблюдений – 85 кг, что в 5–10 раз меньше, чем, например, в 2020–2023 гг. (2020</w:t>
      </w:r>
      <w:r>
        <w:t> </w:t>
      </w:r>
      <w:r w:rsidRPr="00E712F2">
        <w:t xml:space="preserve">г. – 1391 кг, 2021 г.– 546 кг, 2022 г. – 1320 кг, 2023 г. – 750 кг). </w:t>
      </w:r>
      <w:r w:rsidR="003F4CDD" w:rsidRPr="003F4CDD">
        <w:t>Таковы последствия гибели части стада пеляди от «замора» 2024 г.</w:t>
      </w:r>
    </w:p>
    <w:p w14:paraId="7427382C" w14:textId="521249BC" w:rsidR="003F4CDD" w:rsidRPr="003F4CDD" w:rsidRDefault="003F4CDD" w:rsidP="003F4CDD">
      <w:pPr>
        <w:pStyle w:val="a0"/>
      </w:pPr>
      <w:r w:rsidRPr="003F4CDD">
        <w:t>В 2026 г. ожидается сильное сокращение численности и биомассы стада пеляди из-за гибели от «замора» и базирования промысла на малочисленных поколениях 2018–2021 гг. рождения. Результаты расчётов на ВКМ подтверждают снижение численности стада пеляди с 12,5 млн экз. и 3,8 тыс. т в 2023 г. до 8,1 млн экз.  и 2,2 тыс. т в 2026 г.</w:t>
      </w:r>
    </w:p>
    <w:p w14:paraId="1FA2F030" w14:textId="77777777" w:rsidR="003F4CDD" w:rsidRPr="003F4CDD" w:rsidRDefault="003F4CDD" w:rsidP="003F4CDD">
      <w:pPr>
        <w:pStyle w:val="a0"/>
      </w:pPr>
      <w:r w:rsidRPr="003F4CDD">
        <w:t>В 2022–2023 гг. уловы пеляди снизились вслед за начавшимся уменьшением её запаса и ухудшением роста в маловодный период. В 2024 г. официальный вылов обской пеляди составил – 475 т – почти столько же, как и в 2023 г (486 т). Однако это результат учёта 100 % квоты КМНС, значительной в фактическом количестве. Уловы рыбодобывающих предприятий не достигли объёмов выделенных квот.</w:t>
      </w:r>
    </w:p>
    <w:p w14:paraId="48E5332F" w14:textId="514033C0" w:rsidR="003F4CDD" w:rsidRPr="003F4CDD" w:rsidRDefault="003F4CDD" w:rsidP="003F4CDD">
      <w:pPr>
        <w:pStyle w:val="a0"/>
      </w:pPr>
      <w:r w:rsidRPr="003F4CDD">
        <w:t xml:space="preserve">Установлены ориентиры управления запасом полупроходной обской пеляди: </w:t>
      </w:r>
      <w:proofErr w:type="spellStart"/>
      <w:r w:rsidRPr="003F4CDD">
        <w:t>Btr</w:t>
      </w:r>
      <w:proofErr w:type="spellEnd"/>
      <w:r w:rsidRPr="003F4CDD">
        <w:t xml:space="preserve"> – 4010</w:t>
      </w:r>
      <w:r w:rsidRPr="003F4CDD">
        <w:rPr>
          <w:lang w:val="en-US"/>
        </w:rPr>
        <w:t> </w:t>
      </w:r>
      <w:r w:rsidRPr="003F4CDD">
        <w:t xml:space="preserve">т, </w:t>
      </w:r>
      <w:proofErr w:type="spellStart"/>
      <w:r w:rsidRPr="003F4CDD">
        <w:t>Ctr</w:t>
      </w:r>
      <w:proofErr w:type="spellEnd"/>
      <w:r w:rsidRPr="003F4CDD">
        <w:t xml:space="preserve"> – 12</w:t>
      </w:r>
      <w:r w:rsidR="00E712F2">
        <w:t>31</w:t>
      </w:r>
      <w:r w:rsidRPr="003F4CDD">
        <w:t xml:space="preserve"> т, </w:t>
      </w:r>
      <w:r w:rsidRPr="003F4CDD">
        <w:fldChar w:fldCharType="begin"/>
      </w:r>
      <w:r w:rsidRPr="003F4CDD">
        <w:instrText xml:space="preserve"> QUOTE </w:instrText>
      </w:r>
      <w:r w:rsidRPr="003F4CDD">
        <w:rPr>
          <w:noProof/>
        </w:rPr>
        <w:drawing>
          <wp:inline distT="0" distB="0" distL="0" distR="0" wp14:anchorId="3F4E1D78" wp14:editId="3434DF99">
            <wp:extent cx="257175" cy="200025"/>
            <wp:effectExtent l="0" t="0" r="9525" b="9525"/>
            <wp:docPr id="19967609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3F4CDD">
        <w:instrText xml:space="preserve"> </w:instrText>
      </w:r>
      <w:r w:rsidRPr="003F4CDD">
        <w:fldChar w:fldCharType="separate"/>
      </w:r>
      <w:r w:rsidRPr="003F4CDD">
        <w:rPr>
          <w:noProof/>
        </w:rPr>
        <w:drawing>
          <wp:inline distT="0" distB="0" distL="0" distR="0" wp14:anchorId="32CD5EF5" wp14:editId="3B64BE4F">
            <wp:extent cx="257175" cy="200025"/>
            <wp:effectExtent l="0" t="0" r="9525" b="9525"/>
            <wp:docPr id="13475194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3F4CDD">
        <w:fldChar w:fldCharType="end"/>
      </w:r>
      <w:r w:rsidRPr="003F4CDD">
        <w:t xml:space="preserve"> – 0,30</w:t>
      </w:r>
      <w:r w:rsidR="00E712F2">
        <w:t>7</w:t>
      </w:r>
      <w:r w:rsidRPr="003F4CDD">
        <w:t xml:space="preserve">, </w:t>
      </w:r>
      <w:proofErr w:type="spellStart"/>
      <w:r w:rsidRPr="003F4CDD">
        <w:t>Blim</w:t>
      </w:r>
      <w:proofErr w:type="spellEnd"/>
      <w:r w:rsidRPr="003F4CDD">
        <w:t xml:space="preserve"> – 524 т.</w:t>
      </w:r>
    </w:p>
    <w:p w14:paraId="1BE9726F" w14:textId="069E0676" w:rsidR="003F4CDD" w:rsidRPr="00EE3F83" w:rsidRDefault="003F4CDD" w:rsidP="003F4CDD">
      <w:pPr>
        <w:pStyle w:val="a0"/>
      </w:pPr>
      <w:r w:rsidRPr="00EE3F83">
        <w:t>В результате расчётов по ВКМ ОДУ на 2026 г. рекомендуется установить в 3</w:t>
      </w:r>
      <w:r w:rsidR="00EE3F83" w:rsidRPr="00EE3F83">
        <w:t>53</w:t>
      </w:r>
      <w:r w:rsidR="00D01B8C" w:rsidRPr="00EE3F83">
        <w:t> </w:t>
      </w:r>
      <w:r w:rsidRPr="00EE3F83">
        <w:t>т.</w:t>
      </w:r>
    </w:p>
    <w:p w14:paraId="65D7D66D" w14:textId="6FCB692E" w:rsidR="003F4CDD" w:rsidRPr="00EE3F83" w:rsidRDefault="003F4CDD" w:rsidP="003F4CDD">
      <w:pPr>
        <w:pStyle w:val="a0"/>
      </w:pPr>
      <w:r w:rsidRPr="00EE3F83">
        <w:t>Анализ и диагностика результатов расчётов показал, что при реализации ОДУ</w:t>
      </w:r>
      <w:r w:rsidRPr="00EE3F83">
        <w:rPr>
          <w:vertAlign w:val="subscript"/>
        </w:rPr>
        <w:t>2026</w:t>
      </w:r>
      <w:r w:rsidR="00D01B8C" w:rsidRPr="00EE3F83">
        <w:t xml:space="preserve"> </w:t>
      </w:r>
      <w:r w:rsidRPr="00EE3F83">
        <w:t>запас обской пеляди в 2027 г. должен остаться на прежнем уровне. В соответствие с этим предлагается установить величину ОДУ обской полупроходной пеляди на уровне 3</w:t>
      </w:r>
      <w:r w:rsidR="00EE3F83" w:rsidRPr="00EE3F83">
        <w:t>53</w:t>
      </w:r>
      <w:r w:rsidR="00D01B8C" w:rsidRPr="00EE3F83">
        <w:t> </w:t>
      </w:r>
      <w:r w:rsidRPr="00EE3F83">
        <w:t>т.</w:t>
      </w:r>
    </w:p>
    <w:p w14:paraId="244A0617" w14:textId="77777777" w:rsidR="003F4CDD" w:rsidRPr="003F4CDD" w:rsidRDefault="003F4CDD" w:rsidP="003F4CDD">
      <w:pPr>
        <w:pStyle w:val="a0"/>
      </w:pPr>
      <w:r w:rsidRPr="00EE3F83">
        <w:t>Из этого объёма рекомендуется распределить: РВ пеляди в Обской губе (вылов во</w:t>
      </w:r>
      <w:r w:rsidRPr="003F4CDD">
        <w:t xml:space="preserve"> время зимовки) – 6,0 т; в реках Обского бассейна – 329,0 т, из них в ЯНАО – 189,0 т и в ХМАО – 140,0 т. </w:t>
      </w:r>
    </w:p>
    <w:p w14:paraId="46D868D0" w14:textId="77777777" w:rsidR="003F4CDD" w:rsidRPr="003F4CDD" w:rsidRDefault="003F4CDD" w:rsidP="003F4CDD">
      <w:pPr>
        <w:pStyle w:val="a0"/>
      </w:pPr>
      <w:r w:rsidRPr="003F4CDD">
        <w:t xml:space="preserve">Для озёр Обского бассейна, расположенных на территории ЯНАО, объём ОДУ определён в 10,0 т, ХМАО – 8,0 т. </w:t>
      </w:r>
    </w:p>
    <w:p w14:paraId="3D837828" w14:textId="77777777" w:rsidR="004F37A7" w:rsidRPr="003F4CDD" w:rsidRDefault="004F37A7" w:rsidP="008E3F90">
      <w:pPr>
        <w:pStyle w:val="a0"/>
        <w:rPr>
          <w:lang w:eastAsia="ru-RU"/>
        </w:rPr>
      </w:pPr>
    </w:p>
    <w:p w14:paraId="107C17D4" w14:textId="77777777" w:rsidR="005956F8" w:rsidRPr="003F4CDD" w:rsidRDefault="005956F8" w:rsidP="005956F8">
      <w:pPr>
        <w:spacing w:after="0" w:line="240" w:lineRule="auto"/>
        <w:jc w:val="both"/>
      </w:pPr>
      <w:r w:rsidRPr="003F4CDD">
        <w:t>63 – Западно-Сибирский рыбохозяйственный бассейн</w:t>
      </w:r>
    </w:p>
    <w:p w14:paraId="03AADEBC" w14:textId="77777777" w:rsidR="005956F8" w:rsidRPr="003F4CDD" w:rsidRDefault="005956F8" w:rsidP="005956F8">
      <w:pPr>
        <w:spacing w:after="0" w:line="240" w:lineRule="auto"/>
        <w:jc w:val="both"/>
      </w:pPr>
      <w:r w:rsidRPr="003F4CDD">
        <w:t>12913 – Тазовская губа</w:t>
      </w:r>
    </w:p>
    <w:p w14:paraId="4D2F870C" w14:textId="77777777" w:rsidR="005956F8" w:rsidRPr="003F4CDD" w:rsidRDefault="005956F8" w:rsidP="005956F8">
      <w:pPr>
        <w:spacing w:after="0" w:line="240" w:lineRule="auto"/>
        <w:jc w:val="both"/>
      </w:pPr>
      <w:r w:rsidRPr="003F4CDD">
        <w:t>13118 – реки бассейна реки Таз</w:t>
      </w:r>
    </w:p>
    <w:p w14:paraId="335CAC67" w14:textId="77777777" w:rsidR="005956F8" w:rsidRPr="003F4CDD" w:rsidRDefault="005956F8" w:rsidP="005956F8">
      <w:pPr>
        <w:spacing w:after="0" w:line="240" w:lineRule="auto"/>
        <w:jc w:val="both"/>
      </w:pPr>
      <w:r w:rsidRPr="003F4CDD">
        <w:t>12309 – озера бассейна реки Таз</w:t>
      </w:r>
    </w:p>
    <w:p w14:paraId="054ECB7B" w14:textId="77777777" w:rsidR="005956F8" w:rsidRPr="003F4CDD" w:rsidRDefault="005956F8" w:rsidP="005956F8">
      <w:pPr>
        <w:spacing w:after="0" w:line="240" w:lineRule="auto"/>
        <w:jc w:val="both"/>
      </w:pPr>
      <w:r w:rsidRPr="003F4CDD">
        <w:t>12898 – реки, озера ЯНАО</w:t>
      </w:r>
    </w:p>
    <w:p w14:paraId="3AE0DBEA" w14:textId="77777777" w:rsidR="005956F8" w:rsidRPr="003F4CDD" w:rsidRDefault="005956F8" w:rsidP="005956F8">
      <w:pPr>
        <w:spacing w:after="0" w:line="240" w:lineRule="auto"/>
        <w:jc w:val="both"/>
      </w:pPr>
    </w:p>
    <w:p w14:paraId="5F617C9E" w14:textId="77777777" w:rsidR="005956F8" w:rsidRPr="003F4CDD" w:rsidRDefault="005956F8" w:rsidP="005956F8">
      <w:pPr>
        <w:spacing w:after="0" w:line="240" w:lineRule="auto"/>
        <w:jc w:val="both"/>
      </w:pPr>
      <w:r w:rsidRPr="003F4CDD">
        <w:t>Исполнители: В.Е. Тунев, П.А. Кочетков (Тюменский филиал ФГБНУ «ВНИРО» («Госрыбцентр»)</w:t>
      </w:r>
    </w:p>
    <w:p w14:paraId="437FEF14" w14:textId="77777777" w:rsidR="00F30007" w:rsidRPr="003F4CDD" w:rsidRDefault="00F30007" w:rsidP="005956F8">
      <w:pPr>
        <w:spacing w:after="0" w:line="240" w:lineRule="auto"/>
        <w:jc w:val="both"/>
      </w:pPr>
    </w:p>
    <w:p w14:paraId="39F6A6B8" w14:textId="77777777" w:rsidR="005956F8" w:rsidRPr="003F4CDD" w:rsidRDefault="005956F8" w:rsidP="005956F8">
      <w:pPr>
        <w:spacing w:after="0" w:line="240" w:lineRule="auto"/>
        <w:jc w:val="both"/>
      </w:pPr>
      <w:r w:rsidRPr="003F4CDD">
        <w:t>Куратор: С.Ю. Бражник (Центральный аппарат ФГБНУ «ВНИРО»</w:t>
      </w:r>
    </w:p>
    <w:p w14:paraId="4666BB35" w14:textId="77777777" w:rsidR="005956F8" w:rsidRPr="003F4CDD" w:rsidRDefault="005956F8" w:rsidP="005956F8">
      <w:pPr>
        <w:spacing w:after="0" w:line="240" w:lineRule="auto"/>
        <w:ind w:firstLine="709"/>
        <w:jc w:val="both"/>
      </w:pPr>
    </w:p>
    <w:p w14:paraId="74DC7E63" w14:textId="51BF8066"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В тазовском бассейне в реках и озёрах обитают несколько группировок пеляди, из которых наибольшее промысловое значение имеет её полупроходное стадо. Оно имеет обособленные от обского полупроходного стада местами нагула, зимовки и нереста. Ареал тазовской пеляди включает в себя Тазовскую губу и реку Таз с нерестовыми притоками. Полупроходная тазовская пелядь - </w:t>
      </w:r>
      <w:proofErr w:type="spellStart"/>
      <w:r w:rsidRPr="003F4CDD">
        <w:rPr>
          <w:rFonts w:eastAsia="Calibri"/>
          <w:bCs/>
          <w:kern w:val="0"/>
          <w14:ligatures w14:val="none"/>
        </w:rPr>
        <w:t>среднецикловая</w:t>
      </w:r>
      <w:proofErr w:type="spellEnd"/>
      <w:r w:rsidRPr="003F4CDD">
        <w:rPr>
          <w:rFonts w:eastAsia="Calibri"/>
          <w:bCs/>
          <w:kern w:val="0"/>
          <w14:ligatures w14:val="none"/>
        </w:rPr>
        <w:t>, начинает созревать с 3+ лет, в массе - с 4+ лет. Большинство особей её нерестится не ежегодно с пропуском в один год. Основные нерестилища тазовской пеляди расположены в верховьях правого притока р. Таз - р. Худосей, на расстоянии 200-300 км от места его впадения в р. Таз. В р. Худосей пелядь появляется в начале августа, заканчивается ход во второй половине сентября. Кроме р. Худосей, пелядь нерестует и в других притоках верхнего течения р. Таз: реках Печаль-</w:t>
      </w:r>
      <w:proofErr w:type="spellStart"/>
      <w:r w:rsidRPr="003F4CDD">
        <w:rPr>
          <w:rFonts w:eastAsia="Calibri"/>
          <w:bCs/>
          <w:kern w:val="0"/>
          <w14:ligatures w14:val="none"/>
        </w:rPr>
        <w:t>Кы</w:t>
      </w:r>
      <w:proofErr w:type="spellEnd"/>
      <w:r w:rsidRPr="003F4CDD">
        <w:rPr>
          <w:rFonts w:eastAsia="Calibri"/>
          <w:bCs/>
          <w:kern w:val="0"/>
          <w14:ligatures w14:val="none"/>
        </w:rPr>
        <w:t xml:space="preserve">, </w:t>
      </w:r>
      <w:proofErr w:type="spellStart"/>
      <w:r w:rsidRPr="003F4CDD">
        <w:rPr>
          <w:rFonts w:eastAsia="Calibri"/>
          <w:bCs/>
          <w:kern w:val="0"/>
          <w14:ligatures w14:val="none"/>
        </w:rPr>
        <w:t>Каралька</w:t>
      </w:r>
      <w:proofErr w:type="spellEnd"/>
      <w:r w:rsidRPr="003F4CDD">
        <w:rPr>
          <w:rFonts w:eastAsia="Calibri"/>
          <w:bCs/>
          <w:kern w:val="0"/>
          <w14:ligatures w14:val="none"/>
        </w:rPr>
        <w:t xml:space="preserve">, Ватылька, </w:t>
      </w:r>
      <w:proofErr w:type="spellStart"/>
      <w:r w:rsidRPr="003F4CDD">
        <w:rPr>
          <w:rFonts w:eastAsia="Calibri"/>
          <w:bCs/>
          <w:kern w:val="0"/>
          <w14:ligatures w14:val="none"/>
        </w:rPr>
        <w:t>Ратта</w:t>
      </w:r>
      <w:proofErr w:type="spellEnd"/>
      <w:r w:rsidRPr="003F4CDD">
        <w:rPr>
          <w:rFonts w:eastAsia="Calibri"/>
          <w:bCs/>
          <w:kern w:val="0"/>
          <w14:ligatures w14:val="none"/>
        </w:rPr>
        <w:t xml:space="preserve">. В октябре начинается скат рыбы в Тазовскую губу, где она и зимует. Часть производителей остается на зимовку в </w:t>
      </w:r>
      <w:proofErr w:type="spellStart"/>
      <w:r w:rsidRPr="003F4CDD">
        <w:rPr>
          <w:rFonts w:eastAsia="Calibri"/>
          <w:bCs/>
          <w:kern w:val="0"/>
          <w14:ligatures w14:val="none"/>
        </w:rPr>
        <w:t>незаморных</w:t>
      </w:r>
      <w:proofErr w:type="spellEnd"/>
      <w:r w:rsidRPr="003F4CDD">
        <w:rPr>
          <w:rFonts w:eastAsia="Calibri"/>
          <w:bCs/>
          <w:kern w:val="0"/>
          <w14:ligatures w14:val="none"/>
        </w:rPr>
        <w:t xml:space="preserve"> притоках.</w:t>
      </w:r>
    </w:p>
    <w:p w14:paraId="49E99EA4" w14:textId="31662757"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Для оценки запаса и прогноза ОДУ пеляди Тазовского бассейна в настоящее время используются данные о её размерно-возрастном составе и промысловых уловах с 2003 г.</w:t>
      </w:r>
    </w:p>
    <w:p w14:paraId="2277CB07" w14:textId="2806C397"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Расчёт запаса и ОДУ тазовской пеляди производился по вероятностной </w:t>
      </w:r>
      <w:proofErr w:type="spellStart"/>
      <w:r w:rsidRPr="003F4CDD">
        <w:rPr>
          <w:rFonts w:eastAsia="Calibri"/>
          <w:bCs/>
          <w:kern w:val="0"/>
          <w14:ligatures w14:val="none"/>
        </w:rPr>
        <w:t>когортной</w:t>
      </w:r>
      <w:proofErr w:type="spellEnd"/>
      <w:r w:rsidRPr="003F4CDD">
        <w:rPr>
          <w:rFonts w:eastAsia="Calibri"/>
          <w:bCs/>
          <w:kern w:val="0"/>
          <w14:ligatures w14:val="none"/>
        </w:rPr>
        <w:t xml:space="preserve"> модели – ВКМ, которая соответствует III уровню информационного обеспечения (Приказ Росрыболовства № 104 от 06.02.2015 г.).</w:t>
      </w:r>
    </w:p>
    <w:p w14:paraId="68B49006" w14:textId="1EFD7E6C"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Ихтиологический материал собирается во время нерестовой миграции пеляди на промысловых неводных песках 120–245 км (по лоции) р. Таз.</w:t>
      </w:r>
    </w:p>
    <w:p w14:paraId="72063721" w14:textId="3F9B4E96"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Анализ возрастного состава пеляди за ряд лет показывает, что в 2020-2024 гг. происходит сокращение возрастного состава за счёт доли </w:t>
      </w:r>
      <w:proofErr w:type="spellStart"/>
      <w:r w:rsidRPr="003F4CDD">
        <w:rPr>
          <w:rFonts w:eastAsia="Calibri"/>
          <w:bCs/>
          <w:kern w:val="0"/>
          <w14:ligatures w14:val="none"/>
        </w:rPr>
        <w:t>старшевозрастных</w:t>
      </w:r>
      <w:proofErr w:type="spellEnd"/>
      <w:r w:rsidRPr="003F4CDD">
        <w:rPr>
          <w:rFonts w:eastAsia="Calibri"/>
          <w:bCs/>
          <w:kern w:val="0"/>
          <w14:ligatures w14:val="none"/>
        </w:rPr>
        <w:t xml:space="preserve"> особей. Уменьшение размеров и массы тела рыб отмечается ещё раньше: в уловах 2003-2015 гг. средняя длина тела была 27,3–29,7 см, масса тела – 335–416 г; в 2016–2024 гг., соответственно 23,6–25,4 см и 189–292 г.</w:t>
      </w:r>
    </w:p>
    <w:p w14:paraId="737DDDFA" w14:textId="77777777"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В 2024 г. наблюдались рекордно низкие средние показатели роста тазовской полупроходной пеляди: средняя длина тела всего 23,6 см, а масса тела – 189 г. Однако в возрастных группах темп роста особей возрос по сравнению с 2021–2022 гг. Низкие средние показатели роста обусловлены тем, что во время нерестового подъёма по р. Таз к его нерестовым притокам пелядь характеризовалась ограниченным размерным и возрастным рядом: длиной всего 15,3–33,5 см и возрастом 2+–7+ лет. Подавляющую долю среди производителей (91%) составляли особи длиной 19–25 см в возрасте 3+–7+ лет, что явилось ещё большего ухудшения такого соотношения по сравнению в 2023 г. (89%) чего ранее никогда не отмечали. В промысле доминировали </w:t>
      </w:r>
      <w:proofErr w:type="spellStart"/>
      <w:r w:rsidRPr="003F4CDD">
        <w:rPr>
          <w:rFonts w:eastAsia="Calibri"/>
          <w:bCs/>
          <w:kern w:val="0"/>
          <w14:ligatures w14:val="none"/>
        </w:rPr>
        <w:t>высокочисленные</w:t>
      </w:r>
      <w:proofErr w:type="spellEnd"/>
      <w:r w:rsidRPr="003F4CDD">
        <w:rPr>
          <w:rFonts w:eastAsia="Calibri"/>
          <w:bCs/>
          <w:kern w:val="0"/>
          <w14:ligatures w14:val="none"/>
        </w:rPr>
        <w:t xml:space="preserve"> поколения 2019–2020 гг. рождения. Резкое сокращение средне- и </w:t>
      </w:r>
      <w:proofErr w:type="spellStart"/>
      <w:r w:rsidRPr="003F4CDD">
        <w:rPr>
          <w:rFonts w:eastAsia="Calibri"/>
          <w:bCs/>
          <w:kern w:val="0"/>
          <w14:ligatures w14:val="none"/>
        </w:rPr>
        <w:t>старшевозрастных</w:t>
      </w:r>
      <w:proofErr w:type="spellEnd"/>
      <w:r w:rsidRPr="003F4CDD">
        <w:rPr>
          <w:rFonts w:eastAsia="Calibri"/>
          <w:bCs/>
          <w:kern w:val="0"/>
          <w14:ligatures w14:val="none"/>
        </w:rPr>
        <w:t xml:space="preserve"> производителей, а также появление многочисленного пополнения, созревающего при меньших, чем в прошлые годы, размерах – необычное состояние пеляди тазовского стада, и, по-видимому, отражает качественную перестройку её популяционной структуры в результате интенсивного промысла в последние годы. В промысловых неводных уловах в 2024 г. отмечались производители пеляди длиною от 19,0 до 33,5 см, в среднем 23,6 см, массой 90-630 г, в среднем 189 г. Масса производителей самцов в уловах начиналась от 92 г, самок – от 128 г, что является рекордно низкими показателями для тазовской пеляди.</w:t>
      </w:r>
    </w:p>
    <w:p w14:paraId="3EB9BCBA" w14:textId="77777777"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С 2022 г. по 2024 г. численность тазовской пеляди по расчётам на ВКМ сокращается – с 25,4 до 18,5 млн. Сокращение будет отмечаться и до 2026 г. Биомасса уменьшится с 3,6 тыс. т до 2,9 тыс. т. Причина снижения запаса – продолжающийся, не смотря на 22-дневный запрет на неводной лов с 10 по 31 августа интенсивный официальный и ННН-промысел прежде всего в Тазовской губе зимой, а также малочисленные поколения 2021–2022 г. рождения, которые составят основу добычи в 2026 г. На биомассу уловов повлияет и ухудшение темпа роста вместе с большим количеством малоразмерных рыб.</w:t>
      </w:r>
    </w:p>
    <w:p w14:paraId="7689FD9D" w14:textId="6E5BA21D"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Уловы пеляди в 2005–2021 гг. колебались от 531 до 835 т – больше, чем в 1982-1992</w:t>
      </w:r>
      <w:r w:rsidRPr="003F4CDD">
        <w:rPr>
          <w:rFonts w:eastAsia="Calibri"/>
          <w:bCs/>
          <w:kern w:val="0"/>
          <w:lang w:val="en-US"/>
          <w14:ligatures w14:val="none"/>
        </w:rPr>
        <w:t> </w:t>
      </w:r>
      <w:r w:rsidRPr="003F4CDD">
        <w:rPr>
          <w:rFonts w:eastAsia="Calibri"/>
          <w:bCs/>
          <w:kern w:val="0"/>
          <w14:ligatures w14:val="none"/>
        </w:rPr>
        <w:t>гг., когда добывали 247-485 т. В 2022–2023 гг. выловили, соответственно, 480 и 612 т, в 2024</w:t>
      </w:r>
      <w:r w:rsidRPr="003F4CDD">
        <w:rPr>
          <w:rFonts w:eastAsia="Calibri"/>
          <w:bCs/>
          <w:kern w:val="0"/>
          <w:lang w:val="en-US"/>
          <w14:ligatures w14:val="none"/>
        </w:rPr>
        <w:t> </w:t>
      </w:r>
      <w:r w:rsidRPr="003F4CDD">
        <w:rPr>
          <w:rFonts w:eastAsia="Calibri"/>
          <w:bCs/>
          <w:kern w:val="0"/>
          <w14:ligatures w14:val="none"/>
        </w:rPr>
        <w:t xml:space="preserve">г. – 730,7 т.  </w:t>
      </w:r>
    </w:p>
    <w:p w14:paraId="05A9894F" w14:textId="77777777"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Высокие уловы пеляди в 2005-2022 гг. обеспечивались растущей интенсивностью промысла, особенно </w:t>
      </w:r>
      <w:proofErr w:type="spellStart"/>
      <w:r w:rsidRPr="003F4CDD">
        <w:rPr>
          <w:rFonts w:eastAsia="Calibri"/>
          <w:bCs/>
          <w:kern w:val="0"/>
          <w14:ligatures w14:val="none"/>
        </w:rPr>
        <w:t>особенно</w:t>
      </w:r>
      <w:proofErr w:type="spellEnd"/>
      <w:r w:rsidRPr="003F4CDD">
        <w:rPr>
          <w:rFonts w:eastAsia="Calibri"/>
          <w:bCs/>
          <w:kern w:val="0"/>
          <w14:ligatures w14:val="none"/>
        </w:rPr>
        <w:t xml:space="preserve"> на неводном летнем лове при вступлении в действие плавучих холодильных установок с 2005–2007 гг., позволивших резко увеличить первичную переработку рыбы. Даже снижение численности рыбаков при этом в последние годы не уменьшило интенсивности вылова пеляди и других рыб, поскольку количество суточных </w:t>
      </w:r>
      <w:proofErr w:type="spellStart"/>
      <w:r w:rsidRPr="003F4CDD">
        <w:rPr>
          <w:rFonts w:eastAsia="Calibri"/>
          <w:bCs/>
          <w:kern w:val="0"/>
          <w14:ligatures w14:val="none"/>
        </w:rPr>
        <w:t>притонений</w:t>
      </w:r>
      <w:proofErr w:type="spellEnd"/>
      <w:r w:rsidRPr="003F4CDD">
        <w:rPr>
          <w:rFonts w:eastAsia="Calibri"/>
          <w:bCs/>
          <w:kern w:val="0"/>
          <w14:ligatures w14:val="none"/>
        </w:rPr>
        <w:t xml:space="preserve"> значительно возросло. Кроме этого, повысилась промысловая нагрузка на тазовскую пелядь и при зимнем промысле в Тазовской губе за счёт увеличения количества пользователей.</w:t>
      </w:r>
    </w:p>
    <w:p w14:paraId="54054DD3" w14:textId="77777777"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Рост уловов пеляди в 2024 г. обусловлен доминированием высокоурожайных поколений 2019–2020 гг. рождения.</w:t>
      </w:r>
    </w:p>
    <w:p w14:paraId="6A878558" w14:textId="4BB39962"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Биологические ориентиры управления промыслом запаса тазовской полупроходной пеляди: </w:t>
      </w:r>
      <w:proofErr w:type="spellStart"/>
      <w:r w:rsidRPr="003F4CDD">
        <w:rPr>
          <w:rFonts w:eastAsia="Calibri"/>
          <w:bCs/>
          <w:kern w:val="0"/>
          <w14:ligatures w14:val="none"/>
        </w:rPr>
        <w:t>Btr</w:t>
      </w:r>
      <w:proofErr w:type="spellEnd"/>
      <w:r w:rsidRPr="003F4CDD">
        <w:rPr>
          <w:rFonts w:eastAsia="Calibri"/>
          <w:bCs/>
          <w:kern w:val="0"/>
          <w14:ligatures w14:val="none"/>
        </w:rPr>
        <w:t xml:space="preserve"> – 2100 т, </w:t>
      </w:r>
      <w:proofErr w:type="spellStart"/>
      <w:r w:rsidRPr="003F4CDD">
        <w:rPr>
          <w:rFonts w:eastAsia="Calibri"/>
          <w:bCs/>
          <w:kern w:val="0"/>
          <w14:ligatures w14:val="none"/>
        </w:rPr>
        <w:t>Ctr</w:t>
      </w:r>
      <w:proofErr w:type="spellEnd"/>
      <w:r w:rsidRPr="003F4CDD">
        <w:rPr>
          <w:rFonts w:eastAsia="Calibri"/>
          <w:bCs/>
          <w:kern w:val="0"/>
          <w14:ligatures w14:val="none"/>
        </w:rPr>
        <w:t xml:space="preserve"> – 975 т, </w:t>
      </w:r>
      <m:oMath>
        <m:r>
          <m:rPr>
            <m:sty m:val="p"/>
          </m:rPr>
          <w:rPr>
            <w:rFonts w:ascii="Cambria Math" w:eastAsia="Calibri" w:hAnsi="Cambria Math"/>
            <w:kern w:val="0"/>
            <w14:ligatures w14:val="none"/>
          </w:rPr>
          <m:t xml:space="preserve"> </m:t>
        </m:r>
      </m:oMath>
      <w:r w:rsidRPr="003F4CDD">
        <w:rPr>
          <w:rFonts w:eastAsia="Calibri"/>
          <w:bCs/>
          <w:kern w:val="0"/>
          <w14:ligatures w14:val="none"/>
        </w:rPr>
        <w:fldChar w:fldCharType="begin"/>
      </w:r>
      <w:r w:rsidRPr="003F4CDD">
        <w:rPr>
          <w:rFonts w:eastAsia="Calibri"/>
          <w:bCs/>
          <w:kern w:val="0"/>
          <w14:ligatures w14:val="none"/>
        </w:rPr>
        <w:instrText xml:space="preserve"> QUOTE </w:instrText>
      </w:r>
      <w:r w:rsidRPr="003F4CDD">
        <w:rPr>
          <w:rFonts w:eastAsia="Calibri"/>
          <w:bCs/>
          <w:noProof/>
          <w:kern w:val="0"/>
          <w14:ligatures w14:val="none"/>
        </w:rPr>
        <w:drawing>
          <wp:inline distT="0" distB="0" distL="0" distR="0" wp14:anchorId="09EABA39" wp14:editId="18B0BD1C">
            <wp:extent cx="247650" cy="180975"/>
            <wp:effectExtent l="0" t="0" r="0" b="9525"/>
            <wp:docPr id="14905245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3F4CDD">
        <w:rPr>
          <w:rFonts w:eastAsia="Calibri"/>
          <w:bCs/>
          <w:kern w:val="0"/>
          <w14:ligatures w14:val="none"/>
        </w:rPr>
        <w:instrText xml:space="preserve"> </w:instrText>
      </w:r>
      <w:r w:rsidRPr="003F4CDD">
        <w:rPr>
          <w:rFonts w:eastAsia="Calibri"/>
          <w:bCs/>
          <w:kern w:val="0"/>
          <w14:ligatures w14:val="none"/>
        </w:rPr>
        <w:fldChar w:fldCharType="separate"/>
      </w:r>
      <w:r w:rsidRPr="003F4CDD">
        <w:rPr>
          <w:rFonts w:eastAsia="Calibri"/>
          <w:bCs/>
          <w:noProof/>
          <w:kern w:val="0"/>
          <w14:ligatures w14:val="none"/>
        </w:rPr>
        <w:drawing>
          <wp:inline distT="0" distB="0" distL="0" distR="0" wp14:anchorId="0CF6D881" wp14:editId="49B93B92">
            <wp:extent cx="247650" cy="180975"/>
            <wp:effectExtent l="0" t="0" r="0" b="9525"/>
            <wp:docPr id="11493709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3F4CDD">
        <w:rPr>
          <w:rFonts w:eastAsia="Calibri"/>
          <w:bCs/>
          <w:kern w:val="0"/>
          <w14:ligatures w14:val="none"/>
        </w:rPr>
        <w:fldChar w:fldCharType="end"/>
      </w:r>
      <w:r w:rsidRPr="003F4CDD">
        <w:rPr>
          <w:rFonts w:eastAsia="Calibri"/>
          <w:bCs/>
          <w:kern w:val="0"/>
          <w14:ligatures w14:val="none"/>
        </w:rPr>
        <w:t xml:space="preserve"> – 0,227, Blim – 417 т.</w:t>
      </w:r>
    </w:p>
    <w:p w14:paraId="6C137E2C" w14:textId="77777777"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Расчётная численность тазовской пеляди на 2026 г. составит 6536,0 тыс. экз., биомасса – 2901 т. ОДУ по правилу регулирования промысла составит 417 т.</w:t>
      </w:r>
    </w:p>
    <w:p w14:paraId="42DC4BD4" w14:textId="51D1572B"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Анализ и диагностика результатов расчётов показали, что при реализации ОДУ</w:t>
      </w:r>
      <w:r w:rsidRPr="005111C0">
        <w:rPr>
          <w:rFonts w:eastAsia="Calibri"/>
          <w:bCs/>
          <w:kern w:val="0"/>
          <w:vertAlign w:val="subscript"/>
          <w14:ligatures w14:val="none"/>
        </w:rPr>
        <w:t>2026</w:t>
      </w:r>
      <w:r w:rsidRPr="003F4CDD">
        <w:rPr>
          <w:rFonts w:eastAsia="Calibri"/>
          <w:bCs/>
          <w:kern w:val="0"/>
          <w14:ligatures w14:val="none"/>
        </w:rPr>
        <w:t xml:space="preserve"> = 417</w:t>
      </w:r>
      <w:r w:rsidR="005111C0">
        <w:rPr>
          <w:rFonts w:eastAsia="Calibri"/>
          <w:bCs/>
          <w:kern w:val="0"/>
          <w14:ligatures w14:val="none"/>
        </w:rPr>
        <w:t> </w:t>
      </w:r>
      <w:r w:rsidRPr="003F4CDD">
        <w:rPr>
          <w:rFonts w:eastAsia="Calibri"/>
          <w:bCs/>
          <w:kern w:val="0"/>
          <w14:ligatures w14:val="none"/>
        </w:rPr>
        <w:t xml:space="preserve">т запас пеляди в 2027 г. должен увеличиться. </w:t>
      </w:r>
    </w:p>
    <w:p w14:paraId="22B6C84E" w14:textId="552CDEDF" w:rsidR="00D546E0"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Из общего объёма ОДУ пеляди в размере 417 т в 202</w:t>
      </w:r>
      <w:r w:rsidR="005111C0">
        <w:rPr>
          <w:rFonts w:eastAsia="Calibri"/>
          <w:bCs/>
          <w:kern w:val="0"/>
          <w14:ligatures w14:val="none"/>
        </w:rPr>
        <w:t>6</w:t>
      </w:r>
      <w:r w:rsidRPr="003F4CDD">
        <w:rPr>
          <w:rFonts w:eastAsia="Calibri"/>
          <w:bCs/>
          <w:kern w:val="0"/>
          <w14:ligatures w14:val="none"/>
        </w:rPr>
        <w:t> г. при неводном промысле в р. Таз в летний период добыча устанавливается в объёме 307 т. РВ пеляди в Тазовской губе в зимний период определена в размере 100 т. В озёрах ОДУ рекомендуется установить в 10 т.</w:t>
      </w:r>
    </w:p>
    <w:p w14:paraId="106CE371" w14:textId="77777777" w:rsidR="004F37A7" w:rsidRPr="003F4CDD" w:rsidRDefault="004F37A7" w:rsidP="008E3F90">
      <w:pPr>
        <w:pStyle w:val="a0"/>
        <w:rPr>
          <w:lang w:eastAsia="ru-RU"/>
        </w:rPr>
      </w:pPr>
    </w:p>
    <w:p w14:paraId="551E3AAC" w14:textId="77777777" w:rsidR="004F37A7" w:rsidRPr="003F4CDD" w:rsidRDefault="004F37A7" w:rsidP="004F37A7">
      <w:pPr>
        <w:spacing w:after="0" w:line="240" w:lineRule="auto"/>
        <w:jc w:val="both"/>
      </w:pPr>
      <w:r w:rsidRPr="003F4CDD">
        <w:t>63 – Западно-Сибирский рыбохозяйственный бассейн</w:t>
      </w:r>
    </w:p>
    <w:p w14:paraId="03BDCC68" w14:textId="06F4F680" w:rsidR="004F37A7" w:rsidRPr="003F4CDD" w:rsidRDefault="004F37A7" w:rsidP="004F37A7">
      <w:pPr>
        <w:spacing w:after="0" w:line="240" w:lineRule="auto"/>
        <w:jc w:val="both"/>
      </w:pPr>
      <w:r w:rsidRPr="003F4CDD">
        <w:t>12915 – Гыданская губа</w:t>
      </w:r>
    </w:p>
    <w:p w14:paraId="235755D3" w14:textId="77777777" w:rsidR="004F37A7" w:rsidRPr="003F4CDD" w:rsidRDefault="004F37A7" w:rsidP="004F37A7">
      <w:pPr>
        <w:spacing w:after="0" w:line="240" w:lineRule="auto"/>
        <w:jc w:val="both"/>
      </w:pPr>
      <w:r w:rsidRPr="003F4CDD">
        <w:t>12898 – Реки, озера ЯНАО</w:t>
      </w:r>
    </w:p>
    <w:p w14:paraId="6884414A" w14:textId="77777777" w:rsidR="004F37A7" w:rsidRPr="003F4CDD" w:rsidRDefault="004F37A7" w:rsidP="004F37A7">
      <w:pPr>
        <w:spacing w:after="0" w:line="240" w:lineRule="auto"/>
        <w:ind w:firstLine="709"/>
        <w:jc w:val="both"/>
      </w:pPr>
    </w:p>
    <w:p w14:paraId="34C99238" w14:textId="77777777" w:rsidR="004F37A7" w:rsidRPr="003F4CDD" w:rsidRDefault="004F37A7" w:rsidP="004F37A7">
      <w:pPr>
        <w:spacing w:after="0" w:line="240" w:lineRule="auto"/>
        <w:jc w:val="both"/>
      </w:pPr>
      <w:r w:rsidRPr="003F4CDD">
        <w:t>Исполнитель: П.Ю. Савчук (Тюменский филиал ФГБНУ «ВНИРО» («Госрыбцентр»)</w:t>
      </w:r>
    </w:p>
    <w:p w14:paraId="4619E660" w14:textId="77777777" w:rsidR="00F30007" w:rsidRPr="003F4CDD" w:rsidRDefault="00F30007" w:rsidP="004F37A7">
      <w:pPr>
        <w:spacing w:after="0" w:line="240" w:lineRule="auto"/>
        <w:jc w:val="both"/>
      </w:pPr>
    </w:p>
    <w:p w14:paraId="33FB3C1F" w14:textId="77777777" w:rsidR="004F37A7" w:rsidRPr="003F4CDD" w:rsidRDefault="004F37A7" w:rsidP="004F37A7">
      <w:pPr>
        <w:spacing w:after="0" w:line="240" w:lineRule="auto"/>
        <w:jc w:val="both"/>
      </w:pPr>
      <w:r w:rsidRPr="003F4CDD">
        <w:t>Куратор: С.Ю. Бражник (Центральный аппарат ФГБНУ «ВНИРО»)</w:t>
      </w:r>
    </w:p>
    <w:p w14:paraId="483E3991" w14:textId="77777777" w:rsidR="004F37A7" w:rsidRPr="003F4CDD" w:rsidRDefault="004F37A7" w:rsidP="004F37A7">
      <w:pPr>
        <w:spacing w:after="0" w:line="240" w:lineRule="auto"/>
        <w:ind w:firstLine="709"/>
        <w:jc w:val="both"/>
      </w:pPr>
    </w:p>
    <w:p w14:paraId="35D167EF" w14:textId="77777777" w:rsidR="009B49EA" w:rsidRPr="003F4CDD" w:rsidRDefault="009B49EA" w:rsidP="009B49EA">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 xml:space="preserve">Пелядь </w:t>
      </w:r>
      <w:r w:rsidRPr="003F4CDD">
        <w:rPr>
          <w:rFonts w:eastAsia="Calibri"/>
          <w:bCs/>
          <w:kern w:val="0"/>
          <w14:ligatures w14:val="none"/>
        </w:rPr>
        <w:t xml:space="preserve">в озерно-речной системе полуострова </w:t>
      </w:r>
      <w:proofErr w:type="spellStart"/>
      <w:r w:rsidRPr="003F4CDD">
        <w:rPr>
          <w:rFonts w:eastAsia="Calibri"/>
          <w:bCs/>
          <w:kern w:val="0"/>
          <w14:ligatures w14:val="none"/>
        </w:rPr>
        <w:t>Гыдан</w:t>
      </w:r>
      <w:proofErr w:type="spellEnd"/>
      <w:r w:rsidRPr="003F4CDD">
        <w:rPr>
          <w:rFonts w:eastAsia="Calibri"/>
          <w:bCs/>
          <w:kern w:val="0"/>
          <w14:ligatures w14:val="none"/>
        </w:rPr>
        <w:t xml:space="preserve"> впадающей в </w:t>
      </w:r>
      <w:proofErr w:type="spellStart"/>
      <w:r w:rsidRPr="003F4CDD">
        <w:rPr>
          <w:rFonts w:eastAsia="Calibri"/>
          <w:bCs/>
          <w:kern w:val="0"/>
          <w14:ligatures w14:val="none"/>
        </w:rPr>
        <w:t>Гыданскую</w:t>
      </w:r>
      <w:proofErr w:type="spellEnd"/>
      <w:r w:rsidRPr="003F4CDD">
        <w:rPr>
          <w:rFonts w:eastAsia="Calibri"/>
          <w:bCs/>
          <w:kern w:val="0"/>
          <w14:ligatures w14:val="none"/>
        </w:rPr>
        <w:t xml:space="preserve"> губу и непосредственно в самом эстуарии Карского моря (далее</w:t>
      </w:r>
      <w:r w:rsidRPr="003F4CDD">
        <w:rPr>
          <w:rFonts w:eastAsia="Calibri"/>
          <w:kern w:val="0"/>
          <w14:ligatures w14:val="none"/>
        </w:rPr>
        <w:t xml:space="preserve"> – Гыданский бассейн) представлена озёрной и озёрно-речной формами. В бассейнах крупных рек, а также крупных проточных озёрах она распространена повсеместно, но достаточно малочисленна. В период весеннего паводка нагуливается в пойменных водоёмах, проточных озерно-речных системах и крупных озёрах. Нерестится с конца сентября по ноябрь в реках (Гыда, Юрибей и др.), возможно в некоторых озёрах.</w:t>
      </w:r>
    </w:p>
    <w:p w14:paraId="4A38EBDF" w14:textId="77777777" w:rsidR="004F37A7" w:rsidRPr="003F4CDD" w:rsidRDefault="004F37A7" w:rsidP="004F37A7">
      <w:pPr>
        <w:spacing w:after="0" w:line="240" w:lineRule="auto"/>
        <w:ind w:firstLine="709"/>
        <w:jc w:val="both"/>
      </w:pPr>
      <w:r w:rsidRPr="003F4CDD">
        <w:t>Оценка величины ОДУ пеляди в Гыданском бассейне осуществляется с использованием данных промысловой статистики с 1943 г. по настоящее время и отрывочных биологических сведений, собираемых в последние годы.</w:t>
      </w:r>
    </w:p>
    <w:p w14:paraId="04BDB3AA" w14:textId="509F502E" w:rsidR="004F37A7" w:rsidRPr="003F4CDD" w:rsidRDefault="004F37A7" w:rsidP="004F37A7">
      <w:pPr>
        <w:spacing w:after="0" w:line="240" w:lineRule="auto"/>
        <w:ind w:firstLine="709"/>
        <w:jc w:val="both"/>
      </w:pPr>
      <w:r w:rsidRPr="003F4CDD">
        <w:t xml:space="preserve">Лов пеляди в Гыданском бассейне осуществляют ОАО «Гыдаагро» и КМНС. </w:t>
      </w:r>
      <w:proofErr w:type="spellStart"/>
      <w:r w:rsidRPr="003F4CDD">
        <w:t>Рыбоугодия</w:t>
      </w:r>
      <w:proofErr w:type="spellEnd"/>
      <w:r w:rsidRPr="003F4CDD">
        <w:t xml:space="preserve"> находятся в устьевых участках рек </w:t>
      </w:r>
      <w:proofErr w:type="spellStart"/>
      <w:r w:rsidRPr="003F4CDD">
        <w:t>Гыданской</w:t>
      </w:r>
      <w:proofErr w:type="spellEnd"/>
      <w:r w:rsidRPr="003F4CDD">
        <w:t xml:space="preserve"> губы, бухте </w:t>
      </w:r>
      <w:proofErr w:type="spellStart"/>
      <w:r w:rsidRPr="003F4CDD">
        <w:t>Халмер</w:t>
      </w:r>
      <w:proofErr w:type="spellEnd"/>
      <w:r w:rsidRPr="003F4CDD">
        <w:t>-Вонга и следующих водных объектах</w:t>
      </w:r>
      <w:r w:rsidR="009B49EA" w:rsidRPr="003F4CDD">
        <w:rPr>
          <w:rFonts w:eastAsia="Calibri"/>
        </w:rPr>
        <w:t xml:space="preserve"> р. Юрибей, р. Гыда, р. </w:t>
      </w:r>
      <w:proofErr w:type="spellStart"/>
      <w:r w:rsidR="009B49EA" w:rsidRPr="003F4CDD">
        <w:rPr>
          <w:rFonts w:eastAsia="Calibri"/>
        </w:rPr>
        <w:t>Мангты</w:t>
      </w:r>
      <w:proofErr w:type="spellEnd"/>
      <w:r w:rsidR="009B49EA" w:rsidRPr="003F4CDD">
        <w:rPr>
          <w:rFonts w:eastAsia="Calibri"/>
        </w:rPr>
        <w:t xml:space="preserve">-Яха, р. </w:t>
      </w:r>
      <w:proofErr w:type="spellStart"/>
      <w:r w:rsidR="009B49EA" w:rsidRPr="003F4CDD">
        <w:rPr>
          <w:rFonts w:eastAsia="Calibri"/>
        </w:rPr>
        <w:t>Монгаталянг</w:t>
      </w:r>
      <w:proofErr w:type="spellEnd"/>
      <w:r w:rsidR="009B49EA" w:rsidRPr="003F4CDD">
        <w:rPr>
          <w:rFonts w:eastAsia="Calibri"/>
        </w:rPr>
        <w:t xml:space="preserve">-Яха, </w:t>
      </w:r>
      <w:r w:rsidR="009B49EA" w:rsidRPr="003F4CDD">
        <w:rPr>
          <w:rFonts w:eastAsia="Calibri"/>
          <w:bCs/>
        </w:rPr>
        <w:t xml:space="preserve">р. Яро-Яха, р. </w:t>
      </w:r>
      <w:proofErr w:type="spellStart"/>
      <w:r w:rsidR="009B49EA" w:rsidRPr="003F4CDD">
        <w:rPr>
          <w:rFonts w:eastAsia="Calibri"/>
          <w:bCs/>
        </w:rPr>
        <w:t>Няву</w:t>
      </w:r>
      <w:proofErr w:type="spellEnd"/>
      <w:r w:rsidR="009B49EA" w:rsidRPr="003F4CDD">
        <w:rPr>
          <w:rFonts w:eastAsia="Calibri"/>
          <w:bCs/>
        </w:rPr>
        <w:t>-Яха, р. </w:t>
      </w:r>
      <w:proofErr w:type="spellStart"/>
      <w:r w:rsidR="009B49EA" w:rsidRPr="003F4CDD">
        <w:rPr>
          <w:rFonts w:eastAsia="Calibri"/>
          <w:bCs/>
        </w:rPr>
        <w:t>Нёйта</w:t>
      </w:r>
      <w:proofErr w:type="spellEnd"/>
      <w:r w:rsidR="009B49EA" w:rsidRPr="003F4CDD">
        <w:rPr>
          <w:rFonts w:eastAsia="Calibri"/>
          <w:bCs/>
        </w:rPr>
        <w:t xml:space="preserve">-Яха, р. </w:t>
      </w:r>
      <w:proofErr w:type="spellStart"/>
      <w:r w:rsidR="009B49EA" w:rsidRPr="003F4CDD">
        <w:rPr>
          <w:rFonts w:eastAsia="Calibri"/>
          <w:bCs/>
        </w:rPr>
        <w:t>Лумбода</w:t>
      </w:r>
      <w:proofErr w:type="spellEnd"/>
      <w:r w:rsidR="009B49EA" w:rsidRPr="003F4CDD">
        <w:rPr>
          <w:rFonts w:eastAsia="Calibri"/>
          <w:bCs/>
        </w:rPr>
        <w:t xml:space="preserve">-Яха, р. </w:t>
      </w:r>
      <w:proofErr w:type="spellStart"/>
      <w:r w:rsidR="009B49EA" w:rsidRPr="003F4CDD">
        <w:rPr>
          <w:rFonts w:eastAsia="Calibri"/>
          <w:bCs/>
        </w:rPr>
        <w:t>Ёря</w:t>
      </w:r>
      <w:proofErr w:type="spellEnd"/>
      <w:r w:rsidR="009B49EA" w:rsidRPr="003F4CDD">
        <w:rPr>
          <w:rFonts w:eastAsia="Calibri"/>
          <w:bCs/>
        </w:rPr>
        <w:t xml:space="preserve">-Яха, р. </w:t>
      </w:r>
      <w:proofErr w:type="spellStart"/>
      <w:r w:rsidR="009B49EA" w:rsidRPr="003F4CDD">
        <w:rPr>
          <w:rFonts w:eastAsia="Calibri"/>
          <w:bCs/>
        </w:rPr>
        <w:t>Нгынянгсё</w:t>
      </w:r>
      <w:proofErr w:type="spellEnd"/>
      <w:r w:rsidR="009B49EA" w:rsidRPr="003F4CDD">
        <w:rPr>
          <w:rFonts w:eastAsia="Calibri"/>
          <w:bCs/>
        </w:rPr>
        <w:t>-Яха,</w:t>
      </w:r>
      <w:r w:rsidR="009B49EA" w:rsidRPr="003F4CDD">
        <w:rPr>
          <w:rFonts w:eastAsia="Calibri"/>
        </w:rPr>
        <w:t xml:space="preserve"> оз. </w:t>
      </w:r>
      <w:proofErr w:type="spellStart"/>
      <w:r w:rsidR="009B49EA" w:rsidRPr="003F4CDD">
        <w:rPr>
          <w:rFonts w:eastAsia="Calibri"/>
        </w:rPr>
        <w:t>Ямбуто</w:t>
      </w:r>
      <w:proofErr w:type="spellEnd"/>
      <w:r w:rsidR="009B49EA" w:rsidRPr="003F4CDD">
        <w:rPr>
          <w:rFonts w:eastAsia="Calibri"/>
        </w:rPr>
        <w:t xml:space="preserve">, оз. </w:t>
      </w:r>
      <w:proofErr w:type="spellStart"/>
      <w:r w:rsidR="009B49EA" w:rsidRPr="003F4CDD">
        <w:rPr>
          <w:rFonts w:eastAsia="Calibri"/>
        </w:rPr>
        <w:t>Периптавето</w:t>
      </w:r>
      <w:proofErr w:type="spellEnd"/>
      <w:r w:rsidR="009B49EA" w:rsidRPr="003F4CDD">
        <w:rPr>
          <w:rFonts w:eastAsia="Calibri"/>
        </w:rPr>
        <w:t>, оз. </w:t>
      </w:r>
      <w:proofErr w:type="spellStart"/>
      <w:r w:rsidR="009B49EA" w:rsidRPr="003F4CDD">
        <w:rPr>
          <w:rFonts w:eastAsia="Calibri"/>
        </w:rPr>
        <w:t>Хасейнто</w:t>
      </w:r>
      <w:proofErr w:type="spellEnd"/>
      <w:r w:rsidR="009B49EA" w:rsidRPr="003F4CDD">
        <w:rPr>
          <w:rFonts w:eastAsia="Calibri"/>
        </w:rPr>
        <w:t>,</w:t>
      </w:r>
      <w:r w:rsidR="009B49EA" w:rsidRPr="003F4CDD">
        <w:rPr>
          <w:rFonts w:eastAsia="Calibri"/>
          <w:bCs/>
        </w:rPr>
        <w:t xml:space="preserve"> оз. </w:t>
      </w:r>
      <w:proofErr w:type="spellStart"/>
      <w:r w:rsidR="009B49EA" w:rsidRPr="003F4CDD">
        <w:rPr>
          <w:rFonts w:eastAsia="Calibri"/>
          <w:bCs/>
        </w:rPr>
        <w:t>Ехенечто</w:t>
      </w:r>
      <w:proofErr w:type="spellEnd"/>
      <w:r w:rsidR="009B49EA" w:rsidRPr="003F4CDD">
        <w:rPr>
          <w:rFonts w:eastAsia="Calibri"/>
          <w:bCs/>
        </w:rPr>
        <w:t>.</w:t>
      </w:r>
      <w:r w:rsidRPr="003F4CDD">
        <w:t xml:space="preserve"> Вылов пеляди варьирует в широких пределах: от 0,9 т в 1997 г. до 40,6 т в 1961 г. Средний вылов </w:t>
      </w:r>
      <w:r w:rsidR="009B49EA" w:rsidRPr="003F4CDD">
        <w:t>равняется</w:t>
      </w:r>
      <w:r w:rsidRPr="003F4CDD">
        <w:t xml:space="preserve"> 12,9 т. В 202</w:t>
      </w:r>
      <w:r w:rsidR="009B49EA" w:rsidRPr="003F4CDD">
        <w:t>4</w:t>
      </w:r>
      <w:r w:rsidRPr="003F4CDD">
        <w:t xml:space="preserve"> г. вылов пеляди составил 1</w:t>
      </w:r>
      <w:r w:rsidR="009B49EA" w:rsidRPr="003F4CDD">
        <w:t>2</w:t>
      </w:r>
      <w:r w:rsidRPr="003F4CDD">
        <w:t>,</w:t>
      </w:r>
      <w:r w:rsidR="009B49EA" w:rsidRPr="003F4CDD">
        <w:t>7</w:t>
      </w:r>
      <w:r w:rsidRPr="003F4CDD">
        <w:t xml:space="preserve"> т, из них на ОАО «Гыдаагро» пришлось – </w:t>
      </w:r>
      <w:r w:rsidR="009B49EA" w:rsidRPr="003F4CDD">
        <w:t>6</w:t>
      </w:r>
      <w:r w:rsidRPr="003F4CDD">
        <w:t>,6 т, остальной объём вылова – 6,</w:t>
      </w:r>
      <w:r w:rsidR="009B49EA" w:rsidRPr="003F4CDD">
        <w:t>1</w:t>
      </w:r>
      <w:r w:rsidRPr="003F4CDD">
        <w:t xml:space="preserve"> т, освоен КМНС.</w:t>
      </w:r>
    </w:p>
    <w:p w14:paraId="7CA23893" w14:textId="7AC0C536" w:rsidR="004F37A7" w:rsidRPr="003F4CDD" w:rsidRDefault="004F37A7" w:rsidP="004F37A7">
      <w:pPr>
        <w:spacing w:after="0" w:line="240" w:lineRule="auto"/>
        <w:ind w:firstLine="709"/>
        <w:jc w:val="both"/>
      </w:pPr>
      <w:r w:rsidRPr="003F4CDD">
        <w:t xml:space="preserve">Возрастной состав промыслового стада рассматриваемого вида включает возрастные группы 2+–14+, доминируют особи 5+–7+ лет. Средний возраст пеляди из проанализированного биологического материала находится в диапазоне 5,2–7,0 лет. Промысловая длина пеляди в уловах изменяется от 24,5 см до 41,0 см, при размахе средних значений 28,8–31,8 см. Общая масса тела варьирует от 251 г до 891 г, в среднем </w:t>
      </w:r>
      <w:r w:rsidR="009277CC" w:rsidRPr="003F4CDD">
        <w:t xml:space="preserve">в разные годы </w:t>
      </w:r>
      <w:r w:rsidRPr="003F4CDD">
        <w:t>составляя 422–5</w:t>
      </w:r>
      <w:r w:rsidR="009277CC" w:rsidRPr="003F4CDD">
        <w:t>80</w:t>
      </w:r>
      <w:r w:rsidRPr="003F4CDD">
        <w:t xml:space="preserve"> г. Сбор биологического материала осуществляется из осенне-зимних уловов ставных сетей с </w:t>
      </w:r>
      <w:proofErr w:type="spellStart"/>
      <w:r w:rsidRPr="003F4CDD">
        <w:t>ячеёй</w:t>
      </w:r>
      <w:proofErr w:type="spellEnd"/>
      <w:r w:rsidRPr="003F4CDD">
        <w:t xml:space="preserve"> 40–60 мм ОАО «</w:t>
      </w:r>
      <w:proofErr w:type="spellStart"/>
      <w:r w:rsidRPr="003F4CDD">
        <w:t>Гыдаагро</w:t>
      </w:r>
      <w:proofErr w:type="spellEnd"/>
      <w:r w:rsidRPr="003F4CDD">
        <w:t>».</w:t>
      </w:r>
    </w:p>
    <w:p w14:paraId="05D0303A" w14:textId="77777777" w:rsidR="00A451A7" w:rsidRPr="003F4CDD" w:rsidRDefault="00A451A7" w:rsidP="00A451A7">
      <w:pPr>
        <w:spacing w:after="0" w:line="240" w:lineRule="auto"/>
        <w:ind w:firstLine="709"/>
        <w:jc w:val="both"/>
      </w:pPr>
      <w:r w:rsidRPr="003F4CDD">
        <w:t xml:space="preserve">Целевые ориентиры управления запасом пеляди составляют: </w:t>
      </w:r>
      <m:oMath>
        <m:sSub>
          <m:sSubPr>
            <m:ctrlPr>
              <w:rPr>
                <w:rFonts w:ascii="Cambria Math" w:hAnsi="Cambria Math"/>
                <w:bCs/>
                <w:i/>
                <w:color w:val="000000"/>
              </w:rPr>
            </m:ctrlPr>
          </m:sSubPr>
          <m:e>
            <m:r>
              <w:rPr>
                <w:rFonts w:ascii="Cambria Math" w:hAnsi="Cambria Math"/>
                <w:color w:val="000000"/>
                <w:lang w:val="en-US"/>
              </w:rPr>
              <m:t>B</m:t>
            </m:r>
          </m:e>
          <m:sub>
            <m:r>
              <w:rPr>
                <w:rFonts w:ascii="Cambria Math" w:hAnsi="Cambria Math"/>
                <w:color w:val="000000"/>
              </w:rPr>
              <m:t>t</m:t>
            </m:r>
            <m:r>
              <w:rPr>
                <w:rFonts w:ascii="Cambria Math" w:hAnsi="Cambria Math"/>
                <w:color w:val="000000"/>
                <w:lang w:val="en-US"/>
              </w:rPr>
              <m:t>r</m:t>
            </m:r>
          </m:sub>
        </m:sSub>
      </m:oMath>
      <w:r w:rsidRPr="003F4CDD">
        <w:t xml:space="preserve"> – 117,3 т, </w:t>
      </w:r>
      <m:oMath>
        <m:sSub>
          <m:sSubPr>
            <m:ctrlPr>
              <w:rPr>
                <w:rFonts w:ascii="Cambria Math" w:hAnsi="Cambria Math"/>
                <w:bCs/>
                <w:i/>
                <w:color w:val="000000"/>
              </w:rPr>
            </m:ctrlPr>
          </m:sSubPr>
          <m:e>
            <m:r>
              <w:rPr>
                <w:rFonts w:ascii="Cambria Math" w:hAnsi="Cambria Math"/>
                <w:color w:val="000000"/>
              </w:rPr>
              <m:t>С</m:t>
            </m:r>
          </m:e>
          <m:sub>
            <m:r>
              <w:rPr>
                <w:rFonts w:ascii="Cambria Math" w:hAnsi="Cambria Math"/>
                <w:color w:val="000000"/>
              </w:rPr>
              <m:t>t</m:t>
            </m:r>
            <m:r>
              <w:rPr>
                <w:rFonts w:ascii="Cambria Math" w:hAnsi="Cambria Math"/>
                <w:color w:val="000000"/>
                <w:lang w:val="en-US"/>
              </w:rPr>
              <m:t>r</m:t>
            </m:r>
          </m:sub>
        </m:sSub>
      </m:oMath>
      <w:r w:rsidRPr="003F4CDD">
        <w:rPr>
          <w:rFonts w:eastAsiaTheme="minorEastAsia"/>
          <w:bCs/>
          <w:color w:val="000000"/>
        </w:rPr>
        <w:t xml:space="preserve"> – 30,5 т, </w:t>
      </w:r>
      <m:oMath>
        <m:sSub>
          <m:sSubPr>
            <m:ctrlPr>
              <w:rPr>
                <w:rFonts w:ascii="Cambria Math" w:eastAsia="Calibri" w:hAnsi="Cambria Math"/>
                <w:bCs/>
              </w:rPr>
            </m:ctrlPr>
          </m:sSubPr>
          <m:e>
            <m:r>
              <w:rPr>
                <w:rFonts w:ascii="Cambria Math" w:eastAsia="Calibri" w:hAnsi="Cambria Math"/>
                <w:lang w:val="en-US"/>
              </w:rPr>
              <m:t>φF</m:t>
            </m:r>
          </m:e>
          <m:sub>
            <m:r>
              <w:rPr>
                <w:rFonts w:ascii="Cambria Math" w:eastAsia="Calibri" w:hAnsi="Cambria Math"/>
                <w:lang w:val="en-US"/>
              </w:rPr>
              <m:t>tr</m:t>
            </m:r>
          </m:sub>
        </m:sSub>
      </m:oMath>
      <w:r w:rsidRPr="003F4CDD">
        <w:rPr>
          <w:rFonts w:eastAsiaTheme="minorEastAsia"/>
          <w:bCs/>
        </w:rPr>
        <w:t xml:space="preserve"> – 0,26. Граничные ориентиры: </w:t>
      </w:r>
      <m:oMath>
        <m:sSub>
          <m:sSubPr>
            <m:ctrlPr>
              <w:rPr>
                <w:rFonts w:ascii="Cambria Math" w:hAnsi="Cambria Math"/>
                <w:bCs/>
                <w:i/>
                <w:color w:val="000000"/>
              </w:rPr>
            </m:ctrlPr>
          </m:sSubPr>
          <m:e>
            <m:r>
              <w:rPr>
                <w:rFonts w:ascii="Cambria Math" w:hAnsi="Cambria Math"/>
                <w:color w:val="000000"/>
                <w:lang w:val="en-US"/>
              </w:rPr>
              <m:t>B</m:t>
            </m:r>
          </m:e>
          <m:sub>
            <m:r>
              <w:rPr>
                <w:rFonts w:ascii="Cambria Math" w:hAnsi="Cambria Math"/>
                <w:color w:val="000000"/>
              </w:rPr>
              <m:t>l</m:t>
            </m:r>
            <m:r>
              <w:rPr>
                <w:rFonts w:ascii="Cambria Math" w:hAnsi="Cambria Math"/>
                <w:color w:val="000000"/>
                <w:lang w:val="en-US"/>
              </w:rPr>
              <m:t>im</m:t>
            </m:r>
          </m:sub>
        </m:sSub>
      </m:oMath>
      <w:r w:rsidRPr="003F4CDD">
        <w:rPr>
          <w:rFonts w:eastAsiaTheme="minorEastAsia"/>
          <w:bCs/>
          <w:color w:val="000000"/>
        </w:rPr>
        <w:t xml:space="preserve"> – 29,3 т, </w:t>
      </w:r>
      <m:oMath>
        <m:sSub>
          <m:sSubPr>
            <m:ctrlPr>
              <w:rPr>
                <w:rFonts w:ascii="Cambria Math" w:eastAsia="Calibri" w:hAnsi="Cambria Math"/>
                <w:bCs/>
              </w:rPr>
            </m:ctrlPr>
          </m:sSubPr>
          <m:e>
            <m:r>
              <w:rPr>
                <w:rFonts w:ascii="Cambria Math" w:eastAsia="Calibri" w:hAnsi="Cambria Math"/>
                <w:lang w:val="en-US"/>
              </w:rPr>
              <m:t>φF</m:t>
            </m:r>
          </m:e>
          <m:sub>
            <m:r>
              <w:rPr>
                <w:rFonts w:ascii="Cambria Math" w:eastAsia="Calibri" w:hAnsi="Cambria Math"/>
                <w:lang w:val="en-US"/>
              </w:rPr>
              <m:t>lim</m:t>
            </m:r>
          </m:sub>
        </m:sSub>
      </m:oMath>
      <w:r w:rsidRPr="003F4CDD">
        <w:rPr>
          <w:rFonts w:eastAsiaTheme="minorEastAsia"/>
          <w:bCs/>
        </w:rPr>
        <w:t xml:space="preserve"> – 0,31.</w:t>
      </w:r>
    </w:p>
    <w:p w14:paraId="76616BF7" w14:textId="4B324FB6" w:rsidR="004F37A7" w:rsidRPr="003F4CDD" w:rsidRDefault="004F37A7" w:rsidP="004F37A7">
      <w:pPr>
        <w:spacing w:after="0" w:line="240" w:lineRule="auto"/>
        <w:ind w:firstLine="709"/>
        <w:jc w:val="both"/>
      </w:pPr>
      <w:r w:rsidRPr="003F4CDD">
        <w:t>Структура и качество доступной исходной информации соответствует III уровню информационного обеспечения (Приказ Росрыболовства № 104 от 06.02.2015 г.). Для прогноза величины ОДУ пеляди в водных объектах Гыданского бассейна используется рекомендуемый в случаях дефицита исходной информации пакет методов DLMTools.</w:t>
      </w:r>
    </w:p>
    <w:p w14:paraId="69B8C2F4" w14:textId="3A8D25B8" w:rsidR="004F37A7" w:rsidRPr="003F4CDD" w:rsidRDefault="004F37A7" w:rsidP="004F37A7">
      <w:pPr>
        <w:spacing w:after="0" w:line="240" w:lineRule="auto"/>
        <w:ind w:firstLine="709"/>
        <w:jc w:val="both"/>
      </w:pPr>
      <w:r w:rsidRPr="003F4CDD">
        <w:t xml:space="preserve">Расчёты </w:t>
      </w:r>
      <w:r w:rsidR="009B49EA" w:rsidRPr="003F4CDD">
        <w:t>в</w:t>
      </w:r>
      <w:r w:rsidRPr="003F4CDD">
        <w:t xml:space="preserve"> пакет</w:t>
      </w:r>
      <w:r w:rsidR="009B49EA" w:rsidRPr="003F4CDD">
        <w:t>е</w:t>
      </w:r>
      <w:r w:rsidRPr="003F4CDD">
        <w:t xml:space="preserve"> методов DLMTools показали, что ОДУ пеляди может оцениваться по 1</w:t>
      </w:r>
      <w:r w:rsidR="009B49EA" w:rsidRPr="003F4CDD">
        <w:t>6</w:t>
      </w:r>
      <w:r w:rsidRPr="003F4CDD">
        <w:t xml:space="preserve"> процедурам управления запасом.</w:t>
      </w:r>
      <w:r w:rsidR="009B49EA" w:rsidRPr="003F4CDD">
        <w:t xml:space="preserve"> </w:t>
      </w:r>
      <w:r w:rsidRPr="003F4CDD">
        <w:t>В результате проведённого анализа и диагностики, выполненных на встроенной в пакет методов тестовой операционной модели, величина ОДУ пеляди Гыданского бассейна, может быть установлен</w:t>
      </w:r>
      <w:r w:rsidR="00A451A7" w:rsidRPr="003F4CDD">
        <w:t>а</w:t>
      </w:r>
      <w:r w:rsidRPr="003F4CDD">
        <w:t xml:space="preserve"> по 15 процедурам управления с оценками ОДУ в диапазоне от 1</w:t>
      </w:r>
      <w:r w:rsidR="009B49EA" w:rsidRPr="003F4CDD">
        <w:t>1,1</w:t>
      </w:r>
      <w:r w:rsidRPr="003F4CDD">
        <w:t xml:space="preserve"> до 1</w:t>
      </w:r>
      <w:r w:rsidR="009B49EA" w:rsidRPr="003F4CDD">
        <w:t>8</w:t>
      </w:r>
      <w:r w:rsidRPr="003F4CDD">
        <w:t>,5 т.</w:t>
      </w:r>
    </w:p>
    <w:p w14:paraId="712D715A" w14:textId="77777777" w:rsidR="00147045" w:rsidRPr="003F4CDD" w:rsidRDefault="004F37A7" w:rsidP="00147045">
      <w:pPr>
        <w:pStyle w:val="a0"/>
        <w:rPr>
          <w:rFonts w:eastAsia="Calibri"/>
        </w:rPr>
      </w:pPr>
      <w:r w:rsidRPr="003F4CDD">
        <w:t>Возрастной состав пеляди, полученный в ходе исследований 2020 г. и 2022–2023 гг. указывает на то, что запас находится в благоприятном состоянии, поэтому рекомендуется установить ОДУ на 202</w:t>
      </w:r>
      <w:r w:rsidR="009B49EA" w:rsidRPr="003F4CDD">
        <w:t>6</w:t>
      </w:r>
      <w:r w:rsidRPr="003F4CDD">
        <w:t xml:space="preserve"> г. по процедуре CC1, прогнозирующий максимальный допустимый </w:t>
      </w:r>
      <w:r w:rsidR="009B49EA" w:rsidRPr="003F4CDD">
        <w:t>улов</w:t>
      </w:r>
      <w:r w:rsidRPr="003F4CDD">
        <w:t xml:space="preserve"> в 1</w:t>
      </w:r>
      <w:r w:rsidR="009B49EA" w:rsidRPr="003F4CDD">
        <w:t>8</w:t>
      </w:r>
      <w:r w:rsidRPr="003F4CDD">
        <w:t>,5т~</w:t>
      </w:r>
      <w:r w:rsidR="009B49EA" w:rsidRPr="003F4CDD">
        <w:t>19</w:t>
      </w:r>
      <w:r w:rsidRPr="003F4CDD">
        <w:t xml:space="preserve"> т.</w:t>
      </w:r>
      <w:r w:rsidR="00147045" w:rsidRPr="003F4CDD">
        <w:t xml:space="preserve"> </w:t>
      </w:r>
      <w:r w:rsidR="00147045" w:rsidRPr="003F4CDD">
        <w:rPr>
          <w:rFonts w:eastAsia="Calibri"/>
          <w:bCs/>
        </w:rPr>
        <w:t xml:space="preserve">Поученная величина ОДУ составляет 62 % от определённой величины </w:t>
      </w:r>
      <w:r w:rsidR="00147045" w:rsidRPr="003F4CDD">
        <w:rPr>
          <w:rFonts w:eastAsia="Calibri"/>
          <w:bCs/>
          <w:lang w:val="en-US"/>
        </w:rPr>
        <w:t>MSY</w:t>
      </w:r>
      <w:r w:rsidR="00147045" w:rsidRPr="003F4CDD">
        <w:rPr>
          <w:rFonts w:eastAsia="Calibri"/>
          <w:bCs/>
        </w:rPr>
        <w:t>, что подразумевает щадящий режим эксплуатации промыслового запаса.</w:t>
      </w:r>
    </w:p>
    <w:p w14:paraId="7B46BB43" w14:textId="3CE2C821" w:rsidR="004F37A7" w:rsidRPr="003F4CDD" w:rsidRDefault="004F37A7" w:rsidP="004F37A7">
      <w:pPr>
        <w:spacing w:after="0" w:line="240" w:lineRule="auto"/>
        <w:ind w:firstLine="709"/>
        <w:jc w:val="both"/>
      </w:pPr>
      <w:r w:rsidRPr="003F4CDD">
        <w:t xml:space="preserve">Из </w:t>
      </w:r>
      <w:r w:rsidR="00147045" w:rsidRPr="003F4CDD">
        <w:t>определенного</w:t>
      </w:r>
      <w:r w:rsidRPr="003F4CDD">
        <w:t xml:space="preserve"> объёма ОДУ</w:t>
      </w:r>
      <w:r w:rsidR="00147045" w:rsidRPr="003F4CDD">
        <w:t xml:space="preserve"> на 2026 г.</w:t>
      </w:r>
      <w:r w:rsidRPr="003F4CDD">
        <w:t xml:space="preserve"> предполагается вылов: в реках – 7 т, в озёрах – </w:t>
      </w:r>
      <w:r w:rsidR="009B49EA" w:rsidRPr="003F4CDD">
        <w:t>5</w:t>
      </w:r>
      <w:r w:rsidRPr="003F4CDD">
        <w:t xml:space="preserve"> т, в Гыданской губе – 7 т.</w:t>
      </w:r>
    </w:p>
    <w:p w14:paraId="638AFF3C" w14:textId="77777777" w:rsidR="004F37A7" w:rsidRPr="003F4CDD" w:rsidRDefault="004F37A7" w:rsidP="004F37A7">
      <w:pPr>
        <w:spacing w:after="0" w:line="240" w:lineRule="auto"/>
        <w:ind w:firstLine="709"/>
        <w:jc w:val="both"/>
      </w:pPr>
      <w:r w:rsidRPr="003F4CDD">
        <w:t>Промысловое стадо пеляди в Гыданском бассейне находятся в удовлетворительном состоянии и для реализации прогнозируемого объёма ОДУ необходимо повысить интенсивность промысла данного вида.</w:t>
      </w:r>
    </w:p>
    <w:p w14:paraId="29164EBE" w14:textId="77777777" w:rsidR="00DE3BF1" w:rsidRPr="003F4CDD" w:rsidRDefault="00DE3BF1" w:rsidP="004F37A7">
      <w:pPr>
        <w:spacing w:after="0" w:line="240" w:lineRule="auto"/>
        <w:ind w:firstLine="709"/>
        <w:jc w:val="both"/>
      </w:pPr>
    </w:p>
    <w:p w14:paraId="61C1367B" w14:textId="77777777" w:rsidR="00DE3BF1" w:rsidRPr="003F4CDD" w:rsidRDefault="00DE3BF1" w:rsidP="00DE3BF1">
      <w:pPr>
        <w:spacing w:after="0" w:line="240" w:lineRule="auto"/>
        <w:jc w:val="both"/>
        <w:rPr>
          <w:i/>
          <w:iCs/>
          <w:u w:val="single"/>
        </w:rPr>
      </w:pPr>
      <w:r w:rsidRPr="003F4CDD">
        <w:rPr>
          <w:i/>
          <w:iCs/>
          <w:u w:val="single"/>
        </w:rPr>
        <w:t>Прочие запасы</w:t>
      </w:r>
    </w:p>
    <w:p w14:paraId="4C53F3EF" w14:textId="7A5EB466" w:rsidR="00DE3BF1" w:rsidRPr="003F4CDD" w:rsidRDefault="00DE3BF1" w:rsidP="00DE3BF1">
      <w:pPr>
        <w:spacing w:after="0" w:line="240" w:lineRule="auto"/>
        <w:ind w:firstLine="709"/>
        <w:jc w:val="both"/>
      </w:pPr>
      <w:r w:rsidRPr="003F4CDD">
        <w:t xml:space="preserve">Дополнительно для прочих запасов </w:t>
      </w:r>
      <w:r w:rsidR="009277CC" w:rsidRPr="003F4CDD">
        <w:t xml:space="preserve">пеляди </w:t>
      </w:r>
      <w:r w:rsidRPr="003F4CDD">
        <w:t xml:space="preserve">ОДУ определён: в реках – </w:t>
      </w:r>
      <w:r w:rsidR="00F30007" w:rsidRPr="003F4CDD">
        <w:t>2</w:t>
      </w:r>
      <w:r w:rsidRPr="003F4CDD">
        <w:t xml:space="preserve">0,0 т, в озёрах – </w:t>
      </w:r>
      <w:r w:rsidR="00F30007" w:rsidRPr="003F4CDD">
        <w:t>1</w:t>
      </w:r>
      <w:r w:rsidRPr="003F4CDD">
        <w:t>0,0 т, в эстуариях – 4,0 т.</w:t>
      </w:r>
    </w:p>
    <w:p w14:paraId="62D95E9F" w14:textId="77777777" w:rsidR="00F30007" w:rsidRPr="003F4CDD" w:rsidRDefault="00F30007" w:rsidP="00F30007">
      <w:pPr>
        <w:pStyle w:val="a0"/>
        <w:rPr>
          <w:rFonts w:eastAsia="Calibri"/>
        </w:rPr>
      </w:pPr>
    </w:p>
    <w:p w14:paraId="7A6D6C3F" w14:textId="7D153B13" w:rsidR="00F30007" w:rsidRPr="003F4CDD" w:rsidRDefault="00F30007" w:rsidP="00F30007">
      <w:pPr>
        <w:pStyle w:val="a0"/>
        <w:rPr>
          <w:rFonts w:eastAsia="Calibri"/>
        </w:rPr>
      </w:pPr>
      <w:r w:rsidRPr="003F4CDD">
        <w:rPr>
          <w:rFonts w:eastAsia="Calibri"/>
        </w:rPr>
        <w:t>Таким образом, ОДУ и РВ пеляди на 2026 г. по Тюменской области, включая автономные округа, предлагаем установить на уровне 823,0 т (Раздел 5), из них ОДУ в ХМАО – 148,0 т, в ЯНАО – 558,0</w:t>
      </w:r>
      <w:r w:rsidRPr="003F4CDD">
        <w:rPr>
          <w:rFonts w:eastAsia="Calibri"/>
          <w:lang w:val="en-US"/>
        </w:rPr>
        <w:t> </w:t>
      </w:r>
      <w:r w:rsidRPr="003F4CDD">
        <w:rPr>
          <w:rFonts w:eastAsia="Calibri"/>
        </w:rPr>
        <w:t xml:space="preserve">т, РВ в эстуариях – 117,0 т (таблица </w:t>
      </w:r>
      <w:r w:rsidRPr="003F4CDD">
        <w:rPr>
          <w:rFonts w:eastAsia="Calibri"/>
        </w:rPr>
        <w:fldChar w:fldCharType="begin"/>
      </w:r>
      <w:r w:rsidRPr="003F4CDD">
        <w:rPr>
          <w:rFonts w:eastAsia="Calibri"/>
        </w:rPr>
        <w:instrText xml:space="preserve"> REF тпелИтог \h  \* MERGEFORMAT </w:instrText>
      </w:r>
      <w:r w:rsidRPr="003F4CDD">
        <w:rPr>
          <w:rFonts w:eastAsia="Calibri"/>
        </w:rPr>
      </w:r>
      <w:r w:rsidRPr="003F4CDD">
        <w:rPr>
          <w:rFonts w:eastAsia="Calibri"/>
        </w:rPr>
        <w:fldChar w:fldCharType="separate"/>
      </w:r>
      <w:r w:rsidR="00EE3F83">
        <w:rPr>
          <w:noProof/>
        </w:rPr>
        <w:t>4</w:t>
      </w:r>
      <w:r w:rsidR="00EE3F83" w:rsidRPr="003F4CDD">
        <w:t>.</w:t>
      </w:r>
      <w:r w:rsidR="00EE3F83">
        <w:rPr>
          <w:noProof/>
        </w:rPr>
        <w:t>2</w:t>
      </w:r>
      <w:r w:rsidRPr="003F4CDD">
        <w:rPr>
          <w:rFonts w:eastAsia="Calibri"/>
        </w:rPr>
        <w:fldChar w:fldCharType="end"/>
      </w:r>
      <w:r w:rsidRPr="003F4CDD">
        <w:rPr>
          <w:rFonts w:eastAsia="Calibri"/>
        </w:rPr>
        <w:t>).</w:t>
      </w:r>
    </w:p>
    <w:p w14:paraId="52DE99C2" w14:textId="162F1EA0" w:rsidR="00F30007" w:rsidRPr="003F4CDD" w:rsidRDefault="00F30007" w:rsidP="00F30007">
      <w:pPr>
        <w:pStyle w:val="ad"/>
      </w:pPr>
      <w:r w:rsidRPr="003F4CDD">
        <w:t xml:space="preserve">Таблица </w:t>
      </w:r>
      <w:bookmarkStart w:id="58" w:name="тпелИтог"/>
      <w:r w:rsidRPr="003F4CDD">
        <w:fldChar w:fldCharType="begin"/>
      </w:r>
      <w:r w:rsidRPr="003F4CDD">
        <w:instrText xml:space="preserve"> STYLEREF 1 \s </w:instrText>
      </w:r>
      <w:r w:rsidRPr="003F4CDD">
        <w:fldChar w:fldCharType="separate"/>
      </w:r>
      <w:r w:rsidR="00EE3F83">
        <w:rPr>
          <w:noProof/>
        </w:rPr>
        <w:t>4</w:t>
      </w:r>
      <w:r w:rsidRPr="003F4CDD">
        <w:fldChar w:fldCharType="end"/>
      </w:r>
      <w:r w:rsidRPr="003F4CDD">
        <w:t>.</w:t>
      </w:r>
      <w:r w:rsidRPr="003F4CDD">
        <w:rPr>
          <w:noProof/>
        </w:rPr>
        <w:fldChar w:fldCharType="begin"/>
      </w:r>
      <w:r w:rsidRPr="003F4CDD">
        <w:rPr>
          <w:noProof/>
        </w:rPr>
        <w:instrText xml:space="preserve"> SEQ Таблица \* ARABIC \s 1 </w:instrText>
      </w:r>
      <w:r w:rsidRPr="003F4CDD">
        <w:rPr>
          <w:noProof/>
        </w:rPr>
        <w:fldChar w:fldCharType="separate"/>
      </w:r>
      <w:r w:rsidR="00EE3F83">
        <w:rPr>
          <w:noProof/>
        </w:rPr>
        <w:t>2</w:t>
      </w:r>
      <w:r w:rsidRPr="003F4CDD">
        <w:rPr>
          <w:noProof/>
        </w:rPr>
        <w:fldChar w:fldCharType="end"/>
      </w:r>
      <w:bookmarkEnd w:id="58"/>
      <w:r w:rsidRPr="003F4CDD">
        <w:tab/>
        <w:t>– Распределение величины ОДУ и РВ пеляди по водным объектам, т</w:t>
      </w:r>
    </w:p>
    <w:tbl>
      <w:tblPr>
        <w:tblStyle w:val="a4"/>
        <w:tblW w:w="0" w:type="auto"/>
        <w:tblLook w:val="04A0" w:firstRow="1" w:lastRow="0" w:firstColumn="1" w:lastColumn="0" w:noHBand="0" w:noVBand="1"/>
      </w:tblPr>
      <w:tblGrid>
        <w:gridCol w:w="1378"/>
        <w:gridCol w:w="1439"/>
        <w:gridCol w:w="1483"/>
        <w:gridCol w:w="1596"/>
        <w:gridCol w:w="1354"/>
        <w:gridCol w:w="1082"/>
        <w:gridCol w:w="1296"/>
      </w:tblGrid>
      <w:tr w:rsidR="00F30007" w:rsidRPr="003F4CDD" w14:paraId="28D280CE" w14:textId="77777777" w:rsidTr="00B27E31">
        <w:tc>
          <w:tcPr>
            <w:tcW w:w="1378" w:type="dxa"/>
            <w:vMerge w:val="restart"/>
            <w:vAlign w:val="center"/>
          </w:tcPr>
          <w:p w14:paraId="40BD7E78" w14:textId="77777777" w:rsidR="00F30007" w:rsidRPr="003F4CDD" w:rsidRDefault="00F30007" w:rsidP="00B27E31">
            <w:pPr>
              <w:keepNext/>
              <w:keepLines/>
              <w:jc w:val="center"/>
              <w:rPr>
                <w:rFonts w:eastAsia="Calibri"/>
              </w:rPr>
            </w:pPr>
            <w:r w:rsidRPr="003F4CDD">
              <w:rPr>
                <w:rFonts w:eastAsia="Calibri"/>
              </w:rPr>
              <w:t>Водный объект</w:t>
            </w:r>
          </w:p>
        </w:tc>
        <w:tc>
          <w:tcPr>
            <w:tcW w:w="1439" w:type="dxa"/>
            <w:vMerge w:val="restart"/>
            <w:vAlign w:val="center"/>
          </w:tcPr>
          <w:p w14:paraId="40A99703" w14:textId="77777777" w:rsidR="00F30007" w:rsidRPr="003F4CDD" w:rsidRDefault="00F30007" w:rsidP="00B27E31">
            <w:pPr>
              <w:keepNext/>
              <w:keepLines/>
              <w:jc w:val="center"/>
              <w:rPr>
                <w:rFonts w:eastAsia="Calibri"/>
              </w:rPr>
            </w:pPr>
            <w:r w:rsidRPr="003F4CDD">
              <w:rPr>
                <w:rFonts w:eastAsia="Calibri"/>
              </w:rPr>
              <w:t>ХМАО</w:t>
            </w:r>
          </w:p>
        </w:tc>
        <w:tc>
          <w:tcPr>
            <w:tcW w:w="5515" w:type="dxa"/>
            <w:gridSpan w:val="4"/>
            <w:vAlign w:val="center"/>
          </w:tcPr>
          <w:p w14:paraId="45132AA0" w14:textId="77777777" w:rsidR="00F30007" w:rsidRPr="003F4CDD" w:rsidRDefault="00F30007" w:rsidP="00B27E31">
            <w:pPr>
              <w:keepNext/>
              <w:keepLines/>
              <w:jc w:val="center"/>
              <w:rPr>
                <w:rFonts w:eastAsia="Calibri"/>
              </w:rPr>
            </w:pPr>
            <w:r w:rsidRPr="003F4CDD">
              <w:rPr>
                <w:rFonts w:eastAsia="Calibri"/>
              </w:rPr>
              <w:t>ЯНАО</w:t>
            </w:r>
          </w:p>
        </w:tc>
        <w:tc>
          <w:tcPr>
            <w:tcW w:w="1296" w:type="dxa"/>
            <w:vMerge w:val="restart"/>
            <w:vAlign w:val="center"/>
          </w:tcPr>
          <w:p w14:paraId="0B57227B" w14:textId="77777777" w:rsidR="00F30007" w:rsidRPr="003F4CDD" w:rsidRDefault="00F30007" w:rsidP="00B27E31">
            <w:pPr>
              <w:keepNext/>
              <w:keepLines/>
              <w:jc w:val="center"/>
              <w:rPr>
                <w:rFonts w:eastAsia="Calibri"/>
              </w:rPr>
            </w:pPr>
            <w:r w:rsidRPr="003F4CDD">
              <w:rPr>
                <w:rFonts w:eastAsia="Calibri"/>
              </w:rPr>
              <w:t>В целом</w:t>
            </w:r>
          </w:p>
        </w:tc>
      </w:tr>
      <w:tr w:rsidR="00F30007" w:rsidRPr="003F4CDD" w14:paraId="482FC86A" w14:textId="77777777" w:rsidTr="00B27E31">
        <w:tc>
          <w:tcPr>
            <w:tcW w:w="1378" w:type="dxa"/>
            <w:vMerge/>
            <w:vAlign w:val="center"/>
          </w:tcPr>
          <w:p w14:paraId="2EA43A8D" w14:textId="77777777" w:rsidR="00F30007" w:rsidRPr="003F4CDD" w:rsidRDefault="00F30007" w:rsidP="00B27E31">
            <w:pPr>
              <w:keepNext/>
              <w:keepLines/>
              <w:jc w:val="center"/>
              <w:rPr>
                <w:rFonts w:eastAsia="Calibri"/>
              </w:rPr>
            </w:pPr>
          </w:p>
        </w:tc>
        <w:tc>
          <w:tcPr>
            <w:tcW w:w="1439" w:type="dxa"/>
            <w:vMerge/>
            <w:vAlign w:val="center"/>
          </w:tcPr>
          <w:p w14:paraId="6D66F349" w14:textId="77777777" w:rsidR="00F30007" w:rsidRPr="003F4CDD" w:rsidRDefault="00F30007" w:rsidP="00B27E31">
            <w:pPr>
              <w:keepNext/>
              <w:keepLines/>
              <w:jc w:val="center"/>
              <w:rPr>
                <w:rFonts w:eastAsia="Calibri"/>
              </w:rPr>
            </w:pPr>
          </w:p>
        </w:tc>
        <w:tc>
          <w:tcPr>
            <w:tcW w:w="1483" w:type="dxa"/>
            <w:vAlign w:val="center"/>
          </w:tcPr>
          <w:p w14:paraId="21901CFA" w14:textId="77777777" w:rsidR="00F30007" w:rsidRPr="003F4CDD" w:rsidRDefault="00F30007" w:rsidP="00B27E31">
            <w:pPr>
              <w:keepNext/>
              <w:keepLines/>
              <w:jc w:val="center"/>
              <w:rPr>
                <w:rFonts w:eastAsia="Calibri"/>
              </w:rPr>
            </w:pPr>
            <w:r w:rsidRPr="003F4CDD">
              <w:rPr>
                <w:rFonts w:eastAsia="Calibri"/>
              </w:rPr>
              <w:t>Обской бассейн</w:t>
            </w:r>
          </w:p>
        </w:tc>
        <w:tc>
          <w:tcPr>
            <w:tcW w:w="1596" w:type="dxa"/>
            <w:vAlign w:val="center"/>
          </w:tcPr>
          <w:p w14:paraId="30B45433" w14:textId="77777777" w:rsidR="00F30007" w:rsidRPr="003F4CDD" w:rsidRDefault="00F30007" w:rsidP="00B27E31">
            <w:pPr>
              <w:keepNext/>
              <w:keepLines/>
              <w:jc w:val="center"/>
              <w:rPr>
                <w:rFonts w:eastAsia="Calibri"/>
              </w:rPr>
            </w:pPr>
            <w:r w:rsidRPr="003F4CDD">
              <w:rPr>
                <w:rFonts w:eastAsia="Calibri"/>
              </w:rPr>
              <w:t>Тазовский бассейн</w:t>
            </w:r>
          </w:p>
        </w:tc>
        <w:tc>
          <w:tcPr>
            <w:tcW w:w="1354" w:type="dxa"/>
            <w:vAlign w:val="center"/>
          </w:tcPr>
          <w:p w14:paraId="110EF6E8" w14:textId="77777777" w:rsidR="00F30007" w:rsidRPr="003F4CDD" w:rsidRDefault="00F30007" w:rsidP="00B27E31">
            <w:pPr>
              <w:keepNext/>
              <w:keepLines/>
              <w:jc w:val="center"/>
              <w:rPr>
                <w:rFonts w:eastAsia="Calibri"/>
              </w:rPr>
            </w:pPr>
            <w:r w:rsidRPr="003F4CDD">
              <w:rPr>
                <w:rFonts w:eastAsia="Calibri"/>
              </w:rPr>
              <w:t>Гыданский бассейн</w:t>
            </w:r>
          </w:p>
        </w:tc>
        <w:tc>
          <w:tcPr>
            <w:tcW w:w="1082" w:type="dxa"/>
            <w:vAlign w:val="center"/>
          </w:tcPr>
          <w:p w14:paraId="0622D59C" w14:textId="77777777" w:rsidR="00F30007" w:rsidRPr="003F4CDD" w:rsidRDefault="00F30007" w:rsidP="00B27E31">
            <w:pPr>
              <w:keepNext/>
              <w:keepLines/>
              <w:jc w:val="center"/>
              <w:rPr>
                <w:rFonts w:eastAsia="Calibri"/>
              </w:rPr>
            </w:pPr>
            <w:r w:rsidRPr="003F4CDD">
              <w:rPr>
                <w:rFonts w:eastAsia="Calibri"/>
              </w:rPr>
              <w:t>Прочие</w:t>
            </w:r>
          </w:p>
        </w:tc>
        <w:tc>
          <w:tcPr>
            <w:tcW w:w="1296" w:type="dxa"/>
            <w:vMerge/>
            <w:vAlign w:val="center"/>
          </w:tcPr>
          <w:p w14:paraId="01698569" w14:textId="77777777" w:rsidR="00F30007" w:rsidRPr="003F4CDD" w:rsidRDefault="00F30007" w:rsidP="00B27E31">
            <w:pPr>
              <w:keepNext/>
              <w:keepLines/>
              <w:jc w:val="center"/>
              <w:rPr>
                <w:rFonts w:eastAsia="Calibri"/>
              </w:rPr>
            </w:pPr>
          </w:p>
        </w:tc>
      </w:tr>
      <w:tr w:rsidR="00F30007" w:rsidRPr="003F4CDD" w14:paraId="5CD0C8D7" w14:textId="77777777" w:rsidTr="00B27E31">
        <w:tc>
          <w:tcPr>
            <w:tcW w:w="1378" w:type="dxa"/>
            <w:vAlign w:val="center"/>
          </w:tcPr>
          <w:p w14:paraId="6C2857FC" w14:textId="77777777" w:rsidR="00F30007" w:rsidRPr="003F4CDD" w:rsidRDefault="00F30007" w:rsidP="00B27E31">
            <w:pPr>
              <w:keepNext/>
              <w:keepLines/>
              <w:jc w:val="center"/>
              <w:rPr>
                <w:rFonts w:eastAsia="Calibri"/>
              </w:rPr>
            </w:pPr>
            <w:r w:rsidRPr="003F4CDD">
              <w:rPr>
                <w:rFonts w:eastAsia="Calibri"/>
              </w:rPr>
              <w:t>реки</w:t>
            </w:r>
          </w:p>
        </w:tc>
        <w:tc>
          <w:tcPr>
            <w:tcW w:w="1439" w:type="dxa"/>
            <w:vAlign w:val="center"/>
          </w:tcPr>
          <w:p w14:paraId="62C43CCE" w14:textId="77777777" w:rsidR="00F30007" w:rsidRPr="003F4CDD" w:rsidRDefault="00F30007" w:rsidP="00B27E31">
            <w:pPr>
              <w:keepNext/>
              <w:keepLines/>
              <w:jc w:val="center"/>
              <w:rPr>
                <w:rFonts w:eastAsia="Calibri"/>
              </w:rPr>
            </w:pPr>
            <w:r w:rsidRPr="003F4CDD">
              <w:rPr>
                <w:rFonts w:eastAsia="Calibri"/>
              </w:rPr>
              <w:t>140,0</w:t>
            </w:r>
          </w:p>
        </w:tc>
        <w:tc>
          <w:tcPr>
            <w:tcW w:w="1483" w:type="dxa"/>
            <w:vAlign w:val="center"/>
          </w:tcPr>
          <w:p w14:paraId="1D5D9829" w14:textId="77777777" w:rsidR="00F30007" w:rsidRPr="003F4CDD" w:rsidRDefault="00F30007" w:rsidP="00B27E31">
            <w:pPr>
              <w:keepNext/>
              <w:keepLines/>
              <w:jc w:val="center"/>
              <w:rPr>
                <w:rFonts w:eastAsia="Calibri"/>
              </w:rPr>
            </w:pPr>
            <w:r w:rsidRPr="003F4CDD">
              <w:rPr>
                <w:rFonts w:eastAsia="Calibri"/>
              </w:rPr>
              <w:t>189,0</w:t>
            </w:r>
          </w:p>
        </w:tc>
        <w:tc>
          <w:tcPr>
            <w:tcW w:w="1596" w:type="dxa"/>
            <w:vAlign w:val="center"/>
          </w:tcPr>
          <w:p w14:paraId="2AA310E5" w14:textId="77777777" w:rsidR="00F30007" w:rsidRPr="003F4CDD" w:rsidRDefault="00F30007" w:rsidP="00B27E31">
            <w:pPr>
              <w:keepNext/>
              <w:keepLines/>
              <w:jc w:val="center"/>
              <w:rPr>
                <w:rFonts w:eastAsia="Calibri"/>
              </w:rPr>
            </w:pPr>
            <w:r w:rsidRPr="003F4CDD">
              <w:rPr>
                <w:rFonts w:eastAsia="Calibri"/>
              </w:rPr>
              <w:t>307,0</w:t>
            </w:r>
          </w:p>
        </w:tc>
        <w:tc>
          <w:tcPr>
            <w:tcW w:w="1354" w:type="dxa"/>
            <w:vAlign w:val="center"/>
          </w:tcPr>
          <w:p w14:paraId="4CCBFD47" w14:textId="77777777" w:rsidR="00F30007" w:rsidRPr="003F4CDD" w:rsidRDefault="00F30007" w:rsidP="00B27E31">
            <w:pPr>
              <w:keepNext/>
              <w:keepLines/>
              <w:jc w:val="center"/>
              <w:rPr>
                <w:rFonts w:eastAsia="Calibri"/>
              </w:rPr>
            </w:pPr>
            <w:r w:rsidRPr="003F4CDD">
              <w:rPr>
                <w:rFonts w:eastAsia="Calibri"/>
              </w:rPr>
              <w:t>7,0</w:t>
            </w:r>
          </w:p>
        </w:tc>
        <w:tc>
          <w:tcPr>
            <w:tcW w:w="1082" w:type="dxa"/>
            <w:vAlign w:val="center"/>
          </w:tcPr>
          <w:p w14:paraId="48C06FB3" w14:textId="77777777" w:rsidR="00F30007" w:rsidRPr="003F4CDD" w:rsidRDefault="00F30007" w:rsidP="00B27E31">
            <w:pPr>
              <w:keepNext/>
              <w:keepLines/>
              <w:jc w:val="center"/>
              <w:rPr>
                <w:rFonts w:eastAsia="Calibri"/>
              </w:rPr>
            </w:pPr>
            <w:r w:rsidRPr="003F4CDD">
              <w:rPr>
                <w:rFonts w:eastAsia="Calibri"/>
              </w:rPr>
              <w:t>20,0</w:t>
            </w:r>
          </w:p>
        </w:tc>
        <w:tc>
          <w:tcPr>
            <w:tcW w:w="1296" w:type="dxa"/>
            <w:vAlign w:val="center"/>
          </w:tcPr>
          <w:p w14:paraId="1989F6E1" w14:textId="77777777" w:rsidR="00F30007" w:rsidRPr="003F4CDD" w:rsidRDefault="00F30007" w:rsidP="00B27E31">
            <w:pPr>
              <w:keepNext/>
              <w:keepLines/>
              <w:jc w:val="center"/>
              <w:rPr>
                <w:rFonts w:eastAsia="Calibri"/>
              </w:rPr>
            </w:pPr>
            <w:r w:rsidRPr="003F4CDD">
              <w:rPr>
                <w:rFonts w:eastAsia="Calibri"/>
              </w:rPr>
              <w:t>663,0</w:t>
            </w:r>
          </w:p>
        </w:tc>
      </w:tr>
      <w:tr w:rsidR="00F30007" w:rsidRPr="003F4CDD" w14:paraId="1A6E3B07" w14:textId="77777777" w:rsidTr="00B27E31">
        <w:trPr>
          <w:trHeight w:val="60"/>
        </w:trPr>
        <w:tc>
          <w:tcPr>
            <w:tcW w:w="1378" w:type="dxa"/>
            <w:vAlign w:val="center"/>
          </w:tcPr>
          <w:p w14:paraId="50B5B54C" w14:textId="77777777" w:rsidR="00F30007" w:rsidRPr="003F4CDD" w:rsidRDefault="00F30007" w:rsidP="00B27E31">
            <w:pPr>
              <w:keepNext/>
              <w:keepLines/>
              <w:jc w:val="center"/>
              <w:rPr>
                <w:rFonts w:eastAsia="Calibri"/>
              </w:rPr>
            </w:pPr>
            <w:r w:rsidRPr="003F4CDD">
              <w:rPr>
                <w:rFonts w:eastAsia="Calibri"/>
              </w:rPr>
              <w:t>озера</w:t>
            </w:r>
          </w:p>
        </w:tc>
        <w:tc>
          <w:tcPr>
            <w:tcW w:w="1439" w:type="dxa"/>
            <w:vAlign w:val="center"/>
          </w:tcPr>
          <w:p w14:paraId="65F9129A" w14:textId="77777777" w:rsidR="00F30007" w:rsidRPr="003F4CDD" w:rsidRDefault="00F30007" w:rsidP="00B27E31">
            <w:pPr>
              <w:keepNext/>
              <w:keepLines/>
              <w:jc w:val="center"/>
              <w:rPr>
                <w:rFonts w:eastAsia="Calibri"/>
              </w:rPr>
            </w:pPr>
            <w:r w:rsidRPr="003F4CDD">
              <w:rPr>
                <w:rFonts w:eastAsia="Calibri"/>
              </w:rPr>
              <w:t>8,0</w:t>
            </w:r>
          </w:p>
        </w:tc>
        <w:tc>
          <w:tcPr>
            <w:tcW w:w="1483" w:type="dxa"/>
            <w:vAlign w:val="center"/>
          </w:tcPr>
          <w:p w14:paraId="1F4B90AA" w14:textId="77777777" w:rsidR="00F30007" w:rsidRPr="003F4CDD" w:rsidRDefault="00F30007" w:rsidP="00B27E31">
            <w:pPr>
              <w:keepNext/>
              <w:keepLines/>
              <w:jc w:val="center"/>
              <w:rPr>
                <w:rFonts w:eastAsia="Calibri"/>
              </w:rPr>
            </w:pPr>
            <w:r w:rsidRPr="003F4CDD">
              <w:rPr>
                <w:rFonts w:eastAsia="Calibri"/>
              </w:rPr>
              <w:t>10,0</w:t>
            </w:r>
          </w:p>
        </w:tc>
        <w:tc>
          <w:tcPr>
            <w:tcW w:w="1596" w:type="dxa"/>
            <w:vAlign w:val="center"/>
          </w:tcPr>
          <w:p w14:paraId="30F980C2" w14:textId="77777777" w:rsidR="00F30007" w:rsidRPr="003F4CDD" w:rsidRDefault="00F30007" w:rsidP="00B27E31">
            <w:pPr>
              <w:keepNext/>
              <w:keepLines/>
              <w:jc w:val="center"/>
              <w:rPr>
                <w:rFonts w:eastAsia="Calibri"/>
              </w:rPr>
            </w:pPr>
            <w:r w:rsidRPr="003F4CDD">
              <w:rPr>
                <w:rFonts w:eastAsia="Calibri"/>
              </w:rPr>
              <w:t>10,0</w:t>
            </w:r>
          </w:p>
        </w:tc>
        <w:tc>
          <w:tcPr>
            <w:tcW w:w="1354" w:type="dxa"/>
            <w:vAlign w:val="center"/>
          </w:tcPr>
          <w:p w14:paraId="6ECD5263" w14:textId="77777777" w:rsidR="00F30007" w:rsidRPr="003F4CDD" w:rsidRDefault="00F30007" w:rsidP="00B27E31">
            <w:pPr>
              <w:keepNext/>
              <w:keepLines/>
              <w:jc w:val="center"/>
              <w:rPr>
                <w:rFonts w:eastAsia="Calibri"/>
              </w:rPr>
            </w:pPr>
            <w:r w:rsidRPr="003F4CDD">
              <w:rPr>
                <w:rFonts w:eastAsia="Calibri"/>
              </w:rPr>
              <w:t>5,0</w:t>
            </w:r>
          </w:p>
        </w:tc>
        <w:tc>
          <w:tcPr>
            <w:tcW w:w="1082" w:type="dxa"/>
            <w:vAlign w:val="center"/>
          </w:tcPr>
          <w:p w14:paraId="55DE9DD8" w14:textId="77777777" w:rsidR="00F30007" w:rsidRPr="003F4CDD" w:rsidRDefault="00F30007" w:rsidP="00B27E31">
            <w:pPr>
              <w:keepNext/>
              <w:keepLines/>
              <w:jc w:val="center"/>
              <w:rPr>
                <w:rFonts w:eastAsia="Calibri"/>
              </w:rPr>
            </w:pPr>
            <w:r w:rsidRPr="003F4CDD">
              <w:rPr>
                <w:rFonts w:eastAsia="Calibri"/>
              </w:rPr>
              <w:t>10,0</w:t>
            </w:r>
          </w:p>
        </w:tc>
        <w:tc>
          <w:tcPr>
            <w:tcW w:w="1296" w:type="dxa"/>
            <w:vAlign w:val="center"/>
          </w:tcPr>
          <w:p w14:paraId="585A474D" w14:textId="77777777" w:rsidR="00F30007" w:rsidRPr="003F4CDD" w:rsidRDefault="00F30007" w:rsidP="00B27E31">
            <w:pPr>
              <w:keepNext/>
              <w:keepLines/>
              <w:jc w:val="center"/>
              <w:rPr>
                <w:rFonts w:eastAsia="Calibri"/>
              </w:rPr>
            </w:pPr>
            <w:r w:rsidRPr="003F4CDD">
              <w:rPr>
                <w:rFonts w:eastAsia="Calibri"/>
              </w:rPr>
              <w:t>43,0</w:t>
            </w:r>
          </w:p>
        </w:tc>
      </w:tr>
      <w:tr w:rsidR="00F30007" w:rsidRPr="003F4CDD" w14:paraId="7E4C0648" w14:textId="77777777" w:rsidTr="00B27E31">
        <w:trPr>
          <w:trHeight w:val="60"/>
        </w:trPr>
        <w:tc>
          <w:tcPr>
            <w:tcW w:w="1378" w:type="dxa"/>
            <w:vAlign w:val="center"/>
          </w:tcPr>
          <w:p w14:paraId="11DB3E28" w14:textId="77777777" w:rsidR="00F30007" w:rsidRPr="003F4CDD" w:rsidRDefault="00F30007" w:rsidP="00B27E31">
            <w:pPr>
              <w:keepNext/>
              <w:keepLines/>
              <w:jc w:val="center"/>
              <w:rPr>
                <w:rFonts w:eastAsia="Calibri"/>
              </w:rPr>
            </w:pPr>
            <w:r w:rsidRPr="003F4CDD">
              <w:rPr>
                <w:rFonts w:eastAsia="Calibri"/>
              </w:rPr>
              <w:t>эстуарии</w:t>
            </w:r>
          </w:p>
        </w:tc>
        <w:tc>
          <w:tcPr>
            <w:tcW w:w="1439" w:type="dxa"/>
            <w:vAlign w:val="center"/>
          </w:tcPr>
          <w:p w14:paraId="22EC4A5E" w14:textId="77777777" w:rsidR="00F30007" w:rsidRPr="003F4CDD" w:rsidRDefault="00F30007" w:rsidP="00B27E31">
            <w:pPr>
              <w:keepNext/>
              <w:keepLines/>
              <w:jc w:val="center"/>
              <w:rPr>
                <w:rFonts w:eastAsia="Calibri"/>
              </w:rPr>
            </w:pPr>
            <w:r w:rsidRPr="003F4CDD">
              <w:rPr>
                <w:rFonts w:eastAsia="Calibri"/>
              </w:rPr>
              <w:t>–</w:t>
            </w:r>
          </w:p>
        </w:tc>
        <w:tc>
          <w:tcPr>
            <w:tcW w:w="1483" w:type="dxa"/>
            <w:vAlign w:val="center"/>
          </w:tcPr>
          <w:p w14:paraId="5DEDB6B6" w14:textId="77777777" w:rsidR="00F30007" w:rsidRPr="003F4CDD" w:rsidRDefault="00F30007" w:rsidP="00B27E31">
            <w:pPr>
              <w:keepNext/>
              <w:keepLines/>
              <w:jc w:val="center"/>
              <w:rPr>
                <w:rFonts w:eastAsia="Calibri"/>
              </w:rPr>
            </w:pPr>
            <w:r w:rsidRPr="003F4CDD">
              <w:rPr>
                <w:rFonts w:eastAsia="Calibri"/>
              </w:rPr>
              <w:t>6,0</w:t>
            </w:r>
          </w:p>
        </w:tc>
        <w:tc>
          <w:tcPr>
            <w:tcW w:w="1596" w:type="dxa"/>
            <w:vAlign w:val="center"/>
          </w:tcPr>
          <w:p w14:paraId="038757A9" w14:textId="77777777" w:rsidR="00F30007" w:rsidRPr="003F4CDD" w:rsidRDefault="00F30007" w:rsidP="00B27E31">
            <w:pPr>
              <w:keepNext/>
              <w:keepLines/>
              <w:jc w:val="center"/>
              <w:rPr>
                <w:rFonts w:eastAsia="Calibri"/>
              </w:rPr>
            </w:pPr>
            <w:r w:rsidRPr="003F4CDD">
              <w:rPr>
                <w:rFonts w:eastAsia="Calibri"/>
              </w:rPr>
              <w:t>100,0</w:t>
            </w:r>
          </w:p>
        </w:tc>
        <w:tc>
          <w:tcPr>
            <w:tcW w:w="1354" w:type="dxa"/>
            <w:vAlign w:val="center"/>
          </w:tcPr>
          <w:p w14:paraId="7A3AA550" w14:textId="77777777" w:rsidR="00F30007" w:rsidRPr="003F4CDD" w:rsidRDefault="00F30007" w:rsidP="00B27E31">
            <w:pPr>
              <w:keepNext/>
              <w:keepLines/>
              <w:jc w:val="center"/>
              <w:rPr>
                <w:rFonts w:eastAsia="Calibri"/>
              </w:rPr>
            </w:pPr>
            <w:r w:rsidRPr="003F4CDD">
              <w:rPr>
                <w:rFonts w:eastAsia="Calibri"/>
              </w:rPr>
              <w:t>7,0</w:t>
            </w:r>
          </w:p>
        </w:tc>
        <w:tc>
          <w:tcPr>
            <w:tcW w:w="1082" w:type="dxa"/>
            <w:vAlign w:val="center"/>
          </w:tcPr>
          <w:p w14:paraId="36E4F3BC" w14:textId="77777777" w:rsidR="00F30007" w:rsidRPr="003F4CDD" w:rsidRDefault="00F30007" w:rsidP="00B27E31">
            <w:pPr>
              <w:keepNext/>
              <w:keepLines/>
              <w:jc w:val="center"/>
              <w:rPr>
                <w:rFonts w:eastAsia="Calibri"/>
              </w:rPr>
            </w:pPr>
            <w:r w:rsidRPr="003F4CDD">
              <w:rPr>
                <w:rFonts w:eastAsia="Calibri"/>
              </w:rPr>
              <w:t>4,0</w:t>
            </w:r>
          </w:p>
        </w:tc>
        <w:tc>
          <w:tcPr>
            <w:tcW w:w="1296" w:type="dxa"/>
            <w:vAlign w:val="center"/>
          </w:tcPr>
          <w:p w14:paraId="08674EF0" w14:textId="77777777" w:rsidR="00F30007" w:rsidRPr="003F4CDD" w:rsidRDefault="00F30007" w:rsidP="00B27E31">
            <w:pPr>
              <w:keepNext/>
              <w:keepLines/>
              <w:jc w:val="center"/>
              <w:rPr>
                <w:rFonts w:eastAsia="Calibri"/>
              </w:rPr>
            </w:pPr>
            <w:r w:rsidRPr="003F4CDD">
              <w:rPr>
                <w:rFonts w:eastAsia="Calibri"/>
              </w:rPr>
              <w:t>117,0</w:t>
            </w:r>
          </w:p>
        </w:tc>
      </w:tr>
      <w:tr w:rsidR="00F30007" w:rsidRPr="003F4CDD" w14:paraId="6BCF9233" w14:textId="77777777" w:rsidTr="00B27E31">
        <w:trPr>
          <w:trHeight w:val="60"/>
        </w:trPr>
        <w:tc>
          <w:tcPr>
            <w:tcW w:w="1378" w:type="dxa"/>
            <w:vAlign w:val="center"/>
          </w:tcPr>
          <w:p w14:paraId="4599E1BB" w14:textId="77777777" w:rsidR="00F30007" w:rsidRPr="003F4CDD" w:rsidRDefault="00F30007" w:rsidP="00B27E31">
            <w:pPr>
              <w:keepNext/>
              <w:keepLines/>
              <w:jc w:val="center"/>
              <w:rPr>
                <w:rFonts w:eastAsia="Calibri"/>
              </w:rPr>
            </w:pPr>
            <w:r w:rsidRPr="003F4CDD">
              <w:rPr>
                <w:rFonts w:eastAsia="Calibri"/>
              </w:rPr>
              <w:t>Итого</w:t>
            </w:r>
          </w:p>
        </w:tc>
        <w:tc>
          <w:tcPr>
            <w:tcW w:w="1439" w:type="dxa"/>
            <w:vAlign w:val="center"/>
          </w:tcPr>
          <w:p w14:paraId="3B759A3A" w14:textId="77777777" w:rsidR="00F30007" w:rsidRPr="003F4CDD" w:rsidRDefault="00F30007" w:rsidP="00B27E31">
            <w:pPr>
              <w:keepNext/>
              <w:keepLines/>
              <w:jc w:val="center"/>
              <w:rPr>
                <w:rFonts w:eastAsia="Calibri"/>
              </w:rPr>
            </w:pPr>
            <w:r w:rsidRPr="003F4CDD">
              <w:rPr>
                <w:rFonts w:eastAsia="Calibri"/>
              </w:rPr>
              <w:t>148,0</w:t>
            </w:r>
          </w:p>
        </w:tc>
        <w:tc>
          <w:tcPr>
            <w:tcW w:w="1483" w:type="dxa"/>
            <w:vAlign w:val="center"/>
          </w:tcPr>
          <w:p w14:paraId="29AA6E00" w14:textId="77777777" w:rsidR="00F30007" w:rsidRPr="003F4CDD" w:rsidRDefault="00F30007" w:rsidP="00B27E31">
            <w:pPr>
              <w:keepNext/>
              <w:keepLines/>
              <w:jc w:val="center"/>
              <w:rPr>
                <w:rFonts w:eastAsia="Calibri"/>
              </w:rPr>
            </w:pPr>
            <w:r w:rsidRPr="003F4CDD">
              <w:rPr>
                <w:rFonts w:eastAsia="Calibri"/>
              </w:rPr>
              <w:t>205,0</w:t>
            </w:r>
          </w:p>
        </w:tc>
        <w:tc>
          <w:tcPr>
            <w:tcW w:w="1596" w:type="dxa"/>
            <w:vAlign w:val="center"/>
          </w:tcPr>
          <w:p w14:paraId="0A4AC20E" w14:textId="77777777" w:rsidR="00F30007" w:rsidRPr="003F4CDD" w:rsidRDefault="00F30007" w:rsidP="00B27E31">
            <w:pPr>
              <w:keepNext/>
              <w:keepLines/>
              <w:jc w:val="center"/>
              <w:rPr>
                <w:rFonts w:eastAsia="Calibri"/>
              </w:rPr>
            </w:pPr>
            <w:r w:rsidRPr="003F4CDD">
              <w:rPr>
                <w:rFonts w:eastAsia="Calibri"/>
              </w:rPr>
              <w:t>417,0</w:t>
            </w:r>
          </w:p>
        </w:tc>
        <w:tc>
          <w:tcPr>
            <w:tcW w:w="1354" w:type="dxa"/>
            <w:vAlign w:val="center"/>
          </w:tcPr>
          <w:p w14:paraId="71035492" w14:textId="77777777" w:rsidR="00F30007" w:rsidRPr="003F4CDD" w:rsidRDefault="00F30007" w:rsidP="00B27E31">
            <w:pPr>
              <w:keepNext/>
              <w:keepLines/>
              <w:jc w:val="center"/>
              <w:rPr>
                <w:rFonts w:eastAsia="Calibri"/>
              </w:rPr>
            </w:pPr>
            <w:r w:rsidRPr="003F4CDD">
              <w:rPr>
                <w:rFonts w:eastAsia="Calibri"/>
              </w:rPr>
              <w:t>19,0</w:t>
            </w:r>
          </w:p>
        </w:tc>
        <w:tc>
          <w:tcPr>
            <w:tcW w:w="1082" w:type="dxa"/>
            <w:vAlign w:val="center"/>
          </w:tcPr>
          <w:p w14:paraId="27D05BCD" w14:textId="77777777" w:rsidR="00F30007" w:rsidRPr="003F4CDD" w:rsidRDefault="00F30007" w:rsidP="00B27E31">
            <w:pPr>
              <w:keepNext/>
              <w:keepLines/>
              <w:jc w:val="center"/>
              <w:rPr>
                <w:rFonts w:eastAsia="Calibri"/>
              </w:rPr>
            </w:pPr>
            <w:r w:rsidRPr="003F4CDD">
              <w:rPr>
                <w:rFonts w:eastAsia="Calibri"/>
              </w:rPr>
              <w:t>34,0</w:t>
            </w:r>
          </w:p>
        </w:tc>
        <w:tc>
          <w:tcPr>
            <w:tcW w:w="1296" w:type="dxa"/>
            <w:vAlign w:val="center"/>
          </w:tcPr>
          <w:p w14:paraId="7F5E9D90" w14:textId="77777777" w:rsidR="00F30007" w:rsidRPr="003F4CDD" w:rsidRDefault="00F30007" w:rsidP="00B27E31">
            <w:pPr>
              <w:keepNext/>
              <w:keepLines/>
              <w:jc w:val="center"/>
              <w:rPr>
                <w:rFonts w:eastAsia="Calibri"/>
              </w:rPr>
            </w:pPr>
            <w:r w:rsidRPr="003F4CDD">
              <w:rPr>
                <w:rFonts w:eastAsia="Calibri"/>
              </w:rPr>
              <w:t>823,0</w:t>
            </w:r>
          </w:p>
        </w:tc>
      </w:tr>
    </w:tbl>
    <w:p w14:paraId="15289628" w14:textId="77777777" w:rsidR="00F30007" w:rsidRPr="003F4CDD" w:rsidRDefault="00F30007" w:rsidP="00F30007">
      <w:pPr>
        <w:pStyle w:val="a0"/>
        <w:rPr>
          <w:rFonts w:eastAsia="Calibri"/>
        </w:rPr>
      </w:pPr>
    </w:p>
    <w:p w14:paraId="3616006F" w14:textId="796E45E4" w:rsidR="00F30007" w:rsidRPr="003F4CDD" w:rsidRDefault="00F30007" w:rsidP="00F30007">
      <w:pPr>
        <w:pStyle w:val="a0"/>
        <w:rPr>
          <w:rFonts w:eastAsia="Calibri"/>
        </w:rPr>
      </w:pPr>
      <w:r w:rsidRPr="003F4CDD">
        <w:rPr>
          <w:rFonts w:eastAsia="Calibri"/>
        </w:rPr>
        <w:t>Общий ОДУ пеляди в реках составит 663,0 т, в озёрах – 43,0 т, РВ в эстуариях – 117,0 т.</w:t>
      </w:r>
    </w:p>
    <w:p w14:paraId="4117B5C1" w14:textId="77777777" w:rsidR="0055239B" w:rsidRPr="003F4CDD" w:rsidRDefault="0055239B" w:rsidP="0055239B">
      <w:pPr>
        <w:pStyle w:val="2"/>
        <w:rPr>
          <w:lang w:val="en-US"/>
        </w:rPr>
      </w:pPr>
      <w:bookmarkStart w:id="59" w:name="_Toc162010996"/>
      <w:r w:rsidRPr="003F4CDD">
        <w:t>Сиг</w:t>
      </w:r>
      <w:r w:rsidRPr="003F4CDD">
        <w:rPr>
          <w:lang w:val="en-US"/>
        </w:rPr>
        <w:t xml:space="preserve"> – </w:t>
      </w:r>
      <w:r w:rsidRPr="003F4CDD">
        <w:rPr>
          <w:i/>
          <w:iCs/>
          <w:lang w:val="en-US"/>
        </w:rPr>
        <w:t xml:space="preserve">Coregonus </w:t>
      </w:r>
      <w:proofErr w:type="spellStart"/>
      <w:r w:rsidRPr="003F4CDD">
        <w:rPr>
          <w:i/>
          <w:iCs/>
          <w:lang w:val="en-US"/>
        </w:rPr>
        <w:t>lavaretus</w:t>
      </w:r>
      <w:proofErr w:type="spellEnd"/>
      <w:r w:rsidRPr="003F4CDD">
        <w:rPr>
          <w:lang w:val="en-US"/>
        </w:rPr>
        <w:t xml:space="preserve"> </w:t>
      </w:r>
      <w:proofErr w:type="spellStart"/>
      <w:r w:rsidRPr="003F4CDD">
        <w:t>Linnaeus</w:t>
      </w:r>
      <w:proofErr w:type="spellEnd"/>
      <w:r w:rsidRPr="003F4CDD">
        <w:rPr>
          <w:lang w:val="en-US"/>
        </w:rPr>
        <w:t>, 1758)</w:t>
      </w:r>
      <w:bookmarkEnd w:id="59"/>
      <w:r w:rsidRPr="003F4CDD">
        <w:rPr>
          <w:rFonts w:ascii="Cambria Math" w:hAnsi="Cambria Math"/>
          <w:i/>
          <w:lang w:val="en-US"/>
        </w:rPr>
        <w:t xml:space="preserve"> </w:t>
      </w:r>
    </w:p>
    <w:p w14:paraId="18E63879" w14:textId="77777777" w:rsidR="00A53D0E" w:rsidRPr="003F4CDD" w:rsidRDefault="00A53D0E" w:rsidP="00A53D0E">
      <w:pPr>
        <w:spacing w:after="0" w:line="240" w:lineRule="auto"/>
        <w:jc w:val="both"/>
      </w:pPr>
      <w:r w:rsidRPr="003F4CDD">
        <w:t>63 – Западно-Сибирский рыбохозяйственный бассейн</w:t>
      </w:r>
    </w:p>
    <w:p w14:paraId="53112D48" w14:textId="77777777" w:rsidR="00A53D0E" w:rsidRPr="003F4CDD" w:rsidRDefault="00A53D0E" w:rsidP="00A53D0E">
      <w:pPr>
        <w:spacing w:after="0" w:line="240" w:lineRule="auto"/>
        <w:jc w:val="both"/>
      </w:pPr>
      <w:r w:rsidRPr="003F4CDD">
        <w:t xml:space="preserve">12909 – Обская губа </w:t>
      </w:r>
    </w:p>
    <w:p w14:paraId="55030D41" w14:textId="77777777" w:rsidR="00A53D0E" w:rsidRPr="003F4CDD" w:rsidRDefault="00A53D0E" w:rsidP="00A53D0E">
      <w:pPr>
        <w:spacing w:after="0" w:line="240" w:lineRule="auto"/>
        <w:jc w:val="both"/>
      </w:pPr>
      <w:r w:rsidRPr="003F4CDD">
        <w:t>406 – река Обь</w:t>
      </w:r>
    </w:p>
    <w:p w14:paraId="7120583E" w14:textId="77777777" w:rsidR="00A53D0E" w:rsidRPr="003F4CDD" w:rsidRDefault="00A53D0E" w:rsidP="00A53D0E">
      <w:pPr>
        <w:spacing w:after="0" w:line="240" w:lineRule="auto"/>
        <w:jc w:val="both"/>
      </w:pPr>
      <w:r w:rsidRPr="003F4CDD">
        <w:t>12864 – бассейн реки Обь</w:t>
      </w:r>
    </w:p>
    <w:p w14:paraId="00E6365E" w14:textId="77777777" w:rsidR="00A53D0E" w:rsidRPr="003F4CDD" w:rsidRDefault="00A53D0E" w:rsidP="00A53D0E">
      <w:pPr>
        <w:spacing w:after="0" w:line="240" w:lineRule="auto"/>
        <w:jc w:val="both"/>
      </w:pPr>
      <w:r w:rsidRPr="003F4CDD">
        <w:t>12303 – озера бассейна реки Обь</w:t>
      </w:r>
    </w:p>
    <w:p w14:paraId="14E91644" w14:textId="77777777" w:rsidR="00A53D0E" w:rsidRPr="003F4CDD" w:rsidRDefault="00A53D0E" w:rsidP="00A53D0E">
      <w:pPr>
        <w:spacing w:after="0" w:line="240" w:lineRule="auto"/>
        <w:jc w:val="both"/>
      </w:pPr>
    </w:p>
    <w:p w14:paraId="1AC060BC" w14:textId="77777777" w:rsidR="00A53D0E" w:rsidRPr="003F4CDD" w:rsidRDefault="00A53D0E" w:rsidP="00A53D0E">
      <w:pPr>
        <w:spacing w:after="0" w:line="240" w:lineRule="auto"/>
        <w:jc w:val="both"/>
      </w:pPr>
      <w:r w:rsidRPr="003F4CDD">
        <w:t>Исполнитель: П.А. Кочетков (Тюменский филиал ФГБНУ «ВНИРО» («Госрыбцентр»)</w:t>
      </w:r>
    </w:p>
    <w:p w14:paraId="6C75CA14" w14:textId="77777777" w:rsidR="00F30007" w:rsidRPr="003F4CDD" w:rsidRDefault="00F30007" w:rsidP="00A53D0E">
      <w:pPr>
        <w:spacing w:after="0" w:line="240" w:lineRule="auto"/>
        <w:jc w:val="both"/>
      </w:pPr>
    </w:p>
    <w:p w14:paraId="614BC2B2" w14:textId="77777777" w:rsidR="00A53D0E" w:rsidRPr="003F4CDD" w:rsidRDefault="00A53D0E" w:rsidP="00A53D0E">
      <w:pPr>
        <w:spacing w:after="0" w:line="240" w:lineRule="auto"/>
        <w:jc w:val="both"/>
      </w:pPr>
      <w:r w:rsidRPr="003F4CDD">
        <w:t>Куратор: С.Ю. Бражник (Центральный аппарат ФГБНУ «ВНИРО»</w:t>
      </w:r>
    </w:p>
    <w:p w14:paraId="3279070F" w14:textId="77777777" w:rsidR="00A53D0E" w:rsidRPr="003F4CDD" w:rsidRDefault="00A53D0E" w:rsidP="00A53D0E">
      <w:pPr>
        <w:spacing w:after="0" w:line="240" w:lineRule="auto"/>
        <w:ind w:firstLine="709"/>
        <w:jc w:val="both"/>
      </w:pPr>
    </w:p>
    <w:p w14:paraId="09D4376D" w14:textId="483D495E" w:rsidR="003F4CDD" w:rsidRPr="003F4CDD" w:rsidRDefault="003F4CDD" w:rsidP="003F4CDD">
      <w:pPr>
        <w:spacing w:after="0" w:line="240" w:lineRule="auto"/>
        <w:ind w:firstLine="709"/>
        <w:jc w:val="both"/>
      </w:pPr>
      <w:r w:rsidRPr="003F4CDD">
        <w:t>В бассейне р. Обь обитают несколько относительно локальных стад сига с большим разбросом численности и площадей местообитаний. Из них наибольшее промысловое значение и изученность имеет полупроходное стадо.</w:t>
      </w:r>
    </w:p>
    <w:p w14:paraId="2D5EFAEF" w14:textId="52FA82D7" w:rsidR="003F4CDD" w:rsidRPr="003F4CDD" w:rsidRDefault="003F4CDD" w:rsidP="003F4CDD">
      <w:pPr>
        <w:spacing w:after="0" w:line="240" w:lineRule="auto"/>
        <w:ind w:firstLine="709"/>
        <w:jc w:val="both"/>
      </w:pPr>
      <w:r w:rsidRPr="003F4CDD">
        <w:t xml:space="preserve">Полупроходной обской сиг-пыжьян - </w:t>
      </w:r>
      <w:proofErr w:type="spellStart"/>
      <w:r w:rsidRPr="003F4CDD">
        <w:t>среднецикловый</w:t>
      </w:r>
      <w:proofErr w:type="spellEnd"/>
      <w:r w:rsidRPr="003F4CDD">
        <w:t xml:space="preserve"> вид, в уловах встречались особи до 16+- 17+ лет, созревать начинает в 3+ лет, в массе - в 5+- 6+ лет. Нерест не ежегодный, но динамика пропусков подробно не изучена, вероятнее всего повторные нересты у большинства особей средних возрастов происходят через год-два. Распространён от средней части Обской губы, по р. Оби с её уральскими притоками до, включительно, р. Северная Сосьва.</w:t>
      </w:r>
    </w:p>
    <w:p w14:paraId="2FCD6E5A" w14:textId="263EFE9C" w:rsidR="003F4CDD" w:rsidRPr="003F4CDD" w:rsidRDefault="003F4CDD" w:rsidP="003F4CDD">
      <w:pPr>
        <w:spacing w:after="0" w:line="240" w:lineRule="auto"/>
        <w:ind w:firstLine="709"/>
        <w:jc w:val="both"/>
      </w:pPr>
      <w:r w:rsidRPr="003F4CDD">
        <w:t>Для расчёта численности, биомассы, определения прогноза ОДУ обского полупроходного стада сига использована база данных о промысловых уловах и биологических характеристиках сига с 1997 г. Согласно Приказу Росрыболовства № 104 от 06.02.2015 г., имеющаяся информация о запасе сига Обского бассейна соответствует III уровню информационного обеспечения.</w:t>
      </w:r>
    </w:p>
    <w:p w14:paraId="770F5021" w14:textId="5DBF4E5D" w:rsidR="003F4CDD" w:rsidRPr="003F4CDD" w:rsidRDefault="003F4CDD" w:rsidP="003F4CDD">
      <w:pPr>
        <w:spacing w:after="0" w:line="240" w:lineRule="auto"/>
        <w:ind w:firstLine="709"/>
        <w:jc w:val="both"/>
      </w:pPr>
      <w:r w:rsidRPr="003F4CDD">
        <w:t xml:space="preserve">Расчёты запаса и прогноз ОДУ обского сига проводятся на вероятностной </w:t>
      </w:r>
      <w:proofErr w:type="spellStart"/>
      <w:r w:rsidRPr="003F4CDD">
        <w:t>когортной</w:t>
      </w:r>
      <w:proofErr w:type="spellEnd"/>
      <w:r w:rsidRPr="003F4CDD">
        <w:t xml:space="preserve"> модели – ВКМ.</w:t>
      </w:r>
    </w:p>
    <w:p w14:paraId="2181EF3C" w14:textId="573F861D" w:rsidR="003F4CDD" w:rsidRPr="003F4CDD" w:rsidRDefault="003F4CDD" w:rsidP="003F4CDD">
      <w:pPr>
        <w:spacing w:after="0" w:line="240" w:lineRule="auto"/>
        <w:ind w:firstLine="709"/>
        <w:jc w:val="both"/>
      </w:pPr>
      <w:r w:rsidRPr="003F4CDD">
        <w:t xml:space="preserve">Ихтиологические материалы собираются на контрольном лове в мае-июне при массовой </w:t>
      </w:r>
      <w:proofErr w:type="spellStart"/>
      <w:r w:rsidRPr="003F4CDD">
        <w:t>нагульно</w:t>
      </w:r>
      <w:proofErr w:type="spellEnd"/>
      <w:r w:rsidRPr="003F4CDD">
        <w:t xml:space="preserve">-нерестовой миграции сига из Обской губы в р. Обь (р-н п. </w:t>
      </w:r>
      <w:proofErr w:type="spellStart"/>
      <w:r w:rsidRPr="003F4CDD">
        <w:t>Ямбура</w:t>
      </w:r>
      <w:proofErr w:type="spellEnd"/>
      <w:r w:rsidRPr="003F4CDD">
        <w:t xml:space="preserve"> Приуральского р-на ЯНАО), из промысловых уловов плавными сетями 36-40 мм при </w:t>
      </w:r>
      <w:proofErr w:type="spellStart"/>
      <w:r w:rsidRPr="003F4CDD">
        <w:t>нагульно</w:t>
      </w:r>
      <w:proofErr w:type="spellEnd"/>
      <w:r w:rsidRPr="003F4CDD">
        <w:t xml:space="preserve">-нерестовой его миграции по р. Малая Обь с её протокой-рукавом Горная Обь в районе </w:t>
      </w:r>
      <w:proofErr w:type="spellStart"/>
      <w:r w:rsidRPr="003F4CDD">
        <w:t>пп</w:t>
      </w:r>
      <w:proofErr w:type="spellEnd"/>
      <w:r w:rsidRPr="003F4CDD">
        <w:t xml:space="preserve">. </w:t>
      </w:r>
      <w:proofErr w:type="spellStart"/>
      <w:r w:rsidRPr="003F4CDD">
        <w:t>Шурышкары</w:t>
      </w:r>
      <w:proofErr w:type="spellEnd"/>
      <w:r w:rsidRPr="003F4CDD">
        <w:t xml:space="preserve">– </w:t>
      </w:r>
      <w:proofErr w:type="spellStart"/>
      <w:r w:rsidRPr="003F4CDD">
        <w:t>Унсельгорт</w:t>
      </w:r>
      <w:proofErr w:type="spellEnd"/>
      <w:r w:rsidRPr="003F4CDD">
        <w:t xml:space="preserve"> (Шурышкарский р-н ЯНАО).</w:t>
      </w:r>
    </w:p>
    <w:p w14:paraId="10C3A458" w14:textId="1FCD124B" w:rsidR="003F4CDD" w:rsidRPr="003F4CDD" w:rsidRDefault="003F4CDD" w:rsidP="003F4CDD">
      <w:pPr>
        <w:spacing w:after="0" w:line="240" w:lineRule="auto"/>
        <w:ind w:firstLine="709"/>
        <w:jc w:val="both"/>
      </w:pPr>
      <w:bookmarkStart w:id="60" w:name="_Hlk193669398"/>
      <w:r w:rsidRPr="003F4CDD">
        <w:t xml:space="preserve">В 2024 г. основу вылова (5+–7+ лет) составили многочисленное поколение 2018 г. рождения, </w:t>
      </w:r>
      <w:proofErr w:type="spellStart"/>
      <w:r w:rsidRPr="003F4CDD">
        <w:t>среднечисленное</w:t>
      </w:r>
      <w:proofErr w:type="spellEnd"/>
      <w:r w:rsidRPr="003F4CDD">
        <w:t xml:space="preserve"> поколение 2019 гг. рождения и малочисленное поколение 2020 г. рождения. Остаток </w:t>
      </w:r>
      <w:proofErr w:type="spellStart"/>
      <w:r w:rsidRPr="003F4CDD">
        <w:t>промзапаса</w:t>
      </w:r>
      <w:proofErr w:type="spellEnd"/>
      <w:r w:rsidRPr="003F4CDD">
        <w:t xml:space="preserve"> (от 8+ и старше) составили особи обловленных малочисленной генерации 2016 гг. и многочисленной когорты 2015 г.</w:t>
      </w:r>
      <w:bookmarkEnd w:id="60"/>
      <w:r w:rsidRPr="003F4CDD">
        <w:t xml:space="preserve"> </w:t>
      </w:r>
      <w:r w:rsidR="00E712F2" w:rsidRPr="00E712F2">
        <w:t>Численность стада сига (особенно молоди 1+–3+ лет) частично сократилась от гибели при мощном «заморе» в Обской губе в мае–июне</w:t>
      </w:r>
      <w:r w:rsidRPr="003F4CDD">
        <w:t>.</w:t>
      </w:r>
    </w:p>
    <w:p w14:paraId="3C848BC0" w14:textId="77777777" w:rsidR="003F4CDD" w:rsidRPr="003F4CDD" w:rsidRDefault="003F4CDD" w:rsidP="003F4CDD">
      <w:pPr>
        <w:framePr w:wrap="none" w:vAnchor="page" w:hAnchor="page" w:x="6380" w:y="15567"/>
        <w:spacing w:after="0" w:line="240" w:lineRule="auto"/>
        <w:ind w:firstLine="709"/>
        <w:jc w:val="both"/>
      </w:pPr>
      <w:r w:rsidRPr="003F4CDD">
        <w:t>31</w:t>
      </w:r>
    </w:p>
    <w:p w14:paraId="4AD387C7" w14:textId="164B44C1" w:rsidR="003F4CDD" w:rsidRPr="003F4CDD" w:rsidRDefault="003F4CDD" w:rsidP="003F4CDD">
      <w:pPr>
        <w:spacing w:after="0" w:line="240" w:lineRule="auto"/>
        <w:ind w:firstLine="709"/>
        <w:jc w:val="both"/>
      </w:pPr>
      <w:r w:rsidRPr="003F4CDD">
        <w:t xml:space="preserve">Рост сига в 2024 г. был наихудшим за последние 13 лет, кроме 2016 г., что мы связываем с влиянием на сига длительного и мощного «замора» при зимовке в Обской губе, после которого срок нагула у сига сократился и начался только в конце июня. </w:t>
      </w:r>
      <w:r w:rsidR="00E712F2" w:rsidRPr="004D404A">
        <w:t xml:space="preserve">Кроме этого, на </w:t>
      </w:r>
      <w:r w:rsidR="00E712F2" w:rsidRPr="00E712F2">
        <w:t>рост сига отрицательно повлиял период низкой водности р. Обь вместе с высокими температурами водных масс в 2022–2023 гг.,</w:t>
      </w:r>
      <w:r w:rsidR="00E712F2" w:rsidRPr="004D404A">
        <w:t xml:space="preserve"> а также </w:t>
      </w:r>
      <w:r w:rsidR="00E712F2" w:rsidRPr="00E712F2">
        <w:t>повышенная плотность</w:t>
      </w:r>
      <w:r w:rsidR="00E712F2" w:rsidRPr="004D404A">
        <w:t xml:space="preserve"> стада в 2020–2023 гг.</w:t>
      </w:r>
    </w:p>
    <w:p w14:paraId="300CADC4" w14:textId="77777777" w:rsidR="003F4CDD" w:rsidRPr="003F4CDD" w:rsidRDefault="003F4CDD" w:rsidP="003F4CDD">
      <w:pPr>
        <w:spacing w:after="0" w:line="240" w:lineRule="auto"/>
        <w:ind w:firstLine="709"/>
        <w:jc w:val="both"/>
      </w:pPr>
      <w:r w:rsidRPr="003F4CDD">
        <w:t xml:space="preserve">С половины 1990-х гг. наблюдается четыре фазы повышения и понижения уровня запаса пыжьяна разной интенсивности. С 2020 по 2023гг. отмечалась фаза повышенной его численности и биомассы в результате вступления в промысел урожайных поколений (выше среднего уровня) особями 2015–2018 гг. рождения. На пике роста промысловая численность в 2021 г. достигла 9,54 млн экз. и биомассы 1,8 тыс. т. </w:t>
      </w:r>
    </w:p>
    <w:p w14:paraId="71731530" w14:textId="7A30A63C" w:rsidR="003F4CDD" w:rsidRPr="003F4CDD" w:rsidRDefault="003F4CDD" w:rsidP="003F4CDD">
      <w:pPr>
        <w:spacing w:after="0" w:line="240" w:lineRule="auto"/>
        <w:ind w:firstLine="709"/>
        <w:jc w:val="both"/>
      </w:pPr>
      <w:r w:rsidRPr="003F4CDD">
        <w:t xml:space="preserve">В 2025 –2027 гг. прогнозируется снижение запаса от участия в промысле поколений 2019–2020 гг., оцениваемых, как малоурожайные, а также от гибели части стада сига </w:t>
      </w:r>
      <w:r w:rsidR="00E712F2">
        <w:t xml:space="preserve">от </w:t>
      </w:r>
      <w:r w:rsidRPr="003F4CDD">
        <w:t>«замор</w:t>
      </w:r>
      <w:r w:rsidR="00E712F2">
        <w:t>а</w:t>
      </w:r>
      <w:r w:rsidRPr="003F4CDD">
        <w:t xml:space="preserve">» в Обской губе в мае–июне 2024 г. </w:t>
      </w:r>
    </w:p>
    <w:p w14:paraId="6700BC3C" w14:textId="08FA5715" w:rsidR="003F4CDD" w:rsidRPr="003F4CDD" w:rsidRDefault="003F4CDD" w:rsidP="003F4CDD">
      <w:pPr>
        <w:spacing w:after="0" w:line="240" w:lineRule="auto"/>
        <w:ind w:firstLine="709"/>
        <w:jc w:val="both"/>
      </w:pPr>
      <w:r w:rsidRPr="003F4CDD">
        <w:t>Уловы полупроходного обского сига с конца 1970-х гг. установились на уровне 150– 600 т, а с 2004 г. варьировали в меньшем диапазоне: от 181 до 482 т. Вылов сига в 2024 г. составил 375,8 т с учётом 100 % квоты для КМНС.</w:t>
      </w:r>
    </w:p>
    <w:p w14:paraId="224235EC" w14:textId="06C4B855" w:rsidR="003F4CDD" w:rsidRPr="003F4CDD" w:rsidRDefault="003F4CDD" w:rsidP="003F4CDD">
      <w:pPr>
        <w:spacing w:after="0" w:line="240" w:lineRule="auto"/>
        <w:ind w:firstLine="709"/>
        <w:jc w:val="both"/>
      </w:pPr>
      <w:r w:rsidRPr="003F4CDD">
        <w:t xml:space="preserve">Биологические ориентиры управления промыслом запаса обского полупроходного сига: </w:t>
      </w:r>
      <w:proofErr w:type="spellStart"/>
      <w:r w:rsidRPr="003F4CDD">
        <w:t>Btr</w:t>
      </w:r>
      <w:proofErr w:type="spellEnd"/>
      <w:r w:rsidRPr="003F4CDD">
        <w:t xml:space="preserve"> – 14</w:t>
      </w:r>
      <w:r w:rsidR="00E712F2">
        <w:t>29</w:t>
      </w:r>
      <w:r w:rsidRPr="003F4CDD">
        <w:t xml:space="preserve"> т, </w:t>
      </w:r>
      <w:proofErr w:type="spellStart"/>
      <w:r w:rsidRPr="003F4CDD">
        <w:t>Ctr</w:t>
      </w:r>
      <w:proofErr w:type="spellEnd"/>
      <w:r w:rsidRPr="003F4CDD">
        <w:t xml:space="preserve"> – 4</w:t>
      </w:r>
      <w:r w:rsidR="00E712F2">
        <w:t>48</w:t>
      </w:r>
      <w:r w:rsidRPr="003F4CDD">
        <w:t xml:space="preserve"> т, </w:t>
      </w:r>
      <m:oMath>
        <m:sSub>
          <m:sSubPr>
            <m:ctrlPr>
              <w:rPr>
                <w:rFonts w:ascii="Cambria Math" w:eastAsia="Calibri" w:hAnsi="Cambria Math"/>
                <w:bCs/>
              </w:rPr>
            </m:ctrlPr>
          </m:sSubPr>
          <m:e>
            <m:r>
              <w:rPr>
                <w:rFonts w:ascii="Cambria Math" w:eastAsia="Calibri" w:hAnsi="Cambria Math"/>
                <w:lang w:val="en-US"/>
              </w:rPr>
              <m:t>φF</m:t>
            </m:r>
          </m:e>
          <m:sub>
            <m:r>
              <w:rPr>
                <w:rFonts w:ascii="Cambria Math" w:eastAsia="Calibri" w:hAnsi="Cambria Math"/>
                <w:lang w:val="en-US"/>
              </w:rPr>
              <m:t>tr</m:t>
            </m:r>
          </m:sub>
        </m:sSub>
      </m:oMath>
      <w:r w:rsidR="00E712F2" w:rsidRPr="003F4CDD">
        <w:rPr>
          <w:rFonts w:eastAsiaTheme="minorEastAsia"/>
          <w:bCs/>
        </w:rPr>
        <w:t xml:space="preserve"> – </w:t>
      </w:r>
      <w:r w:rsidR="00E712F2">
        <w:rPr>
          <w:rFonts w:eastAsiaTheme="minorEastAsia"/>
          <w:bCs/>
        </w:rPr>
        <w:t>0,3135</w:t>
      </w:r>
      <w:r w:rsidRPr="003F4CDD">
        <w:fldChar w:fldCharType="begin"/>
      </w:r>
      <w:r w:rsidRPr="003F4CDD">
        <w:instrText xml:space="preserve"> QUOTE </w:instrText>
      </w:r>
      <w:r w:rsidRPr="003F4CDD">
        <w:rPr>
          <w:noProof/>
        </w:rPr>
        <w:drawing>
          <wp:inline distT="0" distB="0" distL="0" distR="0" wp14:anchorId="101DE86A" wp14:editId="05E0FD26">
            <wp:extent cx="914400" cy="200025"/>
            <wp:effectExtent l="0" t="0" r="0" b="9525"/>
            <wp:docPr id="18014622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3F4CDD">
        <w:instrText xml:space="preserve"> </w:instrText>
      </w:r>
      <w:r w:rsidRPr="003F4CDD">
        <w:fldChar w:fldCharType="separate"/>
      </w:r>
      <w:r w:rsidRPr="003F4CDD">
        <w:fldChar w:fldCharType="end"/>
      </w:r>
      <w:r w:rsidRPr="003F4CDD">
        <w:t xml:space="preserve">, </w:t>
      </w:r>
      <w:proofErr w:type="spellStart"/>
      <w:r w:rsidRPr="003F4CDD">
        <w:t>Blim</w:t>
      </w:r>
      <w:proofErr w:type="spellEnd"/>
      <w:r w:rsidRPr="003F4CDD">
        <w:t xml:space="preserve"> – 379 т.</w:t>
      </w:r>
    </w:p>
    <w:p w14:paraId="611B5654" w14:textId="75D57E38" w:rsidR="003F4CDD" w:rsidRPr="003F4CDD" w:rsidRDefault="003F4CDD" w:rsidP="003F4CDD">
      <w:pPr>
        <w:spacing w:after="0" w:line="240" w:lineRule="auto"/>
        <w:ind w:firstLine="709"/>
        <w:jc w:val="both"/>
      </w:pPr>
      <w:r w:rsidRPr="003F4CDD">
        <w:t>В результате моделирования (по ВКМ) запас сига на 2025 г. определён в 1293 т, а ОДУ по правилу регулирования промысла составил 3</w:t>
      </w:r>
      <w:r w:rsidR="00E712F2">
        <w:t>5</w:t>
      </w:r>
      <w:r w:rsidRPr="003F4CDD">
        <w:t>3 т.</w:t>
      </w:r>
    </w:p>
    <w:p w14:paraId="70CBCC2C" w14:textId="37653A11" w:rsidR="003F4CDD" w:rsidRPr="003F4CDD" w:rsidRDefault="003F4CDD" w:rsidP="003F4CDD">
      <w:pPr>
        <w:spacing w:after="0" w:line="240" w:lineRule="auto"/>
        <w:ind w:firstLine="709"/>
        <w:jc w:val="both"/>
      </w:pPr>
      <w:r w:rsidRPr="00EE3F83">
        <w:t>Анализ и диагностика результатов расчётов показали, что реализации ОДУ в 3</w:t>
      </w:r>
      <w:r w:rsidR="00EE3F83" w:rsidRPr="00EE3F83">
        <w:t>5</w:t>
      </w:r>
      <w:r w:rsidRPr="00EE3F83">
        <w:t>3</w:t>
      </w:r>
      <w:r w:rsidR="005111C0" w:rsidRPr="00EE3F83">
        <w:t> </w:t>
      </w:r>
      <w:r w:rsidRPr="00EE3F83">
        <w:t>т в</w:t>
      </w:r>
      <w:r w:rsidRPr="003F4CDD">
        <w:t xml:space="preserve"> 2026</w:t>
      </w:r>
      <w:r w:rsidR="005111C0">
        <w:t> </w:t>
      </w:r>
      <w:r w:rsidRPr="003F4CDD">
        <w:t>г. при условии пополнения стада расчётным количеством 3+ -леток (по модели связи родителей и потомков Рикера) в количестве 2800 тыс. экз. ожидается повышение его промысловой численности (до 6736 тыс. экз.) и незначительное (менее 2</w:t>
      </w:r>
      <w:r w:rsidR="005111C0">
        <w:t> </w:t>
      </w:r>
      <w:r w:rsidRPr="003F4CDD">
        <w:t xml:space="preserve">%) снижение биомассы на начало 2027 г. </w:t>
      </w:r>
    </w:p>
    <w:p w14:paraId="5564B742" w14:textId="16199FCD" w:rsidR="003F4CDD" w:rsidRPr="003F4CDD" w:rsidRDefault="003F4CDD" w:rsidP="003F4CDD">
      <w:pPr>
        <w:spacing w:after="0" w:line="240" w:lineRule="auto"/>
        <w:ind w:firstLine="709"/>
        <w:jc w:val="both"/>
      </w:pPr>
      <w:r w:rsidRPr="005111C0">
        <w:t xml:space="preserve">Из объёма ОДУ в 2026 г. распределено: РВ сига в Обской губе (вылов во время зимовки) – </w:t>
      </w:r>
      <w:r w:rsidR="005111C0" w:rsidRPr="005111C0">
        <w:t>15</w:t>
      </w:r>
      <w:r w:rsidRPr="005111C0">
        <w:t>,0 т; в реках Обского бассейна – 323,0 т, из них в ЯНАО – 318,0 т и в ХМАО – 5,0 т.</w:t>
      </w:r>
    </w:p>
    <w:p w14:paraId="28C140F8" w14:textId="6FDE4353" w:rsidR="00A53D0E" w:rsidRPr="003F4CDD" w:rsidRDefault="003F4CDD" w:rsidP="003F4CDD">
      <w:pPr>
        <w:spacing w:after="0" w:line="240" w:lineRule="auto"/>
        <w:ind w:firstLine="709"/>
        <w:jc w:val="both"/>
      </w:pPr>
      <w:r w:rsidRPr="003F4CDD">
        <w:t>Для озёр Обского бассейна, расположенных на территории ЯНАО, объём ОДУ определён в 15,0 т.</w:t>
      </w:r>
    </w:p>
    <w:p w14:paraId="5ECB0D0B" w14:textId="77777777" w:rsidR="003F4CDD" w:rsidRPr="003F4CDD" w:rsidRDefault="003F4CDD" w:rsidP="003F4CDD">
      <w:pPr>
        <w:spacing w:after="0" w:line="240" w:lineRule="auto"/>
        <w:ind w:firstLine="709"/>
        <w:jc w:val="both"/>
      </w:pPr>
    </w:p>
    <w:p w14:paraId="7C21155F" w14:textId="77777777" w:rsidR="002756B6" w:rsidRPr="003F4CDD" w:rsidRDefault="002756B6" w:rsidP="002756B6">
      <w:pPr>
        <w:spacing w:after="0" w:line="240" w:lineRule="auto"/>
        <w:jc w:val="both"/>
      </w:pPr>
      <w:r w:rsidRPr="003F4CDD">
        <w:t>63 – Западно-Сибирский рыбохозяйственный бассейн</w:t>
      </w:r>
    </w:p>
    <w:p w14:paraId="1C3DDAB8" w14:textId="77777777" w:rsidR="002756B6" w:rsidRPr="003F4CDD" w:rsidRDefault="002756B6" w:rsidP="002756B6">
      <w:pPr>
        <w:spacing w:after="0" w:line="240" w:lineRule="auto"/>
        <w:jc w:val="both"/>
      </w:pPr>
      <w:r w:rsidRPr="003F4CDD">
        <w:t>13118 – реки бассейна реки Таз</w:t>
      </w:r>
    </w:p>
    <w:p w14:paraId="0BFC8C67" w14:textId="77777777" w:rsidR="002756B6" w:rsidRPr="003F4CDD" w:rsidRDefault="002756B6" w:rsidP="002756B6">
      <w:pPr>
        <w:spacing w:after="0" w:line="240" w:lineRule="auto"/>
        <w:jc w:val="both"/>
      </w:pPr>
      <w:r w:rsidRPr="003F4CDD">
        <w:t>12309 – озера бассейна реки Таз</w:t>
      </w:r>
    </w:p>
    <w:p w14:paraId="72A310CC" w14:textId="77777777" w:rsidR="002756B6" w:rsidRPr="003F4CDD" w:rsidRDefault="002756B6" w:rsidP="002756B6">
      <w:pPr>
        <w:spacing w:after="0" w:line="240" w:lineRule="auto"/>
        <w:jc w:val="both"/>
      </w:pPr>
      <w:r w:rsidRPr="003F4CDD">
        <w:t>12898 – Реки, озера ЯНАО</w:t>
      </w:r>
    </w:p>
    <w:p w14:paraId="74C869F4" w14:textId="77777777" w:rsidR="002756B6" w:rsidRPr="003F4CDD" w:rsidRDefault="002756B6" w:rsidP="002756B6">
      <w:pPr>
        <w:spacing w:after="0" w:line="240" w:lineRule="auto"/>
        <w:jc w:val="both"/>
      </w:pPr>
      <w:r w:rsidRPr="003F4CDD">
        <w:t>12913 – Тазовская губа</w:t>
      </w:r>
    </w:p>
    <w:p w14:paraId="66C63988" w14:textId="77777777" w:rsidR="002756B6" w:rsidRPr="003F4CDD" w:rsidRDefault="002756B6" w:rsidP="002756B6">
      <w:pPr>
        <w:spacing w:after="0" w:line="240" w:lineRule="auto"/>
        <w:jc w:val="both"/>
      </w:pPr>
    </w:p>
    <w:p w14:paraId="47959B9E" w14:textId="1B4FE7D0" w:rsidR="002756B6" w:rsidRPr="003F4CDD" w:rsidRDefault="002756B6" w:rsidP="002756B6">
      <w:pPr>
        <w:spacing w:after="0" w:line="240" w:lineRule="auto"/>
        <w:jc w:val="both"/>
      </w:pPr>
      <w:r w:rsidRPr="003F4CDD">
        <w:t>Исполнители: П.А. Кочетков (Тюменский филиал ФГБНУ «ВНИРО» («Госрыбцентр»)</w:t>
      </w:r>
    </w:p>
    <w:p w14:paraId="353D8611" w14:textId="77777777" w:rsidR="00F30007" w:rsidRPr="003F4CDD" w:rsidRDefault="00F30007" w:rsidP="002756B6">
      <w:pPr>
        <w:spacing w:after="0" w:line="240" w:lineRule="auto"/>
        <w:jc w:val="both"/>
      </w:pPr>
    </w:p>
    <w:p w14:paraId="517FDE7B" w14:textId="77777777" w:rsidR="002756B6" w:rsidRPr="003F4CDD" w:rsidRDefault="002756B6" w:rsidP="002756B6">
      <w:pPr>
        <w:spacing w:after="0" w:line="240" w:lineRule="auto"/>
        <w:jc w:val="both"/>
      </w:pPr>
      <w:r w:rsidRPr="003F4CDD">
        <w:t>Куратор: С.Ю. Бражник (Центральный аппарат ФГБНУ «ВНИРО»</w:t>
      </w:r>
    </w:p>
    <w:p w14:paraId="3186E59B" w14:textId="77777777" w:rsidR="002756B6" w:rsidRPr="003F4CDD" w:rsidRDefault="002756B6" w:rsidP="003F4CDD">
      <w:pPr>
        <w:autoSpaceDE w:val="0"/>
        <w:autoSpaceDN w:val="0"/>
        <w:spacing w:after="0" w:line="240" w:lineRule="auto"/>
        <w:ind w:firstLine="720"/>
        <w:jc w:val="both"/>
        <w:rPr>
          <w:rFonts w:eastAsia="Calibri"/>
          <w:bCs/>
          <w:kern w:val="0"/>
          <w14:ligatures w14:val="none"/>
        </w:rPr>
      </w:pPr>
    </w:p>
    <w:p w14:paraId="15F92778" w14:textId="3073C25C"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В тазовском бассейне сиг-пыжьян образует </w:t>
      </w:r>
      <w:proofErr w:type="spellStart"/>
      <w:r w:rsidRPr="003F4CDD">
        <w:rPr>
          <w:rFonts w:eastAsia="Calibri"/>
          <w:bCs/>
          <w:kern w:val="0"/>
          <w14:ligatures w14:val="none"/>
        </w:rPr>
        <w:t>озёрно</w:t>
      </w:r>
      <w:proofErr w:type="spellEnd"/>
      <w:r w:rsidRPr="003F4CDD">
        <w:rPr>
          <w:rFonts w:eastAsia="Calibri"/>
          <w:bCs/>
          <w:kern w:val="0"/>
          <w14:ligatures w14:val="none"/>
        </w:rPr>
        <w:t>-речные группировки и крупнейшее полупроходное стадо, которое даёт основные уловы сига в тазовском бассейне.</w:t>
      </w:r>
    </w:p>
    <w:p w14:paraId="126BF3EC" w14:textId="77777777"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Оценка запаса и прогноз ОДУ полупроходного сига Тазовского бассейна проводятся по данным о размерно-возрастном составе и промысловых уловах с 2006 г. Структура и качество</w:t>
      </w:r>
    </w:p>
    <w:p w14:paraId="52796998" w14:textId="27B73DA4"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имеющегося материала соответствует III уровню информационного обеспечения (Приказ Росрыболовства № 104 от 06.02.2015 г.).</w:t>
      </w:r>
    </w:p>
    <w:p w14:paraId="16D4C34A" w14:textId="7F050177"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Для расчёта запаса и ОДУ тазовского сига применена вероятностная </w:t>
      </w:r>
      <w:proofErr w:type="spellStart"/>
      <w:r w:rsidRPr="003F4CDD">
        <w:rPr>
          <w:rFonts w:eastAsia="Calibri"/>
          <w:bCs/>
          <w:kern w:val="0"/>
          <w14:ligatures w14:val="none"/>
        </w:rPr>
        <w:t>когортная</w:t>
      </w:r>
      <w:proofErr w:type="spellEnd"/>
      <w:r w:rsidRPr="003F4CDD">
        <w:rPr>
          <w:rFonts w:eastAsia="Calibri"/>
          <w:bCs/>
          <w:kern w:val="0"/>
          <w14:ligatures w14:val="none"/>
        </w:rPr>
        <w:t xml:space="preserve"> модель – ВКМ.</w:t>
      </w:r>
    </w:p>
    <w:p w14:paraId="7B54A3E7" w14:textId="312725B3"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Ихтиологический материал собирается во время нерестовой миграции сига на промысловых неводных песках 120–245 км (по лоции) р. Таз.</w:t>
      </w:r>
    </w:p>
    <w:p w14:paraId="7920D3B2" w14:textId="3CB2DEEB"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В промысловых уловах в августе 2024 г. г. встречались особи сига возраста 3+–11+ лет. Возрастная структура его свидетельствует об уменьшении доли пополнения вследствие вступления в промысел малочисленных поколений 2019–2021 гг. Основную долю уловов составили много- и </w:t>
      </w:r>
      <w:proofErr w:type="spellStart"/>
      <w:r w:rsidRPr="003F4CDD">
        <w:rPr>
          <w:rFonts w:eastAsia="Calibri"/>
          <w:bCs/>
          <w:kern w:val="0"/>
          <w14:ligatures w14:val="none"/>
        </w:rPr>
        <w:t>среднечисленные</w:t>
      </w:r>
      <w:proofErr w:type="spellEnd"/>
      <w:r w:rsidRPr="003F4CDD">
        <w:rPr>
          <w:rFonts w:eastAsia="Calibri"/>
          <w:bCs/>
          <w:kern w:val="0"/>
          <w14:ligatures w14:val="none"/>
        </w:rPr>
        <w:t xml:space="preserve"> поколения 2015–2018 гг. рождения.</w:t>
      </w:r>
    </w:p>
    <w:p w14:paraId="7B663A63" w14:textId="07B0B2A0"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В неводных уловах встречались рыбы длиной 16,5–39,6 см, массой тела 50–1065 г. Доминантные размеры сига – 23–27 см, как и в 2023 г. – минимальные за все годы наблюдений. Обращает на себя внимание значительное количество тугорослых производителей длиной 19–25 см возрастом 5+–9+ лет (30,5%), чего, как и в 2023 г., раньше не отмечалось. Промысловая мера для сига – 25 см. В 2001-2017 гг. средняя масса рыб в уловах составляла 292-409 г, а в 2018-2023 гг. она понизилась до 240-280 г. В 2024 г. средняя масса уменьшилась до 260 г за счёт увеличения доли особей 3+–5+ лет и общего ухудшения темпа роста.</w:t>
      </w:r>
    </w:p>
    <w:p w14:paraId="1BDAE95E" w14:textId="1B2BC365"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В 2026 г. основную часть уловов будут обеспечивать </w:t>
      </w:r>
      <w:proofErr w:type="spellStart"/>
      <w:r w:rsidRPr="003F4CDD">
        <w:rPr>
          <w:rFonts w:eastAsia="Calibri"/>
          <w:bCs/>
          <w:kern w:val="0"/>
          <w14:ligatures w14:val="none"/>
        </w:rPr>
        <w:t>среднечисленное</w:t>
      </w:r>
      <w:proofErr w:type="spellEnd"/>
      <w:r w:rsidRPr="003F4CDD">
        <w:rPr>
          <w:rFonts w:eastAsia="Calibri"/>
          <w:bCs/>
          <w:kern w:val="0"/>
          <w14:ligatures w14:val="none"/>
        </w:rPr>
        <w:t xml:space="preserve"> поколение 2020</w:t>
      </w:r>
      <w:r w:rsidR="005111C0">
        <w:rPr>
          <w:rFonts w:eastAsia="Calibri"/>
          <w:bCs/>
          <w:kern w:val="0"/>
          <w14:ligatures w14:val="none"/>
        </w:rPr>
        <w:t> </w:t>
      </w:r>
      <w:r w:rsidRPr="003F4CDD">
        <w:rPr>
          <w:rFonts w:eastAsia="Calibri"/>
          <w:bCs/>
          <w:kern w:val="0"/>
          <w14:ligatures w14:val="none"/>
        </w:rPr>
        <w:t xml:space="preserve">г. рождения, малочисленные поколения 2021–2022 гг., остатки </w:t>
      </w:r>
      <w:proofErr w:type="spellStart"/>
      <w:r w:rsidRPr="003F4CDD">
        <w:rPr>
          <w:rFonts w:eastAsia="Calibri"/>
          <w:bCs/>
          <w:kern w:val="0"/>
          <w14:ligatures w14:val="none"/>
        </w:rPr>
        <w:t>среднечисленного</w:t>
      </w:r>
      <w:proofErr w:type="spellEnd"/>
      <w:r w:rsidRPr="003F4CDD">
        <w:rPr>
          <w:rFonts w:eastAsia="Calibri"/>
          <w:bCs/>
          <w:kern w:val="0"/>
          <w14:ligatures w14:val="none"/>
        </w:rPr>
        <w:t xml:space="preserve"> поколения 2018 г. и многочисленного поколения 2017 г.</w:t>
      </w:r>
    </w:p>
    <w:p w14:paraId="3837894D" w14:textId="77777777"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Промысловые численность и биомасса сига в 2026 г. рассчитаны, как 14,8 млн экз. и 3,2 тыс. т. В 2022–2024 гг. они составили 16,2–17,9 млн. экз. и 3,1–3,6 тыс. т. </w:t>
      </w:r>
    </w:p>
    <w:p w14:paraId="459B13C2" w14:textId="2F908CFC"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Биологические ориентиры управления промыслом запаса тазовского полупроходного сига: ВMSY = </w:t>
      </w:r>
      <w:proofErr w:type="spellStart"/>
      <w:r w:rsidRPr="003F4CDD">
        <w:rPr>
          <w:rFonts w:eastAsia="Calibri"/>
          <w:bCs/>
          <w:kern w:val="0"/>
          <w14:ligatures w14:val="none"/>
        </w:rPr>
        <w:t>Btr</w:t>
      </w:r>
      <w:proofErr w:type="spellEnd"/>
      <w:r w:rsidRPr="003F4CDD">
        <w:rPr>
          <w:rFonts w:eastAsia="Calibri"/>
          <w:bCs/>
          <w:kern w:val="0"/>
          <w14:ligatures w14:val="none"/>
        </w:rPr>
        <w:t xml:space="preserve"> – 4550 т, CMSY = </w:t>
      </w:r>
      <w:proofErr w:type="spellStart"/>
      <w:r w:rsidRPr="003F4CDD">
        <w:rPr>
          <w:rFonts w:eastAsia="Calibri"/>
          <w:bCs/>
          <w:kern w:val="0"/>
          <w14:ligatures w14:val="none"/>
        </w:rPr>
        <w:t>Ctr</w:t>
      </w:r>
      <w:proofErr w:type="spellEnd"/>
      <w:r w:rsidRPr="003F4CDD">
        <w:rPr>
          <w:rFonts w:eastAsia="Calibri"/>
          <w:bCs/>
          <w:kern w:val="0"/>
          <w14:ligatures w14:val="none"/>
        </w:rPr>
        <w:t xml:space="preserve"> – 750 т, </w:t>
      </w:r>
      <w:proofErr w:type="spellStart"/>
      <w:r w:rsidRPr="003F4CDD">
        <w:rPr>
          <w:rFonts w:eastAsia="Calibri"/>
          <w:bCs/>
          <w:kern w:val="0"/>
          <w14:ligatures w14:val="none"/>
        </w:rPr>
        <w:t>ϕFMSY</w:t>
      </w:r>
      <w:proofErr w:type="spellEnd"/>
      <w:r w:rsidRPr="003F4CDD">
        <w:rPr>
          <w:rFonts w:eastAsia="Calibri"/>
          <w:bCs/>
          <w:kern w:val="0"/>
          <w14:ligatures w14:val="none"/>
        </w:rPr>
        <w:t xml:space="preserve"> – 0,165, </w:t>
      </w:r>
      <w:proofErr w:type="spellStart"/>
      <w:r w:rsidRPr="003F4CDD">
        <w:rPr>
          <w:rFonts w:eastAsia="Calibri"/>
          <w:bCs/>
          <w:kern w:val="0"/>
          <w14:ligatures w14:val="none"/>
        </w:rPr>
        <w:t>Blim</w:t>
      </w:r>
      <w:proofErr w:type="spellEnd"/>
      <w:r w:rsidRPr="003F4CDD">
        <w:rPr>
          <w:rFonts w:eastAsia="Calibri"/>
          <w:bCs/>
          <w:kern w:val="0"/>
          <w14:ligatures w14:val="none"/>
        </w:rPr>
        <w:t>– 367 т.</w:t>
      </w:r>
    </w:p>
    <w:p w14:paraId="6951C993" w14:textId="7F486EF1"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В результате моделирования (по ВКМ) запас сига на 2026 г. определён в 3223 т. ОДУ по правилу регулирования промысла определён в 363 т. </w:t>
      </w:r>
    </w:p>
    <w:p w14:paraId="01AEECEA" w14:textId="22905F0E"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Анализ и диагностика результатов расчётов показали, что при реализации в 2026 г. ОДУ = 363 т запас сига в 2027 г. должен значительно увеличиться. Регулирование </w:t>
      </w:r>
      <w:proofErr w:type="spellStart"/>
      <w:r w:rsidRPr="003F4CDD">
        <w:rPr>
          <w:rFonts w:eastAsia="Calibri"/>
          <w:bCs/>
          <w:kern w:val="0"/>
          <w14:ligatures w14:val="none"/>
        </w:rPr>
        <w:t>предосторожным</w:t>
      </w:r>
      <w:proofErr w:type="spellEnd"/>
      <w:r w:rsidRPr="003F4CDD">
        <w:rPr>
          <w:rFonts w:eastAsia="Calibri"/>
          <w:bCs/>
          <w:kern w:val="0"/>
          <w14:ligatures w14:val="none"/>
        </w:rPr>
        <w:t xml:space="preserve"> подходом скомпенсирует естественное снижение запаса в 2024–2026 гг., удерживая его на уровне максимальной продуктивности в сложившихся условиях. В соответствие с этим рекомендуется установить величину ОДУ тазовского полупроходного сига в 2026 г. на уровне 363 т.</w:t>
      </w:r>
    </w:p>
    <w:p w14:paraId="2EC37EB0" w14:textId="3D5EEC71" w:rsidR="003F4CDD" w:rsidRPr="003F4CDD" w:rsidRDefault="003F4CDD" w:rsidP="003F4CDD">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Из этого объёма распределено: РВ сига в Тазовской губе (вылов во время зимовки) – 100,0 т; в реках Тазовского бассейна – 257,0 т.</w:t>
      </w:r>
    </w:p>
    <w:p w14:paraId="207EB35F" w14:textId="2DC8786C" w:rsidR="00DE3BF1" w:rsidRPr="003F4CDD" w:rsidRDefault="003F4CDD" w:rsidP="003F4CDD">
      <w:pPr>
        <w:autoSpaceDE w:val="0"/>
        <w:autoSpaceDN w:val="0"/>
        <w:spacing w:after="0" w:line="240" w:lineRule="auto"/>
        <w:ind w:firstLine="720"/>
        <w:jc w:val="both"/>
        <w:rPr>
          <w:rFonts w:eastAsia="Calibri"/>
          <w:bCs/>
          <w:kern w:val="0"/>
          <w14:ligatures w14:val="none"/>
        </w:rPr>
      </w:pPr>
      <w:r w:rsidRPr="005111C0">
        <w:rPr>
          <w:rFonts w:eastAsia="Calibri"/>
          <w:bCs/>
          <w:kern w:val="0"/>
          <w14:ligatures w14:val="none"/>
        </w:rPr>
        <w:t xml:space="preserve">Для озёр Тазовского бассейна объём ОДУ определён в </w:t>
      </w:r>
      <w:r w:rsidR="005111C0" w:rsidRPr="005111C0">
        <w:rPr>
          <w:rFonts w:eastAsia="Calibri"/>
          <w:bCs/>
          <w:kern w:val="0"/>
          <w14:ligatures w14:val="none"/>
        </w:rPr>
        <w:t>6</w:t>
      </w:r>
      <w:r w:rsidRPr="005111C0">
        <w:rPr>
          <w:rFonts w:eastAsia="Calibri"/>
          <w:bCs/>
          <w:kern w:val="0"/>
          <w14:ligatures w14:val="none"/>
        </w:rPr>
        <w:t>,0 т.</w:t>
      </w:r>
    </w:p>
    <w:p w14:paraId="73B025A2" w14:textId="77777777" w:rsidR="004F37A7" w:rsidRPr="003F4CDD" w:rsidRDefault="004F37A7" w:rsidP="008E3F90">
      <w:pPr>
        <w:pStyle w:val="a0"/>
        <w:rPr>
          <w:lang w:eastAsia="ru-RU"/>
        </w:rPr>
      </w:pPr>
    </w:p>
    <w:p w14:paraId="14D28C0B" w14:textId="77777777" w:rsidR="004F37A7" w:rsidRPr="003F4CDD" w:rsidRDefault="004F37A7" w:rsidP="004F37A7">
      <w:pPr>
        <w:spacing w:after="0" w:line="240" w:lineRule="auto"/>
        <w:jc w:val="both"/>
      </w:pPr>
      <w:r w:rsidRPr="003F4CDD">
        <w:t>63 – Западно-Сибирский рыбохозяйственный бассейн</w:t>
      </w:r>
    </w:p>
    <w:p w14:paraId="6C534BDF" w14:textId="77777777" w:rsidR="004F37A7" w:rsidRPr="003F4CDD" w:rsidRDefault="004F37A7" w:rsidP="004F37A7">
      <w:pPr>
        <w:spacing w:after="0" w:line="240" w:lineRule="auto"/>
        <w:jc w:val="both"/>
      </w:pPr>
      <w:r w:rsidRPr="003F4CDD">
        <w:t>12915 – Гыданская губа</w:t>
      </w:r>
    </w:p>
    <w:p w14:paraId="5292ADF6" w14:textId="77777777" w:rsidR="004F37A7" w:rsidRPr="003F4CDD" w:rsidRDefault="004F37A7" w:rsidP="004F37A7">
      <w:pPr>
        <w:spacing w:after="0" w:line="240" w:lineRule="auto"/>
        <w:jc w:val="both"/>
      </w:pPr>
      <w:r w:rsidRPr="003F4CDD">
        <w:t>12898 – Реки, озёра ЯНАО</w:t>
      </w:r>
    </w:p>
    <w:p w14:paraId="60288B42" w14:textId="77777777" w:rsidR="004F37A7" w:rsidRPr="003F4CDD" w:rsidRDefault="004F37A7" w:rsidP="004F37A7">
      <w:pPr>
        <w:spacing w:after="0" w:line="240" w:lineRule="auto"/>
        <w:jc w:val="both"/>
      </w:pPr>
    </w:p>
    <w:p w14:paraId="0E735B77" w14:textId="77777777" w:rsidR="004F37A7" w:rsidRPr="003F4CDD" w:rsidRDefault="004F37A7" w:rsidP="004F37A7">
      <w:pPr>
        <w:spacing w:after="0" w:line="240" w:lineRule="auto"/>
        <w:jc w:val="both"/>
      </w:pPr>
      <w:r w:rsidRPr="003F4CDD">
        <w:t>Исполнитель: П.Ю. Савчук (Тюменский филиал ФГБНУ «ВНИРО» («Госрыбцентр»)</w:t>
      </w:r>
    </w:p>
    <w:p w14:paraId="233DF797" w14:textId="77777777" w:rsidR="00F30007" w:rsidRPr="003F4CDD" w:rsidRDefault="00F30007" w:rsidP="004F37A7">
      <w:pPr>
        <w:spacing w:after="0" w:line="240" w:lineRule="auto"/>
        <w:jc w:val="both"/>
      </w:pPr>
    </w:p>
    <w:p w14:paraId="7A889AB3" w14:textId="77777777" w:rsidR="004F37A7" w:rsidRPr="003F4CDD" w:rsidRDefault="004F37A7" w:rsidP="004F37A7">
      <w:pPr>
        <w:spacing w:after="0" w:line="240" w:lineRule="auto"/>
        <w:jc w:val="both"/>
      </w:pPr>
      <w:r w:rsidRPr="003F4CDD">
        <w:t>Куратор: С.Ю. Бражник (Центральный аппарат ФГБНУ «ВНИРО»)</w:t>
      </w:r>
    </w:p>
    <w:p w14:paraId="65A3C740" w14:textId="77777777" w:rsidR="004F37A7" w:rsidRPr="003F4CDD" w:rsidRDefault="004F37A7" w:rsidP="004F37A7">
      <w:pPr>
        <w:spacing w:after="0" w:line="240" w:lineRule="auto"/>
        <w:ind w:firstLine="709"/>
        <w:jc w:val="both"/>
      </w:pPr>
    </w:p>
    <w:p w14:paraId="406699AA" w14:textId="77777777" w:rsidR="006F5FA0" w:rsidRPr="003F4CDD" w:rsidRDefault="006F5FA0" w:rsidP="006F5FA0">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Сиг-пыжьян в озерно-речной системе Гыданского полуострова впадающей в Гыданскую губу и непосредственно в самом эстуарии Карского моря (далее – Гыданский бассейн) представлен озёрно-речными и полупроходными формами.</w:t>
      </w:r>
    </w:p>
    <w:p w14:paraId="1EDC67A5" w14:textId="4234E669" w:rsidR="006F5FA0" w:rsidRPr="003F4CDD" w:rsidRDefault="006F5FA0" w:rsidP="006F5FA0">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У озёрно-речного сига нагул происходит в озёрах и частично реках, нерест и зимовка –в озёрах. Нерест начинается во второй половине ноября и заканчивается в декабре.</w:t>
      </w:r>
      <w:r w:rsidR="00A451A7" w:rsidRPr="003F4CDD">
        <w:rPr>
          <w:rFonts w:eastAsia="Calibri"/>
          <w:bCs/>
          <w:kern w:val="0"/>
          <w14:ligatures w14:val="none"/>
        </w:rPr>
        <w:t xml:space="preserve"> </w:t>
      </w:r>
      <w:r w:rsidRPr="003F4CDD">
        <w:rPr>
          <w:rFonts w:eastAsia="Calibri"/>
          <w:bCs/>
          <w:kern w:val="0"/>
          <w14:ligatures w14:val="none"/>
        </w:rPr>
        <w:t>Полупроходной сиг зимует в Гыданской губе и в реках, впадающих в неё. Весной заходит на нагул на мелководные участки рек и связанные с ними озёра. Нерест происходит с середины октября до конца ноября в реках Юрибей и Гыда. После нереста производители скатываются в губу, где нагуливаются в течение всей зимы.</w:t>
      </w:r>
    </w:p>
    <w:p w14:paraId="4DB07702" w14:textId="77777777" w:rsidR="004F37A7" w:rsidRPr="003F4CDD" w:rsidRDefault="004F37A7" w:rsidP="004F37A7">
      <w:pPr>
        <w:spacing w:after="0" w:line="240" w:lineRule="auto"/>
        <w:ind w:firstLine="709"/>
        <w:jc w:val="both"/>
      </w:pPr>
      <w:r w:rsidRPr="003F4CDD">
        <w:t>Оценка величины ОДУ сига-пыжьяна в Гыданском бассейне осуществляется с использованием данных промысловой статистики с 1943 г. по настоящее время и отрывочных биологических сведений, собираемых в последние годы.</w:t>
      </w:r>
    </w:p>
    <w:p w14:paraId="05D26850" w14:textId="773D1219" w:rsidR="004F37A7" w:rsidRPr="003F4CDD" w:rsidRDefault="006F5FA0" w:rsidP="006F5FA0">
      <w:pPr>
        <w:autoSpaceDE w:val="0"/>
        <w:autoSpaceDN w:val="0"/>
        <w:spacing w:after="0" w:line="240" w:lineRule="auto"/>
        <w:ind w:firstLine="720"/>
        <w:jc w:val="both"/>
      </w:pPr>
      <w:r w:rsidRPr="003F4CDD">
        <w:rPr>
          <w:rFonts w:eastAsia="Calibri"/>
          <w:bCs/>
          <w:kern w:val="0"/>
          <w14:ligatures w14:val="none"/>
        </w:rPr>
        <w:t>Вылов сига-пыжьяна в Гыданском бассейне варьирует в широких пределах: от 5,4 т в 1952 г. до 90,9 т – в 1944 г., в среднем состав</w:t>
      </w:r>
      <w:r w:rsidR="00A451A7" w:rsidRPr="003F4CDD">
        <w:rPr>
          <w:rFonts w:eastAsia="Calibri"/>
          <w:bCs/>
          <w:kern w:val="0"/>
          <w14:ligatures w14:val="none"/>
        </w:rPr>
        <w:t>ляя</w:t>
      </w:r>
      <w:r w:rsidRPr="003F4CDD">
        <w:rPr>
          <w:rFonts w:eastAsia="Calibri"/>
          <w:bCs/>
          <w:kern w:val="0"/>
          <w14:ligatures w14:val="none"/>
        </w:rPr>
        <w:t xml:space="preserve"> 30,6 т. </w:t>
      </w:r>
      <w:r w:rsidR="004F37A7" w:rsidRPr="003F4CDD">
        <w:t xml:space="preserve">Освоением запасов сига-пыжьяна в Гыданском бассейне занимаются ОАО «Гыдаагро» и КМНС. </w:t>
      </w:r>
      <w:proofErr w:type="spellStart"/>
      <w:r w:rsidR="004F37A7" w:rsidRPr="003F4CDD">
        <w:t>Рыбоугодия</w:t>
      </w:r>
      <w:proofErr w:type="spellEnd"/>
      <w:r w:rsidR="004F37A7" w:rsidRPr="003F4CDD">
        <w:t xml:space="preserve"> находятся в устьевых участках рек </w:t>
      </w:r>
      <w:proofErr w:type="spellStart"/>
      <w:r w:rsidR="004F37A7" w:rsidRPr="003F4CDD">
        <w:t>Гыданской</w:t>
      </w:r>
      <w:proofErr w:type="spellEnd"/>
      <w:r w:rsidR="004F37A7" w:rsidRPr="003F4CDD">
        <w:t xml:space="preserve"> губы, бухте </w:t>
      </w:r>
      <w:proofErr w:type="spellStart"/>
      <w:r w:rsidR="004F37A7" w:rsidRPr="003F4CDD">
        <w:t>Халмер</w:t>
      </w:r>
      <w:proofErr w:type="spellEnd"/>
      <w:r w:rsidR="004F37A7" w:rsidRPr="003F4CDD">
        <w:t xml:space="preserve">-Вонга и следующих водных объектах: </w:t>
      </w:r>
      <w:r w:rsidRPr="003F4CDD">
        <w:rPr>
          <w:rFonts w:eastAsia="Calibri"/>
          <w:bCs/>
        </w:rPr>
        <w:t xml:space="preserve">р. Юрибей, р. Гыда, р. Яро-Яха, р. </w:t>
      </w:r>
      <w:proofErr w:type="spellStart"/>
      <w:r w:rsidRPr="003F4CDD">
        <w:rPr>
          <w:rFonts w:eastAsia="Calibri"/>
          <w:bCs/>
        </w:rPr>
        <w:t>Няву</w:t>
      </w:r>
      <w:proofErr w:type="spellEnd"/>
      <w:r w:rsidRPr="003F4CDD">
        <w:rPr>
          <w:rFonts w:eastAsia="Calibri"/>
          <w:bCs/>
        </w:rPr>
        <w:t>-Яха, р. </w:t>
      </w:r>
      <w:proofErr w:type="spellStart"/>
      <w:r w:rsidRPr="003F4CDD">
        <w:rPr>
          <w:rFonts w:eastAsia="Calibri"/>
          <w:bCs/>
        </w:rPr>
        <w:t>Нёйта</w:t>
      </w:r>
      <w:proofErr w:type="spellEnd"/>
      <w:r w:rsidRPr="003F4CDD">
        <w:rPr>
          <w:rFonts w:eastAsia="Calibri"/>
          <w:bCs/>
        </w:rPr>
        <w:t xml:space="preserve">-Яха, р. </w:t>
      </w:r>
      <w:proofErr w:type="spellStart"/>
      <w:r w:rsidRPr="003F4CDD">
        <w:rPr>
          <w:rFonts w:eastAsia="Calibri"/>
          <w:bCs/>
        </w:rPr>
        <w:t>ЛумбодаЯха</w:t>
      </w:r>
      <w:proofErr w:type="spellEnd"/>
      <w:r w:rsidRPr="003F4CDD">
        <w:rPr>
          <w:rFonts w:eastAsia="Calibri"/>
          <w:bCs/>
        </w:rPr>
        <w:t xml:space="preserve">, р. </w:t>
      </w:r>
      <w:proofErr w:type="spellStart"/>
      <w:r w:rsidRPr="003F4CDD">
        <w:rPr>
          <w:rFonts w:eastAsia="Calibri"/>
          <w:bCs/>
        </w:rPr>
        <w:t>Ёря</w:t>
      </w:r>
      <w:proofErr w:type="spellEnd"/>
      <w:r w:rsidRPr="003F4CDD">
        <w:rPr>
          <w:rFonts w:eastAsia="Calibri"/>
          <w:bCs/>
        </w:rPr>
        <w:t>-Яха, р. </w:t>
      </w:r>
      <w:proofErr w:type="spellStart"/>
      <w:r w:rsidRPr="003F4CDD">
        <w:rPr>
          <w:rFonts w:eastAsia="Calibri"/>
          <w:bCs/>
        </w:rPr>
        <w:t>Нгынянгсё</w:t>
      </w:r>
      <w:proofErr w:type="spellEnd"/>
      <w:r w:rsidRPr="003F4CDD">
        <w:rPr>
          <w:rFonts w:eastAsia="Calibri"/>
          <w:bCs/>
        </w:rPr>
        <w:t xml:space="preserve">-Яха, р. </w:t>
      </w:r>
      <w:proofErr w:type="spellStart"/>
      <w:r w:rsidRPr="003F4CDD">
        <w:rPr>
          <w:rFonts w:eastAsia="Calibri"/>
          <w:bCs/>
        </w:rPr>
        <w:t>Мангты</w:t>
      </w:r>
      <w:proofErr w:type="spellEnd"/>
      <w:r w:rsidRPr="003F4CDD">
        <w:rPr>
          <w:rFonts w:eastAsia="Calibri"/>
          <w:bCs/>
        </w:rPr>
        <w:t>-Яха, р. </w:t>
      </w:r>
      <w:proofErr w:type="spellStart"/>
      <w:r w:rsidRPr="003F4CDD">
        <w:rPr>
          <w:rFonts w:eastAsia="Calibri"/>
          <w:bCs/>
        </w:rPr>
        <w:t>Монгаталянг</w:t>
      </w:r>
      <w:proofErr w:type="spellEnd"/>
      <w:r w:rsidRPr="003F4CDD">
        <w:rPr>
          <w:rFonts w:eastAsia="Calibri"/>
          <w:bCs/>
        </w:rPr>
        <w:t>-Яха, оз. </w:t>
      </w:r>
      <w:proofErr w:type="spellStart"/>
      <w:r w:rsidRPr="003F4CDD">
        <w:rPr>
          <w:rFonts w:eastAsia="Calibri"/>
          <w:bCs/>
        </w:rPr>
        <w:t>Ехенечто</w:t>
      </w:r>
      <w:proofErr w:type="spellEnd"/>
      <w:r w:rsidRPr="003F4CDD">
        <w:rPr>
          <w:rFonts w:eastAsia="Calibri"/>
          <w:bCs/>
        </w:rPr>
        <w:t xml:space="preserve"> оз. </w:t>
      </w:r>
      <w:proofErr w:type="spellStart"/>
      <w:r w:rsidRPr="003F4CDD">
        <w:rPr>
          <w:rFonts w:eastAsia="Calibri"/>
          <w:bCs/>
        </w:rPr>
        <w:t>Ямбуто</w:t>
      </w:r>
      <w:proofErr w:type="spellEnd"/>
      <w:r w:rsidRPr="003F4CDD">
        <w:rPr>
          <w:rFonts w:eastAsia="Calibri"/>
          <w:bCs/>
        </w:rPr>
        <w:t>, оз. </w:t>
      </w:r>
      <w:proofErr w:type="spellStart"/>
      <w:r w:rsidRPr="003F4CDD">
        <w:rPr>
          <w:rFonts w:eastAsia="Calibri"/>
          <w:bCs/>
        </w:rPr>
        <w:t>Периптавето</w:t>
      </w:r>
      <w:proofErr w:type="spellEnd"/>
      <w:r w:rsidRPr="003F4CDD">
        <w:rPr>
          <w:rFonts w:eastAsia="Calibri"/>
          <w:bCs/>
        </w:rPr>
        <w:t>, оз. </w:t>
      </w:r>
      <w:proofErr w:type="spellStart"/>
      <w:r w:rsidRPr="003F4CDD">
        <w:rPr>
          <w:rFonts w:eastAsia="Calibri"/>
          <w:bCs/>
        </w:rPr>
        <w:t>Хасейнто</w:t>
      </w:r>
      <w:proofErr w:type="spellEnd"/>
      <w:r w:rsidRPr="003F4CDD">
        <w:rPr>
          <w:rFonts w:eastAsia="Calibri"/>
          <w:bCs/>
        </w:rPr>
        <w:t>.</w:t>
      </w:r>
      <w:r w:rsidR="004F37A7" w:rsidRPr="003F4CDD">
        <w:t xml:space="preserve"> Вылов сига в 202</w:t>
      </w:r>
      <w:r w:rsidRPr="003F4CDD">
        <w:t>4</w:t>
      </w:r>
      <w:r w:rsidR="004F37A7" w:rsidRPr="003F4CDD">
        <w:t xml:space="preserve"> г. составил 2</w:t>
      </w:r>
      <w:r w:rsidRPr="003F4CDD">
        <w:t>4</w:t>
      </w:r>
      <w:r w:rsidR="004F37A7" w:rsidRPr="003F4CDD">
        <w:t>,</w:t>
      </w:r>
      <w:r w:rsidRPr="003F4CDD">
        <w:t>5</w:t>
      </w:r>
      <w:r w:rsidR="004F37A7" w:rsidRPr="003F4CDD">
        <w:t xml:space="preserve"> т, из них ОАО «Гыдаагро» – </w:t>
      </w:r>
      <w:r w:rsidRPr="003F4CDD">
        <w:t>19</w:t>
      </w:r>
      <w:r w:rsidR="004F37A7" w:rsidRPr="003F4CDD">
        <w:t>,</w:t>
      </w:r>
      <w:r w:rsidRPr="003F4CDD">
        <w:t>5</w:t>
      </w:r>
      <w:r w:rsidR="004F37A7" w:rsidRPr="003F4CDD">
        <w:t> т, остальной объём был освоен КМНС.</w:t>
      </w:r>
    </w:p>
    <w:p w14:paraId="73F87DB5" w14:textId="670804C0" w:rsidR="004F37A7" w:rsidRPr="003F4CDD" w:rsidRDefault="004F37A7" w:rsidP="004F37A7">
      <w:pPr>
        <w:spacing w:after="0" w:line="240" w:lineRule="auto"/>
        <w:ind w:firstLine="709"/>
        <w:jc w:val="both"/>
      </w:pPr>
      <w:r w:rsidRPr="003F4CDD">
        <w:t xml:space="preserve">В последние несколько лет осуществляется сбор биологического материала по сигу-пыжьяну в водных объектах Гыданского бассейна из осенне-зимних уловов ОАО «Гыдаагро». Промысел ведётся ставными сетями с </w:t>
      </w:r>
      <w:proofErr w:type="spellStart"/>
      <w:r w:rsidRPr="003F4CDD">
        <w:t>ячеёй</w:t>
      </w:r>
      <w:proofErr w:type="spellEnd"/>
      <w:r w:rsidRPr="003F4CDD">
        <w:t xml:space="preserve"> 40–60 мм. Промысловый запас представлен возрастными группами 2+–16+, с преобладанием рыб возрастов 9+–11+. Промысловая длина изменяется в пределах 27,5–38,4 см, при средних значениях 31,7–34,1 см. Общая масса тела сига в уловах варьирует в приделах 322–948 г, в среднем </w:t>
      </w:r>
      <w:r w:rsidR="009277CC" w:rsidRPr="003F4CDD">
        <w:t xml:space="preserve">в разные годы – </w:t>
      </w:r>
      <w:r w:rsidRPr="003F4CDD">
        <w:t>4</w:t>
      </w:r>
      <w:r w:rsidR="009277CC" w:rsidRPr="003F4CDD">
        <w:t>40</w:t>
      </w:r>
      <w:r w:rsidRPr="003F4CDD">
        <w:t>–64</w:t>
      </w:r>
      <w:r w:rsidR="009277CC" w:rsidRPr="003F4CDD">
        <w:t>6</w:t>
      </w:r>
      <w:r w:rsidRPr="003F4CDD">
        <w:t> г.</w:t>
      </w:r>
    </w:p>
    <w:p w14:paraId="6ECE2E57" w14:textId="77777777" w:rsidR="00A451A7" w:rsidRPr="003F4CDD" w:rsidRDefault="00A451A7" w:rsidP="00A451A7">
      <w:pPr>
        <w:spacing w:after="0" w:line="240" w:lineRule="auto"/>
        <w:ind w:firstLine="709"/>
        <w:jc w:val="both"/>
      </w:pPr>
      <w:r w:rsidRPr="003F4CDD">
        <w:t xml:space="preserve">Целевые ориентиры управления запасом сига-пыжьяна составляют: </w:t>
      </w:r>
      <m:oMath>
        <m:sSub>
          <m:sSubPr>
            <m:ctrlPr>
              <w:rPr>
                <w:rFonts w:ascii="Cambria Math" w:hAnsi="Cambria Math"/>
                <w:bCs/>
                <w:i/>
                <w:color w:val="000000"/>
                <w:sz w:val="22"/>
                <w:szCs w:val="22"/>
              </w:rPr>
            </m:ctrlPr>
          </m:sSubPr>
          <m:e>
            <m:r>
              <w:rPr>
                <w:rFonts w:ascii="Cambria Math" w:hAnsi="Cambria Math"/>
                <w:color w:val="000000"/>
                <w:sz w:val="22"/>
                <w:szCs w:val="22"/>
                <w:lang w:val="en-US"/>
              </w:rPr>
              <m:t>B</m:t>
            </m:r>
          </m:e>
          <m:sub>
            <m:r>
              <w:rPr>
                <w:rFonts w:ascii="Cambria Math" w:hAnsi="Cambria Math"/>
                <w:color w:val="000000"/>
                <w:sz w:val="22"/>
                <w:szCs w:val="22"/>
              </w:rPr>
              <m:t>t</m:t>
            </m:r>
            <m:r>
              <w:rPr>
                <w:rFonts w:ascii="Cambria Math" w:hAnsi="Cambria Math"/>
                <w:color w:val="000000"/>
                <w:sz w:val="22"/>
                <w:szCs w:val="22"/>
                <w:lang w:val="en-US"/>
              </w:rPr>
              <m:t>r</m:t>
            </m:r>
          </m:sub>
        </m:sSub>
      </m:oMath>
      <w:r w:rsidRPr="003F4CDD">
        <w:t xml:space="preserve"> – 324,8 т, </w:t>
      </w:r>
      <m:oMath>
        <m:sSub>
          <m:sSubPr>
            <m:ctrlPr>
              <w:rPr>
                <w:rFonts w:ascii="Cambria Math" w:hAnsi="Cambria Math"/>
                <w:bCs/>
                <w:i/>
                <w:color w:val="000000"/>
                <w:sz w:val="22"/>
                <w:szCs w:val="22"/>
              </w:rPr>
            </m:ctrlPr>
          </m:sSubPr>
          <m:e>
            <m:r>
              <w:rPr>
                <w:rFonts w:ascii="Cambria Math" w:hAnsi="Cambria Math"/>
                <w:color w:val="000000"/>
                <w:sz w:val="22"/>
                <w:szCs w:val="22"/>
              </w:rPr>
              <m:t>С</m:t>
            </m:r>
          </m:e>
          <m:sub>
            <m:r>
              <w:rPr>
                <w:rFonts w:ascii="Cambria Math" w:hAnsi="Cambria Math"/>
                <w:color w:val="000000"/>
                <w:sz w:val="22"/>
                <w:szCs w:val="22"/>
              </w:rPr>
              <m:t>t</m:t>
            </m:r>
            <m:r>
              <w:rPr>
                <w:rFonts w:ascii="Cambria Math" w:hAnsi="Cambria Math"/>
                <w:color w:val="000000"/>
                <w:sz w:val="22"/>
                <w:szCs w:val="22"/>
                <w:lang w:val="en-US"/>
              </w:rPr>
              <m:t>r</m:t>
            </m:r>
          </m:sub>
        </m:sSub>
      </m:oMath>
      <w:r w:rsidRPr="003F4CDD">
        <w:rPr>
          <w:rFonts w:eastAsiaTheme="minorEastAsia"/>
          <w:bCs/>
          <w:color w:val="000000"/>
          <w:sz w:val="22"/>
          <w:szCs w:val="22"/>
        </w:rPr>
        <w:t xml:space="preserve"> – 68,2 т, </w:t>
      </w:r>
      <m:oMath>
        <m:sSub>
          <m:sSubPr>
            <m:ctrlPr>
              <w:rPr>
                <w:rFonts w:ascii="Cambria Math" w:eastAsia="Calibri" w:hAnsi="Cambria Math"/>
                <w:bCs/>
              </w:rPr>
            </m:ctrlPr>
          </m:sSubPr>
          <m:e>
            <m:r>
              <w:rPr>
                <w:rFonts w:ascii="Cambria Math" w:eastAsia="Calibri" w:hAnsi="Cambria Math"/>
                <w:lang w:val="en-US"/>
              </w:rPr>
              <m:t>φF</m:t>
            </m:r>
          </m:e>
          <m:sub>
            <m:r>
              <w:rPr>
                <w:rFonts w:ascii="Cambria Math" w:eastAsia="Calibri" w:hAnsi="Cambria Math"/>
                <w:lang w:val="en-US"/>
              </w:rPr>
              <m:t>tr</m:t>
            </m:r>
          </m:sub>
        </m:sSub>
      </m:oMath>
      <w:r w:rsidRPr="003F4CDD">
        <w:rPr>
          <w:rFonts w:eastAsiaTheme="minorEastAsia"/>
          <w:bCs/>
        </w:rPr>
        <w:t xml:space="preserve"> – 0,21. Граничные ориентиры: </w:t>
      </w:r>
      <m:oMath>
        <m:sSub>
          <m:sSubPr>
            <m:ctrlPr>
              <w:rPr>
                <w:rFonts w:ascii="Cambria Math" w:hAnsi="Cambria Math"/>
                <w:bCs/>
                <w:i/>
                <w:color w:val="000000"/>
                <w:sz w:val="22"/>
                <w:szCs w:val="22"/>
              </w:rPr>
            </m:ctrlPr>
          </m:sSubPr>
          <m:e>
            <m:r>
              <w:rPr>
                <w:rFonts w:ascii="Cambria Math" w:hAnsi="Cambria Math"/>
                <w:color w:val="000000"/>
                <w:sz w:val="22"/>
                <w:szCs w:val="22"/>
                <w:lang w:val="en-US"/>
              </w:rPr>
              <m:t>B</m:t>
            </m:r>
          </m:e>
          <m:sub>
            <m:r>
              <w:rPr>
                <w:rFonts w:ascii="Cambria Math" w:hAnsi="Cambria Math"/>
                <w:color w:val="000000"/>
                <w:sz w:val="22"/>
                <w:szCs w:val="22"/>
              </w:rPr>
              <m:t>l</m:t>
            </m:r>
            <m:r>
              <w:rPr>
                <w:rFonts w:ascii="Cambria Math" w:hAnsi="Cambria Math"/>
                <w:color w:val="000000"/>
                <w:sz w:val="22"/>
                <w:szCs w:val="22"/>
                <w:lang w:val="en-US"/>
              </w:rPr>
              <m:t>im</m:t>
            </m:r>
          </m:sub>
        </m:sSub>
      </m:oMath>
      <w:r w:rsidRPr="003F4CDD">
        <w:rPr>
          <w:rFonts w:eastAsiaTheme="minorEastAsia"/>
          <w:bCs/>
          <w:color w:val="000000"/>
          <w:sz w:val="22"/>
          <w:szCs w:val="22"/>
        </w:rPr>
        <w:t xml:space="preserve"> – 81,2 т, </w:t>
      </w:r>
      <m:oMath>
        <m:sSub>
          <m:sSubPr>
            <m:ctrlPr>
              <w:rPr>
                <w:rFonts w:ascii="Cambria Math" w:eastAsia="Calibri" w:hAnsi="Cambria Math"/>
                <w:bCs/>
              </w:rPr>
            </m:ctrlPr>
          </m:sSubPr>
          <m:e>
            <m:r>
              <w:rPr>
                <w:rFonts w:ascii="Cambria Math" w:eastAsia="Calibri" w:hAnsi="Cambria Math"/>
                <w:lang w:val="en-US"/>
              </w:rPr>
              <m:t>φF</m:t>
            </m:r>
          </m:e>
          <m:sub>
            <m:r>
              <w:rPr>
                <w:rFonts w:ascii="Cambria Math" w:eastAsia="Calibri" w:hAnsi="Cambria Math"/>
                <w:lang w:val="en-US"/>
              </w:rPr>
              <m:t>lim</m:t>
            </m:r>
          </m:sub>
        </m:sSub>
      </m:oMath>
      <w:r w:rsidRPr="003F4CDD">
        <w:rPr>
          <w:rFonts w:eastAsiaTheme="minorEastAsia"/>
          <w:bCs/>
        </w:rPr>
        <w:t xml:space="preserve"> – 0,24.</w:t>
      </w:r>
    </w:p>
    <w:p w14:paraId="1EFB6EE2" w14:textId="7CEC3846" w:rsidR="004F37A7" w:rsidRPr="003F4CDD" w:rsidRDefault="004F37A7" w:rsidP="004F37A7">
      <w:pPr>
        <w:spacing w:after="0" w:line="240" w:lineRule="auto"/>
        <w:ind w:firstLine="709"/>
        <w:jc w:val="both"/>
      </w:pPr>
      <w:r w:rsidRPr="003F4CDD">
        <w:t>Структура и качество доступной исходной информации соответствует III уровню информационного обеспечения (Приказ Росрыболовства № 104 от 06.02.2015 г.). Для прогноза величины ОДУ сига-пыжьяна в водных объектах Гыданского бассейна используется пакет методов DLMTools.</w:t>
      </w:r>
    </w:p>
    <w:p w14:paraId="448EB3B7" w14:textId="2A7BB3E3" w:rsidR="004F37A7" w:rsidRPr="003F4CDD" w:rsidRDefault="004F37A7" w:rsidP="004F37A7">
      <w:pPr>
        <w:spacing w:after="0" w:line="240" w:lineRule="auto"/>
        <w:ind w:firstLine="709"/>
        <w:jc w:val="both"/>
      </w:pPr>
      <w:r w:rsidRPr="003F4CDD">
        <w:t xml:space="preserve">Расчёты </w:t>
      </w:r>
      <w:r w:rsidR="006F5FA0" w:rsidRPr="003F4CDD">
        <w:t>в</w:t>
      </w:r>
      <w:r w:rsidRPr="003F4CDD">
        <w:t xml:space="preserve"> пакет</w:t>
      </w:r>
      <w:r w:rsidR="006F5FA0" w:rsidRPr="003F4CDD">
        <w:t>е</w:t>
      </w:r>
      <w:r w:rsidRPr="003F4CDD">
        <w:t xml:space="preserve"> методов DLMTools показали, что ОДУ сига может оцениваться по 1</w:t>
      </w:r>
      <w:r w:rsidR="006F5FA0" w:rsidRPr="003F4CDD">
        <w:t>6</w:t>
      </w:r>
      <w:r w:rsidRPr="003F4CDD">
        <w:t xml:space="preserve"> процедурам управления запасом.</w:t>
      </w:r>
      <w:r w:rsidR="006F5FA0" w:rsidRPr="003F4CDD">
        <w:t xml:space="preserve"> </w:t>
      </w:r>
      <w:r w:rsidRPr="003F4CDD">
        <w:t xml:space="preserve">В результате проведённого анализа и диагностики, выполненных на встроенной в пакет методов тестовой операционной модели, величина ОДУ </w:t>
      </w:r>
      <w:r w:rsidR="006F5FA0" w:rsidRPr="003F4CDD">
        <w:t>сига-пыжьяна в</w:t>
      </w:r>
      <w:r w:rsidRPr="003F4CDD">
        <w:t xml:space="preserve"> Гыданско</w:t>
      </w:r>
      <w:r w:rsidR="006F5FA0" w:rsidRPr="003F4CDD">
        <w:t>м</w:t>
      </w:r>
      <w:r w:rsidRPr="003F4CDD">
        <w:t xml:space="preserve"> бассейн</w:t>
      </w:r>
      <w:r w:rsidR="006F5FA0" w:rsidRPr="003F4CDD">
        <w:t>е</w:t>
      </w:r>
      <w:r w:rsidRPr="003F4CDD">
        <w:t xml:space="preserve">, может быть установлена по 15 процедурам управления с оценками ОДУ в диапазоне от </w:t>
      </w:r>
      <w:r w:rsidR="006F5FA0" w:rsidRPr="003F4CDD">
        <w:t>20,9</w:t>
      </w:r>
      <w:r w:rsidRPr="003F4CDD">
        <w:t xml:space="preserve"> до </w:t>
      </w:r>
      <w:r w:rsidR="006F5FA0" w:rsidRPr="003F4CDD">
        <w:t>37,0</w:t>
      </w:r>
      <w:r w:rsidRPr="003F4CDD">
        <w:t> т.</w:t>
      </w:r>
    </w:p>
    <w:p w14:paraId="31913D96" w14:textId="1AC4207D" w:rsidR="004F37A7" w:rsidRPr="003F4CDD" w:rsidRDefault="004F37A7" w:rsidP="004F37A7">
      <w:pPr>
        <w:spacing w:after="0" w:line="240" w:lineRule="auto"/>
        <w:ind w:firstLine="709"/>
        <w:jc w:val="both"/>
      </w:pPr>
      <w:r w:rsidRPr="003F4CDD">
        <w:t>Возрастной состав сига, полученный в ходе исследований последних лет, указывает на то, что запас находится в благоприятном состоянии, поэтому на 202</w:t>
      </w:r>
      <w:r w:rsidR="006F5FA0" w:rsidRPr="003F4CDD">
        <w:t>6</w:t>
      </w:r>
      <w:r w:rsidRPr="003F4CDD">
        <w:t xml:space="preserve"> г. рекомендуется установить ОДУ по процедуре CC1, прогнозирующий максимальный допустимый </w:t>
      </w:r>
      <w:r w:rsidR="006F5FA0" w:rsidRPr="003F4CDD">
        <w:t>улов</w:t>
      </w:r>
      <w:r w:rsidRPr="003F4CDD">
        <w:t xml:space="preserve"> в </w:t>
      </w:r>
      <w:r w:rsidR="006F5FA0" w:rsidRPr="003F4CDD">
        <w:t>37</w:t>
      </w:r>
      <w:r w:rsidR="008E7B84" w:rsidRPr="003F4CDD">
        <w:t> </w:t>
      </w:r>
      <w:r w:rsidRPr="003F4CDD">
        <w:t>т</w:t>
      </w:r>
      <w:r w:rsidR="006F5FA0" w:rsidRPr="003F4CDD">
        <w:t>, с следующим распределениям по типам водных объектов: реки – 20 т, озера – 7 т, Гыданская губа – 10 т.</w:t>
      </w:r>
    </w:p>
    <w:p w14:paraId="02E13667" w14:textId="77777777" w:rsidR="006F5FA0" w:rsidRPr="003F4CDD" w:rsidRDefault="006F5FA0" w:rsidP="006F5FA0">
      <w:pPr>
        <w:autoSpaceDE w:val="0"/>
        <w:autoSpaceDN w:val="0"/>
        <w:spacing w:after="0" w:line="240" w:lineRule="auto"/>
        <w:ind w:firstLine="720"/>
        <w:jc w:val="both"/>
        <w:rPr>
          <w:rFonts w:eastAsia="Calibri"/>
          <w:bCs/>
          <w:kern w:val="0"/>
          <w14:ligatures w14:val="none"/>
        </w:rPr>
      </w:pPr>
      <w:r w:rsidRPr="003F4CDD">
        <w:rPr>
          <w:rFonts w:eastAsia="Calibri"/>
          <w:bCs/>
          <w:kern w:val="0"/>
          <w14:ligatures w14:val="none"/>
        </w:rPr>
        <w:t xml:space="preserve">Поученная величина ОДУ составляет 54 % от целевого ориентира </w:t>
      </w:r>
      <m:oMath>
        <m:sSub>
          <m:sSubPr>
            <m:ctrlPr>
              <w:rPr>
                <w:rFonts w:ascii="Cambria Math" w:eastAsia="Times New Roman" w:hAnsi="Cambria Math"/>
                <w:bCs/>
                <w:i/>
                <w:color w:val="000000"/>
                <w:kern w:val="0"/>
                <w:sz w:val="22"/>
                <w:szCs w:val="22"/>
                <w:lang w:eastAsia="ru-RU"/>
                <w14:ligatures w14:val="none"/>
              </w:rPr>
            </m:ctrlPr>
          </m:sSubPr>
          <m:e>
            <m:r>
              <w:rPr>
                <w:rFonts w:ascii="Cambria Math" w:eastAsia="Times New Roman" w:hAnsi="Cambria Math"/>
                <w:color w:val="000000"/>
                <w:kern w:val="0"/>
                <w:sz w:val="22"/>
                <w:szCs w:val="22"/>
                <w:lang w:eastAsia="ru-RU"/>
                <w14:ligatures w14:val="none"/>
              </w:rPr>
              <m:t>C</m:t>
            </m:r>
          </m:e>
          <m:sub>
            <m:r>
              <w:rPr>
                <w:rFonts w:ascii="Cambria Math" w:eastAsia="Times New Roman" w:hAnsi="Cambria Math"/>
                <w:color w:val="000000"/>
                <w:kern w:val="0"/>
                <w:sz w:val="22"/>
                <w:szCs w:val="22"/>
                <w:lang w:eastAsia="ru-RU"/>
                <w14:ligatures w14:val="none"/>
              </w:rPr>
              <m:t>t</m:t>
            </m:r>
            <m:r>
              <w:rPr>
                <w:rFonts w:ascii="Cambria Math" w:eastAsia="Times New Roman" w:hAnsi="Cambria Math"/>
                <w:color w:val="000000"/>
                <w:kern w:val="0"/>
                <w:sz w:val="22"/>
                <w:szCs w:val="22"/>
                <w:lang w:val="en-US" w:eastAsia="ru-RU"/>
                <w14:ligatures w14:val="none"/>
              </w:rPr>
              <m:t>r</m:t>
            </m:r>
          </m:sub>
        </m:sSub>
      </m:oMath>
      <w:r w:rsidRPr="003F4CDD">
        <w:rPr>
          <w:rFonts w:eastAsia="Calibri"/>
          <w:bCs/>
          <w:kern w:val="0"/>
          <w14:ligatures w14:val="none"/>
        </w:rPr>
        <w:t>, что подразумевает достаточно щадящий режим рыболовства.</w:t>
      </w:r>
    </w:p>
    <w:p w14:paraId="5B6AEF37" w14:textId="35DD0A3E" w:rsidR="004F37A7" w:rsidRPr="003F4CDD" w:rsidRDefault="004F37A7" w:rsidP="004F37A7">
      <w:pPr>
        <w:spacing w:after="0" w:line="240" w:lineRule="auto"/>
        <w:ind w:firstLine="709"/>
        <w:jc w:val="both"/>
      </w:pPr>
      <w:r w:rsidRPr="003F4CDD">
        <w:t xml:space="preserve">Сиг-пыжьян является одним из основных видов рыб добываемых в Гыданском бассейне. Запасы данного вида находятся в удовлетворительном состоянии и для реализации прогнозируемого объёма его ОДУ необходимо </w:t>
      </w:r>
      <w:r w:rsidR="00147045" w:rsidRPr="003F4CDD">
        <w:t>повысить</w:t>
      </w:r>
      <w:r w:rsidRPr="003F4CDD">
        <w:t xml:space="preserve"> интенсивность </w:t>
      </w:r>
      <w:r w:rsidR="00147045" w:rsidRPr="003F4CDD">
        <w:t xml:space="preserve">его </w:t>
      </w:r>
      <w:r w:rsidRPr="003F4CDD">
        <w:t>промысла.</w:t>
      </w:r>
    </w:p>
    <w:p w14:paraId="5108E7D1" w14:textId="77777777" w:rsidR="00DE3BF1" w:rsidRPr="003F4CDD" w:rsidRDefault="00DE3BF1" w:rsidP="004F37A7">
      <w:pPr>
        <w:spacing w:after="0" w:line="240" w:lineRule="auto"/>
        <w:ind w:firstLine="709"/>
        <w:jc w:val="both"/>
      </w:pPr>
    </w:p>
    <w:p w14:paraId="3E23C9C9" w14:textId="77777777" w:rsidR="00DE3BF1" w:rsidRPr="003F4CDD" w:rsidRDefault="00DE3BF1" w:rsidP="00DE3BF1">
      <w:pPr>
        <w:spacing w:after="0" w:line="240" w:lineRule="auto"/>
        <w:jc w:val="both"/>
        <w:rPr>
          <w:i/>
          <w:iCs/>
          <w:u w:val="single"/>
        </w:rPr>
      </w:pPr>
      <w:r w:rsidRPr="003F4CDD">
        <w:rPr>
          <w:i/>
          <w:iCs/>
          <w:u w:val="single"/>
        </w:rPr>
        <w:t>Прочие запасы</w:t>
      </w:r>
    </w:p>
    <w:p w14:paraId="7E00F0BE" w14:textId="720A4338" w:rsidR="00DE3BF1" w:rsidRPr="003F4CDD" w:rsidRDefault="00DE3BF1" w:rsidP="00DE3BF1">
      <w:pPr>
        <w:spacing w:after="0" w:line="240" w:lineRule="auto"/>
        <w:ind w:firstLine="709"/>
        <w:jc w:val="both"/>
      </w:pPr>
      <w:r w:rsidRPr="003F4CDD">
        <w:t xml:space="preserve">Дополнительно для прочих запасов </w:t>
      </w:r>
      <w:r w:rsidR="009277CC" w:rsidRPr="003F4CDD">
        <w:t xml:space="preserve">сига </w:t>
      </w:r>
      <w:r w:rsidRPr="003F4CDD">
        <w:t xml:space="preserve">ОДУ определён: в реках – </w:t>
      </w:r>
      <w:r w:rsidR="00F30007" w:rsidRPr="003F4CDD">
        <w:t>25</w:t>
      </w:r>
      <w:r w:rsidRPr="003F4CDD">
        <w:t xml:space="preserve">,0 т, в озёрах – </w:t>
      </w:r>
      <w:r w:rsidR="00F30007" w:rsidRPr="003F4CDD">
        <w:t>7</w:t>
      </w:r>
      <w:r w:rsidRPr="003F4CDD">
        <w:t>,0</w:t>
      </w:r>
      <w:r w:rsidR="00F30007" w:rsidRPr="003F4CDD">
        <w:t> </w:t>
      </w:r>
      <w:r w:rsidRPr="003F4CDD">
        <w:t>т, в эстуариях – 6,0 т.</w:t>
      </w:r>
    </w:p>
    <w:p w14:paraId="7C2419B2" w14:textId="77777777" w:rsidR="00DE3BF1" w:rsidRPr="003F4CDD" w:rsidRDefault="00DE3BF1" w:rsidP="008E3F90">
      <w:pPr>
        <w:pStyle w:val="a0"/>
        <w:rPr>
          <w:lang w:eastAsia="ru-RU"/>
        </w:rPr>
      </w:pPr>
    </w:p>
    <w:p w14:paraId="755EC406" w14:textId="6369B506" w:rsidR="00F30007" w:rsidRPr="003F4CDD" w:rsidRDefault="00F30007" w:rsidP="00F30007">
      <w:pPr>
        <w:pStyle w:val="a0"/>
        <w:rPr>
          <w:rFonts w:eastAsia="Calibri"/>
        </w:rPr>
      </w:pPr>
      <w:r w:rsidRPr="003F4CDD">
        <w:rPr>
          <w:rFonts w:eastAsia="Calibri"/>
        </w:rPr>
        <w:t>Таким образом, ОДУ и РВ сига на 2026 г. по Тюменской области, включая автономные округа, предлагаем установить на уровне 791,0 т (Раздел 5), из них ОДУ в ХМАО – 5,0 т, в ЯНАО – 655,0</w:t>
      </w:r>
      <w:r w:rsidRPr="003F4CDD">
        <w:rPr>
          <w:rFonts w:eastAsia="Calibri"/>
          <w:lang w:val="en-US"/>
        </w:rPr>
        <w:t> </w:t>
      </w:r>
      <w:r w:rsidRPr="003F4CDD">
        <w:rPr>
          <w:rFonts w:eastAsia="Calibri"/>
        </w:rPr>
        <w:t xml:space="preserve">т, РВ в эстуариях – 166,0 т (таблица </w:t>
      </w:r>
      <w:r w:rsidRPr="003F4CDD">
        <w:rPr>
          <w:rFonts w:eastAsia="Calibri"/>
        </w:rPr>
        <w:fldChar w:fldCharType="begin"/>
      </w:r>
      <w:r w:rsidRPr="003F4CDD">
        <w:rPr>
          <w:rFonts w:eastAsia="Calibri"/>
        </w:rPr>
        <w:instrText xml:space="preserve"> REF тсигИтог \h  \* MERGEFORMAT </w:instrText>
      </w:r>
      <w:r w:rsidRPr="003F4CDD">
        <w:rPr>
          <w:rFonts w:eastAsia="Calibri"/>
        </w:rPr>
      </w:r>
      <w:r w:rsidRPr="003F4CDD">
        <w:rPr>
          <w:rFonts w:eastAsia="Calibri"/>
        </w:rPr>
        <w:fldChar w:fldCharType="separate"/>
      </w:r>
      <w:r w:rsidR="00EE3F83">
        <w:rPr>
          <w:noProof/>
        </w:rPr>
        <w:t>4</w:t>
      </w:r>
      <w:r w:rsidR="00EE3F83" w:rsidRPr="003F4CDD">
        <w:t>.</w:t>
      </w:r>
      <w:r w:rsidR="00EE3F83">
        <w:rPr>
          <w:noProof/>
        </w:rPr>
        <w:t>3</w:t>
      </w:r>
      <w:r w:rsidRPr="003F4CDD">
        <w:rPr>
          <w:rFonts w:eastAsia="Calibri"/>
        </w:rPr>
        <w:fldChar w:fldCharType="end"/>
      </w:r>
      <w:r w:rsidRPr="003F4CDD">
        <w:rPr>
          <w:rFonts w:eastAsia="Calibri"/>
        </w:rPr>
        <w:t>).</w:t>
      </w:r>
    </w:p>
    <w:p w14:paraId="4F9318E2" w14:textId="146F3AB2" w:rsidR="00F30007" w:rsidRPr="003F4CDD" w:rsidRDefault="00F30007" w:rsidP="00F30007">
      <w:pPr>
        <w:pStyle w:val="ad"/>
      </w:pPr>
      <w:r w:rsidRPr="003F4CDD">
        <w:t xml:space="preserve">Таблица </w:t>
      </w:r>
      <w:bookmarkStart w:id="61" w:name="тсигИтог"/>
      <w:r w:rsidRPr="003F4CDD">
        <w:fldChar w:fldCharType="begin"/>
      </w:r>
      <w:r w:rsidRPr="003F4CDD">
        <w:instrText xml:space="preserve"> STYLEREF 1 \s </w:instrText>
      </w:r>
      <w:r w:rsidRPr="003F4CDD">
        <w:fldChar w:fldCharType="separate"/>
      </w:r>
      <w:r w:rsidR="00EE3F83">
        <w:rPr>
          <w:noProof/>
        </w:rPr>
        <w:t>4</w:t>
      </w:r>
      <w:r w:rsidRPr="003F4CDD">
        <w:fldChar w:fldCharType="end"/>
      </w:r>
      <w:r w:rsidRPr="003F4CDD">
        <w:t>.</w:t>
      </w:r>
      <w:r w:rsidRPr="003F4CDD">
        <w:rPr>
          <w:noProof/>
        </w:rPr>
        <w:fldChar w:fldCharType="begin"/>
      </w:r>
      <w:r w:rsidRPr="003F4CDD">
        <w:rPr>
          <w:noProof/>
        </w:rPr>
        <w:instrText xml:space="preserve"> SEQ Таблица \* ARABIC \s 1 </w:instrText>
      </w:r>
      <w:r w:rsidRPr="003F4CDD">
        <w:rPr>
          <w:noProof/>
        </w:rPr>
        <w:fldChar w:fldCharType="separate"/>
      </w:r>
      <w:r w:rsidR="00EE3F83">
        <w:rPr>
          <w:noProof/>
        </w:rPr>
        <w:t>3</w:t>
      </w:r>
      <w:r w:rsidRPr="003F4CDD">
        <w:rPr>
          <w:noProof/>
        </w:rPr>
        <w:fldChar w:fldCharType="end"/>
      </w:r>
      <w:bookmarkEnd w:id="61"/>
      <w:r w:rsidRPr="003F4CDD">
        <w:tab/>
        <w:t>– Распределение величины ОДУ и РВ сига по водным объектам, т</w:t>
      </w:r>
    </w:p>
    <w:tbl>
      <w:tblPr>
        <w:tblStyle w:val="a4"/>
        <w:tblW w:w="0" w:type="auto"/>
        <w:tblLook w:val="04A0" w:firstRow="1" w:lastRow="0" w:firstColumn="1" w:lastColumn="0" w:noHBand="0" w:noVBand="1"/>
      </w:tblPr>
      <w:tblGrid>
        <w:gridCol w:w="1378"/>
        <w:gridCol w:w="1439"/>
        <w:gridCol w:w="1483"/>
        <w:gridCol w:w="1596"/>
        <w:gridCol w:w="1354"/>
        <w:gridCol w:w="1082"/>
        <w:gridCol w:w="1296"/>
      </w:tblGrid>
      <w:tr w:rsidR="00F30007" w:rsidRPr="003F4CDD" w14:paraId="3F2AF6F9" w14:textId="77777777" w:rsidTr="00B27E31">
        <w:tc>
          <w:tcPr>
            <w:tcW w:w="1378" w:type="dxa"/>
            <w:vMerge w:val="restart"/>
            <w:vAlign w:val="center"/>
          </w:tcPr>
          <w:p w14:paraId="592E75EF" w14:textId="77777777" w:rsidR="00F30007" w:rsidRPr="003F4CDD" w:rsidRDefault="00F30007" w:rsidP="00B27E31">
            <w:pPr>
              <w:keepNext/>
              <w:keepLines/>
              <w:jc w:val="center"/>
              <w:rPr>
                <w:rFonts w:eastAsia="Calibri"/>
              </w:rPr>
            </w:pPr>
            <w:r w:rsidRPr="003F4CDD">
              <w:rPr>
                <w:rFonts w:eastAsia="Calibri"/>
              </w:rPr>
              <w:t>Водный объект</w:t>
            </w:r>
          </w:p>
        </w:tc>
        <w:tc>
          <w:tcPr>
            <w:tcW w:w="1439" w:type="dxa"/>
            <w:vMerge w:val="restart"/>
            <w:vAlign w:val="center"/>
          </w:tcPr>
          <w:p w14:paraId="666F37E0" w14:textId="77777777" w:rsidR="00F30007" w:rsidRPr="003F4CDD" w:rsidRDefault="00F30007" w:rsidP="00B27E31">
            <w:pPr>
              <w:keepNext/>
              <w:keepLines/>
              <w:jc w:val="center"/>
              <w:rPr>
                <w:rFonts w:eastAsia="Calibri"/>
              </w:rPr>
            </w:pPr>
            <w:r w:rsidRPr="003F4CDD">
              <w:rPr>
                <w:rFonts w:eastAsia="Calibri"/>
              </w:rPr>
              <w:t>ХМАО</w:t>
            </w:r>
          </w:p>
        </w:tc>
        <w:tc>
          <w:tcPr>
            <w:tcW w:w="5515" w:type="dxa"/>
            <w:gridSpan w:val="4"/>
            <w:vAlign w:val="center"/>
          </w:tcPr>
          <w:p w14:paraId="53BF7559" w14:textId="77777777" w:rsidR="00F30007" w:rsidRPr="003F4CDD" w:rsidRDefault="00F30007" w:rsidP="00B27E31">
            <w:pPr>
              <w:keepNext/>
              <w:keepLines/>
              <w:jc w:val="center"/>
              <w:rPr>
                <w:rFonts w:eastAsia="Calibri"/>
              </w:rPr>
            </w:pPr>
            <w:r w:rsidRPr="003F4CDD">
              <w:rPr>
                <w:rFonts w:eastAsia="Calibri"/>
              </w:rPr>
              <w:t>ЯНАО</w:t>
            </w:r>
          </w:p>
        </w:tc>
        <w:tc>
          <w:tcPr>
            <w:tcW w:w="1296" w:type="dxa"/>
            <w:vMerge w:val="restart"/>
            <w:vAlign w:val="center"/>
          </w:tcPr>
          <w:p w14:paraId="7305C387" w14:textId="77777777" w:rsidR="00F30007" w:rsidRPr="003F4CDD" w:rsidRDefault="00F30007" w:rsidP="00B27E31">
            <w:pPr>
              <w:keepNext/>
              <w:keepLines/>
              <w:jc w:val="center"/>
              <w:rPr>
                <w:rFonts w:eastAsia="Calibri"/>
              </w:rPr>
            </w:pPr>
            <w:r w:rsidRPr="003F4CDD">
              <w:rPr>
                <w:rFonts w:eastAsia="Calibri"/>
              </w:rPr>
              <w:t>В целом</w:t>
            </w:r>
          </w:p>
        </w:tc>
      </w:tr>
      <w:tr w:rsidR="00F30007" w:rsidRPr="003F4CDD" w14:paraId="2511E4AB" w14:textId="77777777" w:rsidTr="00B27E31">
        <w:tc>
          <w:tcPr>
            <w:tcW w:w="1378" w:type="dxa"/>
            <w:vMerge/>
            <w:vAlign w:val="center"/>
          </w:tcPr>
          <w:p w14:paraId="6E517BB5" w14:textId="77777777" w:rsidR="00F30007" w:rsidRPr="003F4CDD" w:rsidRDefault="00F30007" w:rsidP="00B27E31">
            <w:pPr>
              <w:keepNext/>
              <w:keepLines/>
              <w:jc w:val="center"/>
              <w:rPr>
                <w:rFonts w:eastAsia="Calibri"/>
              </w:rPr>
            </w:pPr>
          </w:p>
        </w:tc>
        <w:tc>
          <w:tcPr>
            <w:tcW w:w="1439" w:type="dxa"/>
            <w:vMerge/>
            <w:vAlign w:val="center"/>
          </w:tcPr>
          <w:p w14:paraId="4703B302" w14:textId="77777777" w:rsidR="00F30007" w:rsidRPr="003F4CDD" w:rsidRDefault="00F30007" w:rsidP="00B27E31">
            <w:pPr>
              <w:keepNext/>
              <w:keepLines/>
              <w:jc w:val="center"/>
              <w:rPr>
                <w:rFonts w:eastAsia="Calibri"/>
              </w:rPr>
            </w:pPr>
          </w:p>
        </w:tc>
        <w:tc>
          <w:tcPr>
            <w:tcW w:w="1483" w:type="dxa"/>
            <w:vAlign w:val="center"/>
          </w:tcPr>
          <w:p w14:paraId="73F72F10" w14:textId="77777777" w:rsidR="00F30007" w:rsidRPr="003F4CDD" w:rsidRDefault="00F30007" w:rsidP="00B27E31">
            <w:pPr>
              <w:keepNext/>
              <w:keepLines/>
              <w:jc w:val="center"/>
              <w:rPr>
                <w:rFonts w:eastAsia="Calibri"/>
              </w:rPr>
            </w:pPr>
            <w:r w:rsidRPr="003F4CDD">
              <w:rPr>
                <w:rFonts w:eastAsia="Calibri"/>
              </w:rPr>
              <w:t>Обской бассейн</w:t>
            </w:r>
          </w:p>
        </w:tc>
        <w:tc>
          <w:tcPr>
            <w:tcW w:w="1596" w:type="dxa"/>
            <w:vAlign w:val="center"/>
          </w:tcPr>
          <w:p w14:paraId="6CD562C2" w14:textId="77777777" w:rsidR="00F30007" w:rsidRPr="003F4CDD" w:rsidRDefault="00F30007" w:rsidP="00B27E31">
            <w:pPr>
              <w:keepNext/>
              <w:keepLines/>
              <w:jc w:val="center"/>
              <w:rPr>
                <w:rFonts w:eastAsia="Calibri"/>
              </w:rPr>
            </w:pPr>
            <w:r w:rsidRPr="003F4CDD">
              <w:rPr>
                <w:rFonts w:eastAsia="Calibri"/>
              </w:rPr>
              <w:t>Тазовский бассейн</w:t>
            </w:r>
          </w:p>
        </w:tc>
        <w:tc>
          <w:tcPr>
            <w:tcW w:w="1354" w:type="dxa"/>
            <w:vAlign w:val="center"/>
          </w:tcPr>
          <w:p w14:paraId="513AA6AF" w14:textId="77777777" w:rsidR="00F30007" w:rsidRPr="003F4CDD" w:rsidRDefault="00F30007" w:rsidP="00B27E31">
            <w:pPr>
              <w:keepNext/>
              <w:keepLines/>
              <w:jc w:val="center"/>
              <w:rPr>
                <w:rFonts w:eastAsia="Calibri"/>
              </w:rPr>
            </w:pPr>
            <w:r w:rsidRPr="003F4CDD">
              <w:rPr>
                <w:rFonts w:eastAsia="Calibri"/>
              </w:rPr>
              <w:t>Гыданский бассейн</w:t>
            </w:r>
          </w:p>
        </w:tc>
        <w:tc>
          <w:tcPr>
            <w:tcW w:w="1082" w:type="dxa"/>
            <w:vAlign w:val="center"/>
          </w:tcPr>
          <w:p w14:paraId="52196B4E" w14:textId="77777777" w:rsidR="00F30007" w:rsidRPr="003F4CDD" w:rsidRDefault="00F30007" w:rsidP="00B27E31">
            <w:pPr>
              <w:keepNext/>
              <w:keepLines/>
              <w:jc w:val="center"/>
              <w:rPr>
                <w:rFonts w:eastAsia="Calibri"/>
              </w:rPr>
            </w:pPr>
            <w:r w:rsidRPr="003F4CDD">
              <w:rPr>
                <w:rFonts w:eastAsia="Calibri"/>
              </w:rPr>
              <w:t>Прочие</w:t>
            </w:r>
          </w:p>
        </w:tc>
        <w:tc>
          <w:tcPr>
            <w:tcW w:w="1296" w:type="dxa"/>
            <w:vMerge/>
            <w:vAlign w:val="center"/>
          </w:tcPr>
          <w:p w14:paraId="3436601C" w14:textId="77777777" w:rsidR="00F30007" w:rsidRPr="003F4CDD" w:rsidRDefault="00F30007" w:rsidP="00B27E31">
            <w:pPr>
              <w:keepNext/>
              <w:keepLines/>
              <w:jc w:val="center"/>
              <w:rPr>
                <w:rFonts w:eastAsia="Calibri"/>
              </w:rPr>
            </w:pPr>
          </w:p>
        </w:tc>
      </w:tr>
      <w:tr w:rsidR="00F30007" w:rsidRPr="003F4CDD" w14:paraId="773A1253" w14:textId="77777777" w:rsidTr="00B27E31">
        <w:tc>
          <w:tcPr>
            <w:tcW w:w="1378" w:type="dxa"/>
            <w:vAlign w:val="center"/>
          </w:tcPr>
          <w:p w14:paraId="3A7E4D70" w14:textId="77777777" w:rsidR="00F30007" w:rsidRPr="003F4CDD" w:rsidRDefault="00F30007" w:rsidP="00B27E31">
            <w:pPr>
              <w:keepNext/>
              <w:keepLines/>
              <w:jc w:val="center"/>
              <w:rPr>
                <w:rFonts w:eastAsia="Calibri"/>
              </w:rPr>
            </w:pPr>
            <w:r w:rsidRPr="003F4CDD">
              <w:rPr>
                <w:rFonts w:eastAsia="Calibri"/>
              </w:rPr>
              <w:t>реки</w:t>
            </w:r>
          </w:p>
        </w:tc>
        <w:tc>
          <w:tcPr>
            <w:tcW w:w="1439" w:type="dxa"/>
            <w:vAlign w:val="center"/>
          </w:tcPr>
          <w:p w14:paraId="1A6D88F2" w14:textId="77777777" w:rsidR="00F30007" w:rsidRPr="003F4CDD" w:rsidRDefault="00F30007" w:rsidP="00B27E31">
            <w:pPr>
              <w:keepNext/>
              <w:keepLines/>
              <w:jc w:val="center"/>
              <w:rPr>
                <w:rFonts w:eastAsia="Calibri"/>
              </w:rPr>
            </w:pPr>
            <w:r w:rsidRPr="003F4CDD">
              <w:rPr>
                <w:rFonts w:eastAsia="Calibri"/>
              </w:rPr>
              <w:t>5,0</w:t>
            </w:r>
          </w:p>
        </w:tc>
        <w:tc>
          <w:tcPr>
            <w:tcW w:w="1483" w:type="dxa"/>
            <w:vAlign w:val="center"/>
          </w:tcPr>
          <w:p w14:paraId="772B7BC9" w14:textId="77777777" w:rsidR="00F30007" w:rsidRPr="003F4CDD" w:rsidRDefault="00F30007" w:rsidP="00B27E31">
            <w:pPr>
              <w:keepNext/>
              <w:keepLines/>
              <w:jc w:val="center"/>
              <w:rPr>
                <w:rFonts w:eastAsia="Calibri"/>
              </w:rPr>
            </w:pPr>
            <w:r w:rsidRPr="003F4CDD">
              <w:rPr>
                <w:rFonts w:eastAsia="Calibri"/>
              </w:rPr>
              <w:t>318,0</w:t>
            </w:r>
          </w:p>
        </w:tc>
        <w:tc>
          <w:tcPr>
            <w:tcW w:w="1596" w:type="dxa"/>
            <w:vAlign w:val="center"/>
          </w:tcPr>
          <w:p w14:paraId="5A38BFFC" w14:textId="77777777" w:rsidR="00F30007" w:rsidRPr="003F4CDD" w:rsidRDefault="00F30007" w:rsidP="00B27E31">
            <w:pPr>
              <w:keepNext/>
              <w:keepLines/>
              <w:jc w:val="center"/>
              <w:rPr>
                <w:rFonts w:eastAsia="Calibri"/>
              </w:rPr>
            </w:pPr>
            <w:r w:rsidRPr="003F4CDD">
              <w:rPr>
                <w:rFonts w:eastAsia="Calibri"/>
              </w:rPr>
              <w:t>257,0</w:t>
            </w:r>
          </w:p>
        </w:tc>
        <w:tc>
          <w:tcPr>
            <w:tcW w:w="1354" w:type="dxa"/>
            <w:vAlign w:val="center"/>
          </w:tcPr>
          <w:p w14:paraId="4E2A0B06" w14:textId="77777777" w:rsidR="00F30007" w:rsidRPr="003F4CDD" w:rsidRDefault="00F30007" w:rsidP="00B27E31">
            <w:pPr>
              <w:keepNext/>
              <w:keepLines/>
              <w:jc w:val="center"/>
              <w:rPr>
                <w:rFonts w:eastAsia="Calibri"/>
              </w:rPr>
            </w:pPr>
            <w:r w:rsidRPr="003F4CDD">
              <w:rPr>
                <w:rFonts w:eastAsia="Calibri"/>
              </w:rPr>
              <w:t>20,0</w:t>
            </w:r>
          </w:p>
        </w:tc>
        <w:tc>
          <w:tcPr>
            <w:tcW w:w="1082" w:type="dxa"/>
            <w:vAlign w:val="center"/>
          </w:tcPr>
          <w:p w14:paraId="3DF5D546" w14:textId="77777777" w:rsidR="00F30007" w:rsidRPr="003F4CDD" w:rsidRDefault="00F30007" w:rsidP="00B27E31">
            <w:pPr>
              <w:keepNext/>
              <w:keepLines/>
              <w:jc w:val="center"/>
              <w:rPr>
                <w:rFonts w:eastAsia="Calibri"/>
              </w:rPr>
            </w:pPr>
            <w:r w:rsidRPr="003F4CDD">
              <w:rPr>
                <w:rFonts w:eastAsia="Calibri"/>
              </w:rPr>
              <w:t>25,0</w:t>
            </w:r>
          </w:p>
        </w:tc>
        <w:tc>
          <w:tcPr>
            <w:tcW w:w="1296" w:type="dxa"/>
            <w:vAlign w:val="center"/>
          </w:tcPr>
          <w:p w14:paraId="1B03AE15" w14:textId="77777777" w:rsidR="00F30007" w:rsidRPr="003F4CDD" w:rsidRDefault="00F30007" w:rsidP="00B27E31">
            <w:pPr>
              <w:keepNext/>
              <w:keepLines/>
              <w:jc w:val="center"/>
              <w:rPr>
                <w:rFonts w:eastAsia="Calibri"/>
              </w:rPr>
            </w:pPr>
            <w:r w:rsidRPr="003F4CDD">
              <w:rPr>
                <w:rFonts w:eastAsia="Calibri"/>
              </w:rPr>
              <w:t>625,0</w:t>
            </w:r>
          </w:p>
        </w:tc>
      </w:tr>
      <w:tr w:rsidR="00F30007" w:rsidRPr="003F4CDD" w14:paraId="7E5F65DD" w14:textId="77777777" w:rsidTr="00B27E31">
        <w:trPr>
          <w:trHeight w:val="60"/>
        </w:trPr>
        <w:tc>
          <w:tcPr>
            <w:tcW w:w="1378" w:type="dxa"/>
            <w:vAlign w:val="center"/>
          </w:tcPr>
          <w:p w14:paraId="09DDEAEC" w14:textId="77777777" w:rsidR="00F30007" w:rsidRPr="003F4CDD" w:rsidRDefault="00F30007" w:rsidP="00B27E31">
            <w:pPr>
              <w:keepNext/>
              <w:keepLines/>
              <w:jc w:val="center"/>
              <w:rPr>
                <w:rFonts w:eastAsia="Calibri"/>
              </w:rPr>
            </w:pPr>
            <w:r w:rsidRPr="003F4CDD">
              <w:rPr>
                <w:rFonts w:eastAsia="Calibri"/>
              </w:rPr>
              <w:t>озера</w:t>
            </w:r>
          </w:p>
        </w:tc>
        <w:tc>
          <w:tcPr>
            <w:tcW w:w="1439" w:type="dxa"/>
            <w:vAlign w:val="center"/>
          </w:tcPr>
          <w:p w14:paraId="218A2173" w14:textId="77777777" w:rsidR="00F30007" w:rsidRPr="003F4CDD" w:rsidRDefault="00F30007" w:rsidP="00B27E31">
            <w:pPr>
              <w:keepNext/>
              <w:keepLines/>
              <w:jc w:val="center"/>
              <w:rPr>
                <w:rFonts w:eastAsia="Calibri"/>
              </w:rPr>
            </w:pPr>
            <w:r w:rsidRPr="003F4CDD">
              <w:rPr>
                <w:rFonts w:eastAsia="Calibri"/>
              </w:rPr>
              <w:t>–</w:t>
            </w:r>
          </w:p>
        </w:tc>
        <w:tc>
          <w:tcPr>
            <w:tcW w:w="1483" w:type="dxa"/>
            <w:vAlign w:val="center"/>
          </w:tcPr>
          <w:p w14:paraId="4B31F7B7" w14:textId="77777777" w:rsidR="00F30007" w:rsidRPr="003F4CDD" w:rsidRDefault="00F30007" w:rsidP="00B27E31">
            <w:pPr>
              <w:keepNext/>
              <w:keepLines/>
              <w:jc w:val="center"/>
              <w:rPr>
                <w:rFonts w:eastAsia="Calibri"/>
              </w:rPr>
            </w:pPr>
            <w:r w:rsidRPr="003F4CDD">
              <w:rPr>
                <w:rFonts w:eastAsia="Calibri"/>
              </w:rPr>
              <w:t>15,0</w:t>
            </w:r>
          </w:p>
        </w:tc>
        <w:tc>
          <w:tcPr>
            <w:tcW w:w="1596" w:type="dxa"/>
            <w:vAlign w:val="center"/>
          </w:tcPr>
          <w:p w14:paraId="56F9177F" w14:textId="77777777" w:rsidR="00F30007" w:rsidRPr="003F4CDD" w:rsidRDefault="00F30007" w:rsidP="00B27E31">
            <w:pPr>
              <w:keepNext/>
              <w:keepLines/>
              <w:jc w:val="center"/>
              <w:rPr>
                <w:rFonts w:eastAsia="Calibri"/>
              </w:rPr>
            </w:pPr>
            <w:r w:rsidRPr="003F4CDD">
              <w:rPr>
                <w:rFonts w:eastAsia="Calibri"/>
              </w:rPr>
              <w:t>6,0</w:t>
            </w:r>
          </w:p>
        </w:tc>
        <w:tc>
          <w:tcPr>
            <w:tcW w:w="1354" w:type="dxa"/>
            <w:vAlign w:val="center"/>
          </w:tcPr>
          <w:p w14:paraId="2D07522F" w14:textId="77777777" w:rsidR="00F30007" w:rsidRPr="003F4CDD" w:rsidRDefault="00F30007" w:rsidP="00B27E31">
            <w:pPr>
              <w:keepNext/>
              <w:keepLines/>
              <w:jc w:val="center"/>
              <w:rPr>
                <w:rFonts w:eastAsia="Calibri"/>
              </w:rPr>
            </w:pPr>
            <w:r w:rsidRPr="003F4CDD">
              <w:rPr>
                <w:rFonts w:eastAsia="Calibri"/>
              </w:rPr>
              <w:t>7,0</w:t>
            </w:r>
          </w:p>
        </w:tc>
        <w:tc>
          <w:tcPr>
            <w:tcW w:w="1082" w:type="dxa"/>
            <w:vAlign w:val="center"/>
          </w:tcPr>
          <w:p w14:paraId="0CE88FE5" w14:textId="77777777" w:rsidR="00F30007" w:rsidRPr="003F4CDD" w:rsidRDefault="00F30007" w:rsidP="00B27E31">
            <w:pPr>
              <w:keepNext/>
              <w:keepLines/>
              <w:jc w:val="center"/>
              <w:rPr>
                <w:rFonts w:eastAsia="Calibri"/>
              </w:rPr>
            </w:pPr>
            <w:r w:rsidRPr="003F4CDD">
              <w:rPr>
                <w:rFonts w:eastAsia="Calibri"/>
              </w:rPr>
              <w:t>7,0</w:t>
            </w:r>
          </w:p>
        </w:tc>
        <w:tc>
          <w:tcPr>
            <w:tcW w:w="1296" w:type="dxa"/>
            <w:vAlign w:val="center"/>
          </w:tcPr>
          <w:p w14:paraId="50E50E38" w14:textId="77777777" w:rsidR="00F30007" w:rsidRPr="003F4CDD" w:rsidRDefault="00F30007" w:rsidP="00B27E31">
            <w:pPr>
              <w:keepNext/>
              <w:keepLines/>
              <w:jc w:val="center"/>
              <w:rPr>
                <w:rFonts w:eastAsia="Calibri"/>
              </w:rPr>
            </w:pPr>
            <w:r w:rsidRPr="003F4CDD">
              <w:rPr>
                <w:rFonts w:eastAsia="Calibri"/>
              </w:rPr>
              <w:t>35,0</w:t>
            </w:r>
          </w:p>
        </w:tc>
      </w:tr>
      <w:tr w:rsidR="00F30007" w:rsidRPr="003F4CDD" w14:paraId="382AB695" w14:textId="77777777" w:rsidTr="00B27E31">
        <w:trPr>
          <w:trHeight w:val="60"/>
        </w:trPr>
        <w:tc>
          <w:tcPr>
            <w:tcW w:w="1378" w:type="dxa"/>
            <w:vAlign w:val="center"/>
          </w:tcPr>
          <w:p w14:paraId="2CD3C23A" w14:textId="77777777" w:rsidR="00F30007" w:rsidRPr="003F4CDD" w:rsidRDefault="00F30007" w:rsidP="00B27E31">
            <w:pPr>
              <w:keepNext/>
              <w:keepLines/>
              <w:jc w:val="center"/>
              <w:rPr>
                <w:rFonts w:eastAsia="Calibri"/>
              </w:rPr>
            </w:pPr>
            <w:r w:rsidRPr="003F4CDD">
              <w:rPr>
                <w:rFonts w:eastAsia="Calibri"/>
              </w:rPr>
              <w:t>эстуарии</w:t>
            </w:r>
          </w:p>
        </w:tc>
        <w:tc>
          <w:tcPr>
            <w:tcW w:w="1439" w:type="dxa"/>
            <w:vAlign w:val="center"/>
          </w:tcPr>
          <w:p w14:paraId="52CEF71F" w14:textId="77777777" w:rsidR="00F30007" w:rsidRPr="003F4CDD" w:rsidRDefault="00F30007" w:rsidP="00B27E31">
            <w:pPr>
              <w:keepNext/>
              <w:keepLines/>
              <w:jc w:val="center"/>
              <w:rPr>
                <w:rFonts w:eastAsia="Calibri"/>
              </w:rPr>
            </w:pPr>
            <w:r w:rsidRPr="003F4CDD">
              <w:rPr>
                <w:rFonts w:eastAsia="Calibri"/>
              </w:rPr>
              <w:t>–</w:t>
            </w:r>
          </w:p>
        </w:tc>
        <w:tc>
          <w:tcPr>
            <w:tcW w:w="1483" w:type="dxa"/>
            <w:vAlign w:val="center"/>
          </w:tcPr>
          <w:p w14:paraId="68EB481C" w14:textId="77777777" w:rsidR="00F30007" w:rsidRPr="003F4CDD" w:rsidRDefault="00F30007" w:rsidP="00B27E31">
            <w:pPr>
              <w:keepNext/>
              <w:keepLines/>
              <w:jc w:val="center"/>
              <w:rPr>
                <w:rFonts w:eastAsia="Calibri"/>
              </w:rPr>
            </w:pPr>
            <w:r w:rsidRPr="003F4CDD">
              <w:rPr>
                <w:rFonts w:eastAsia="Calibri"/>
              </w:rPr>
              <w:t>15,0</w:t>
            </w:r>
          </w:p>
        </w:tc>
        <w:tc>
          <w:tcPr>
            <w:tcW w:w="1596" w:type="dxa"/>
            <w:vAlign w:val="center"/>
          </w:tcPr>
          <w:p w14:paraId="253A50EF" w14:textId="77777777" w:rsidR="00F30007" w:rsidRPr="003F4CDD" w:rsidRDefault="00F30007" w:rsidP="00B27E31">
            <w:pPr>
              <w:keepNext/>
              <w:keepLines/>
              <w:jc w:val="center"/>
              <w:rPr>
                <w:rFonts w:eastAsia="Calibri"/>
              </w:rPr>
            </w:pPr>
            <w:r w:rsidRPr="003F4CDD">
              <w:rPr>
                <w:rFonts w:eastAsia="Calibri"/>
              </w:rPr>
              <w:t>100,0</w:t>
            </w:r>
          </w:p>
        </w:tc>
        <w:tc>
          <w:tcPr>
            <w:tcW w:w="1354" w:type="dxa"/>
            <w:vAlign w:val="center"/>
          </w:tcPr>
          <w:p w14:paraId="493FB6D7" w14:textId="77777777" w:rsidR="00F30007" w:rsidRPr="003F4CDD" w:rsidRDefault="00F30007" w:rsidP="00B27E31">
            <w:pPr>
              <w:keepNext/>
              <w:keepLines/>
              <w:jc w:val="center"/>
              <w:rPr>
                <w:rFonts w:eastAsia="Calibri"/>
              </w:rPr>
            </w:pPr>
            <w:r w:rsidRPr="003F4CDD">
              <w:rPr>
                <w:rFonts w:eastAsia="Calibri"/>
              </w:rPr>
              <w:t>10,0</w:t>
            </w:r>
          </w:p>
        </w:tc>
        <w:tc>
          <w:tcPr>
            <w:tcW w:w="1082" w:type="dxa"/>
            <w:vAlign w:val="center"/>
          </w:tcPr>
          <w:p w14:paraId="2C564407" w14:textId="77777777" w:rsidR="00F30007" w:rsidRPr="003F4CDD" w:rsidRDefault="00F30007" w:rsidP="00B27E31">
            <w:pPr>
              <w:keepNext/>
              <w:keepLines/>
              <w:jc w:val="center"/>
              <w:rPr>
                <w:rFonts w:eastAsia="Calibri"/>
              </w:rPr>
            </w:pPr>
            <w:r w:rsidRPr="003F4CDD">
              <w:rPr>
                <w:rFonts w:eastAsia="Calibri"/>
              </w:rPr>
              <w:t>6,0</w:t>
            </w:r>
          </w:p>
        </w:tc>
        <w:tc>
          <w:tcPr>
            <w:tcW w:w="1296" w:type="dxa"/>
            <w:vAlign w:val="center"/>
          </w:tcPr>
          <w:p w14:paraId="047C85EE" w14:textId="77777777" w:rsidR="00F30007" w:rsidRPr="003F4CDD" w:rsidRDefault="00F30007" w:rsidP="00B27E31">
            <w:pPr>
              <w:keepNext/>
              <w:keepLines/>
              <w:jc w:val="center"/>
              <w:rPr>
                <w:rFonts w:eastAsia="Calibri"/>
              </w:rPr>
            </w:pPr>
            <w:r w:rsidRPr="003F4CDD">
              <w:rPr>
                <w:rFonts w:eastAsia="Calibri"/>
              </w:rPr>
              <w:t>131,0</w:t>
            </w:r>
          </w:p>
        </w:tc>
      </w:tr>
      <w:tr w:rsidR="00F30007" w:rsidRPr="003F4CDD" w14:paraId="5AF0D8BE" w14:textId="77777777" w:rsidTr="00B27E31">
        <w:trPr>
          <w:trHeight w:val="60"/>
        </w:trPr>
        <w:tc>
          <w:tcPr>
            <w:tcW w:w="1378" w:type="dxa"/>
            <w:vAlign w:val="center"/>
          </w:tcPr>
          <w:p w14:paraId="59AB31AB" w14:textId="77777777" w:rsidR="00F30007" w:rsidRPr="003F4CDD" w:rsidRDefault="00F30007" w:rsidP="00B27E31">
            <w:pPr>
              <w:keepNext/>
              <w:keepLines/>
              <w:jc w:val="center"/>
              <w:rPr>
                <w:rFonts w:eastAsia="Calibri"/>
              </w:rPr>
            </w:pPr>
            <w:r w:rsidRPr="003F4CDD">
              <w:rPr>
                <w:rFonts w:eastAsia="Calibri"/>
              </w:rPr>
              <w:t>Итого</w:t>
            </w:r>
          </w:p>
        </w:tc>
        <w:tc>
          <w:tcPr>
            <w:tcW w:w="1439" w:type="dxa"/>
            <w:vAlign w:val="center"/>
          </w:tcPr>
          <w:p w14:paraId="179D4829" w14:textId="77777777" w:rsidR="00F30007" w:rsidRPr="003F4CDD" w:rsidRDefault="00F30007" w:rsidP="00B27E31">
            <w:pPr>
              <w:keepNext/>
              <w:keepLines/>
              <w:jc w:val="center"/>
              <w:rPr>
                <w:rFonts w:eastAsia="Calibri"/>
              </w:rPr>
            </w:pPr>
            <w:r w:rsidRPr="003F4CDD">
              <w:rPr>
                <w:rFonts w:eastAsia="Calibri"/>
              </w:rPr>
              <w:t>5,0</w:t>
            </w:r>
          </w:p>
        </w:tc>
        <w:tc>
          <w:tcPr>
            <w:tcW w:w="1483" w:type="dxa"/>
            <w:vAlign w:val="center"/>
          </w:tcPr>
          <w:p w14:paraId="07E61AF9" w14:textId="77777777" w:rsidR="00F30007" w:rsidRPr="003F4CDD" w:rsidRDefault="00F30007" w:rsidP="00B27E31">
            <w:pPr>
              <w:keepNext/>
              <w:keepLines/>
              <w:jc w:val="center"/>
              <w:rPr>
                <w:rFonts w:eastAsia="Calibri"/>
              </w:rPr>
            </w:pPr>
            <w:r w:rsidRPr="003F4CDD">
              <w:rPr>
                <w:rFonts w:eastAsia="Calibri"/>
              </w:rPr>
              <w:t>348,0</w:t>
            </w:r>
          </w:p>
        </w:tc>
        <w:tc>
          <w:tcPr>
            <w:tcW w:w="1596" w:type="dxa"/>
            <w:vAlign w:val="center"/>
          </w:tcPr>
          <w:p w14:paraId="21A58046" w14:textId="77777777" w:rsidR="00F30007" w:rsidRPr="003F4CDD" w:rsidRDefault="00F30007" w:rsidP="00B27E31">
            <w:pPr>
              <w:keepNext/>
              <w:keepLines/>
              <w:jc w:val="center"/>
              <w:rPr>
                <w:rFonts w:eastAsia="Calibri"/>
              </w:rPr>
            </w:pPr>
            <w:r w:rsidRPr="003F4CDD">
              <w:rPr>
                <w:rFonts w:eastAsia="Calibri"/>
              </w:rPr>
              <w:t>363,0</w:t>
            </w:r>
          </w:p>
        </w:tc>
        <w:tc>
          <w:tcPr>
            <w:tcW w:w="1354" w:type="dxa"/>
            <w:vAlign w:val="center"/>
          </w:tcPr>
          <w:p w14:paraId="6536D1A6" w14:textId="77777777" w:rsidR="00F30007" w:rsidRPr="003F4CDD" w:rsidRDefault="00F30007" w:rsidP="00B27E31">
            <w:pPr>
              <w:keepNext/>
              <w:keepLines/>
              <w:jc w:val="center"/>
              <w:rPr>
                <w:rFonts w:eastAsia="Calibri"/>
              </w:rPr>
            </w:pPr>
            <w:r w:rsidRPr="003F4CDD">
              <w:rPr>
                <w:rFonts w:eastAsia="Calibri"/>
              </w:rPr>
              <w:t>37,0</w:t>
            </w:r>
          </w:p>
        </w:tc>
        <w:tc>
          <w:tcPr>
            <w:tcW w:w="1082" w:type="dxa"/>
            <w:vAlign w:val="center"/>
          </w:tcPr>
          <w:p w14:paraId="0315AD71" w14:textId="77777777" w:rsidR="00F30007" w:rsidRPr="003F4CDD" w:rsidRDefault="00F30007" w:rsidP="00B27E31">
            <w:pPr>
              <w:keepNext/>
              <w:keepLines/>
              <w:jc w:val="center"/>
              <w:rPr>
                <w:rFonts w:eastAsia="Calibri"/>
              </w:rPr>
            </w:pPr>
            <w:r w:rsidRPr="003F4CDD">
              <w:rPr>
                <w:rFonts w:eastAsia="Calibri"/>
              </w:rPr>
              <w:t>38,0</w:t>
            </w:r>
          </w:p>
        </w:tc>
        <w:tc>
          <w:tcPr>
            <w:tcW w:w="1296" w:type="dxa"/>
            <w:vAlign w:val="center"/>
          </w:tcPr>
          <w:p w14:paraId="71AB7D3F" w14:textId="77777777" w:rsidR="00F30007" w:rsidRPr="003F4CDD" w:rsidRDefault="00F30007" w:rsidP="00B27E31">
            <w:pPr>
              <w:keepNext/>
              <w:keepLines/>
              <w:jc w:val="center"/>
              <w:rPr>
                <w:rFonts w:eastAsia="Calibri"/>
              </w:rPr>
            </w:pPr>
            <w:r w:rsidRPr="003F4CDD">
              <w:rPr>
                <w:rFonts w:eastAsia="Calibri"/>
              </w:rPr>
              <w:t>791,0</w:t>
            </w:r>
          </w:p>
        </w:tc>
      </w:tr>
    </w:tbl>
    <w:p w14:paraId="34654066" w14:textId="77777777" w:rsidR="00F30007" w:rsidRPr="003F4CDD" w:rsidRDefault="00F30007" w:rsidP="00F30007">
      <w:pPr>
        <w:pStyle w:val="a0"/>
        <w:rPr>
          <w:rFonts w:eastAsia="Calibri"/>
        </w:rPr>
      </w:pPr>
    </w:p>
    <w:p w14:paraId="1F4BCED6" w14:textId="12B4753E" w:rsidR="00F30007" w:rsidRPr="003F4CDD" w:rsidRDefault="00F30007" w:rsidP="00F30007">
      <w:pPr>
        <w:pStyle w:val="a0"/>
        <w:rPr>
          <w:rFonts w:eastAsia="Calibri"/>
        </w:rPr>
      </w:pPr>
      <w:r w:rsidRPr="003F4CDD">
        <w:rPr>
          <w:rFonts w:eastAsia="Calibri"/>
        </w:rPr>
        <w:t>Общий ОДУ сига в реках составит 625,0 т, в озёрах – 35,0 т, РВ в эстуариях – 131,0 т.</w:t>
      </w:r>
    </w:p>
    <w:p w14:paraId="17C6F981" w14:textId="77777777" w:rsidR="0055239B" w:rsidRPr="003F4CDD" w:rsidRDefault="0055239B" w:rsidP="0055239B">
      <w:pPr>
        <w:pStyle w:val="2"/>
        <w:rPr>
          <w:lang w:val="en-US"/>
        </w:rPr>
      </w:pPr>
      <w:bookmarkStart w:id="62" w:name="_Toc162010998"/>
      <w:r w:rsidRPr="003F4CDD">
        <w:t>Омуль</w:t>
      </w:r>
      <w:r w:rsidRPr="003F4CDD">
        <w:rPr>
          <w:lang w:val="en-US"/>
        </w:rPr>
        <w:t xml:space="preserve"> </w:t>
      </w:r>
      <w:r w:rsidRPr="003F4CDD">
        <w:t>арктический</w:t>
      </w:r>
      <w:r w:rsidRPr="003F4CDD">
        <w:rPr>
          <w:lang w:val="en-US"/>
        </w:rPr>
        <w:t xml:space="preserve"> – </w:t>
      </w:r>
      <w:r w:rsidRPr="003F4CDD">
        <w:rPr>
          <w:i/>
          <w:iCs/>
          <w:lang w:val="en-US"/>
        </w:rPr>
        <w:t>Coregonus autumnalis</w:t>
      </w:r>
      <w:r w:rsidRPr="003F4CDD">
        <w:rPr>
          <w:lang w:val="en-US"/>
        </w:rPr>
        <w:t xml:space="preserve"> (Pallas, 1776)</w:t>
      </w:r>
      <w:bookmarkEnd w:id="62"/>
    </w:p>
    <w:p w14:paraId="55462096" w14:textId="77777777" w:rsidR="00E314E7" w:rsidRPr="003F4CDD" w:rsidRDefault="00E314E7" w:rsidP="00E314E7">
      <w:pPr>
        <w:pStyle w:val="a0"/>
        <w:ind w:firstLine="0"/>
        <w:rPr>
          <w:rFonts w:eastAsia="Calibri"/>
        </w:rPr>
      </w:pPr>
      <w:r w:rsidRPr="003F4CDD">
        <w:rPr>
          <w:rFonts w:eastAsia="Calibri"/>
        </w:rPr>
        <w:t>63 – Западно-Сибирский рыбохозяйственный бассейн</w:t>
      </w:r>
    </w:p>
    <w:p w14:paraId="7E5D0363" w14:textId="77777777" w:rsidR="00E314E7" w:rsidRPr="003F4CDD" w:rsidRDefault="00E314E7" w:rsidP="00E314E7">
      <w:pPr>
        <w:pStyle w:val="a0"/>
        <w:ind w:firstLine="0"/>
        <w:rPr>
          <w:rFonts w:eastAsia="Calibri"/>
        </w:rPr>
      </w:pPr>
      <w:r w:rsidRPr="003F4CDD">
        <w:rPr>
          <w:rFonts w:eastAsia="Calibri"/>
        </w:rPr>
        <w:t>12915 – Гыданская губа</w:t>
      </w:r>
    </w:p>
    <w:p w14:paraId="5157F88E" w14:textId="77777777" w:rsidR="00E314E7" w:rsidRPr="003F4CDD" w:rsidRDefault="00E314E7" w:rsidP="00E314E7">
      <w:pPr>
        <w:pStyle w:val="a0"/>
        <w:ind w:firstLine="0"/>
        <w:rPr>
          <w:rFonts w:eastAsia="Calibri"/>
        </w:rPr>
      </w:pPr>
      <w:r w:rsidRPr="003F4CDD">
        <w:rPr>
          <w:rFonts w:eastAsia="Calibri"/>
        </w:rPr>
        <w:t>12909 – Обская губа</w:t>
      </w:r>
    </w:p>
    <w:p w14:paraId="36E748B6" w14:textId="77777777" w:rsidR="00E314E7" w:rsidRPr="003F4CDD" w:rsidRDefault="00E314E7" w:rsidP="00E314E7">
      <w:pPr>
        <w:pStyle w:val="a0"/>
        <w:ind w:firstLine="0"/>
        <w:rPr>
          <w:rFonts w:eastAsia="Calibri"/>
        </w:rPr>
      </w:pPr>
      <w:r w:rsidRPr="003F4CDD">
        <w:rPr>
          <w:rFonts w:eastAsia="Calibri"/>
        </w:rPr>
        <w:t>12919 – Юрацкая губа</w:t>
      </w:r>
    </w:p>
    <w:p w14:paraId="61DD41E3" w14:textId="77777777" w:rsidR="00E314E7" w:rsidRPr="003F4CDD" w:rsidRDefault="00E314E7" w:rsidP="00E314E7">
      <w:pPr>
        <w:pStyle w:val="a0"/>
        <w:ind w:firstLine="0"/>
      </w:pPr>
      <w:r w:rsidRPr="003F4CDD">
        <w:rPr>
          <w:rFonts w:eastAsia="Calibri"/>
        </w:rPr>
        <w:t xml:space="preserve">12917 – </w:t>
      </w:r>
      <w:r w:rsidRPr="003F4CDD">
        <w:t>Байдарацкая губа</w:t>
      </w:r>
    </w:p>
    <w:p w14:paraId="00357E28" w14:textId="77777777" w:rsidR="00E314E7" w:rsidRPr="003F4CDD" w:rsidRDefault="00E314E7" w:rsidP="00E314E7">
      <w:pPr>
        <w:pStyle w:val="a0"/>
        <w:ind w:firstLine="0"/>
      </w:pPr>
      <w:r w:rsidRPr="003F4CDD">
        <w:rPr>
          <w:rFonts w:eastAsia="Calibri"/>
        </w:rPr>
        <w:t xml:space="preserve">12604 – </w:t>
      </w:r>
      <w:r w:rsidRPr="003F4CDD">
        <w:t>Реки бассейна Карского моря</w:t>
      </w:r>
    </w:p>
    <w:p w14:paraId="1F356C19" w14:textId="77777777" w:rsidR="00E314E7" w:rsidRPr="003F4CDD" w:rsidRDefault="00E314E7" w:rsidP="00E314E7">
      <w:pPr>
        <w:pStyle w:val="a0"/>
        <w:ind w:firstLine="0"/>
      </w:pPr>
      <w:r w:rsidRPr="003F4CDD">
        <w:t>12898 – Реки, озёра ЯНАО</w:t>
      </w:r>
    </w:p>
    <w:p w14:paraId="5F80AAF6" w14:textId="77777777" w:rsidR="00E314E7" w:rsidRPr="003F4CDD" w:rsidRDefault="00E314E7" w:rsidP="00E314E7">
      <w:pPr>
        <w:pStyle w:val="a0"/>
        <w:ind w:firstLine="0"/>
      </w:pPr>
    </w:p>
    <w:p w14:paraId="662B8A37" w14:textId="77777777" w:rsidR="00E314E7" w:rsidRPr="003F4CDD" w:rsidRDefault="00E314E7" w:rsidP="00E314E7">
      <w:pPr>
        <w:pStyle w:val="a0"/>
        <w:ind w:firstLine="0"/>
        <w:rPr>
          <w:rFonts w:eastAsia="Calibri"/>
        </w:rPr>
      </w:pPr>
      <w:r w:rsidRPr="003F4CDD">
        <w:rPr>
          <w:rFonts w:eastAsia="Calibri"/>
        </w:rPr>
        <w:t xml:space="preserve">Исполнитель: К.В. </w:t>
      </w:r>
      <w:proofErr w:type="spellStart"/>
      <w:r w:rsidRPr="003F4CDD">
        <w:rPr>
          <w:rFonts w:eastAsia="Calibri"/>
        </w:rPr>
        <w:t>Митякин</w:t>
      </w:r>
      <w:proofErr w:type="spellEnd"/>
      <w:r w:rsidRPr="003F4CDD">
        <w:rPr>
          <w:rFonts w:eastAsia="Calibri"/>
        </w:rPr>
        <w:t>, П.Ю. Савчук (Тюменский филиал ФГБНУ «ВНИРО» («Госрыбцентр»)</w:t>
      </w:r>
    </w:p>
    <w:p w14:paraId="2F623A92" w14:textId="77777777" w:rsidR="00E314E7" w:rsidRPr="003F4CDD" w:rsidRDefault="00E314E7" w:rsidP="00E314E7">
      <w:pPr>
        <w:pStyle w:val="a0"/>
        <w:ind w:firstLine="0"/>
        <w:rPr>
          <w:rFonts w:eastAsia="Calibri"/>
        </w:rPr>
      </w:pPr>
    </w:p>
    <w:p w14:paraId="666DBDAA" w14:textId="77777777" w:rsidR="00E314E7" w:rsidRPr="003F4CDD" w:rsidRDefault="00E314E7" w:rsidP="00E314E7">
      <w:pPr>
        <w:pStyle w:val="a0"/>
        <w:ind w:firstLine="0"/>
        <w:rPr>
          <w:rFonts w:eastAsia="Calibri"/>
        </w:rPr>
      </w:pPr>
      <w:r w:rsidRPr="003F4CDD">
        <w:rPr>
          <w:rFonts w:eastAsia="Calibri"/>
        </w:rPr>
        <w:t>Куратор: С.Ю. Бражник (Центральный аппарат ФГБНУ «ВНИРО»)</w:t>
      </w:r>
    </w:p>
    <w:p w14:paraId="1B121FAA" w14:textId="77777777" w:rsidR="00E314E7" w:rsidRPr="003F4CDD" w:rsidRDefault="00E314E7" w:rsidP="00E314E7">
      <w:pPr>
        <w:pStyle w:val="a0"/>
        <w:ind w:firstLine="0"/>
        <w:rPr>
          <w:rFonts w:eastAsia="Calibri"/>
        </w:rPr>
      </w:pPr>
    </w:p>
    <w:p w14:paraId="331EFF3D" w14:textId="77777777" w:rsidR="008E7B84" w:rsidRPr="003F4CDD" w:rsidRDefault="008E7B84" w:rsidP="008E7B84">
      <w:pPr>
        <w:spacing w:after="0" w:line="240" w:lineRule="auto"/>
        <w:ind w:firstLine="709"/>
        <w:jc w:val="both"/>
      </w:pPr>
      <w:r w:rsidRPr="003F4CDD">
        <w:t>Нагульный ареал омуля арктического на территории Тюменской области простирается в прибрежных акваториях Карского моря: в Байдарацкой губе, в северной части Обской губы, в Гыданской и Юрацкой губах. Современными представлениями считается, что у западного побережья Ямальского полуострова, в Байдарацкой губе обитает нагульная часть печорского полупроходного стада омуля арктического, а в Обской, Гыданской и Юрацкой губах нагуливается омуль енисейского полупроходного стада.</w:t>
      </w:r>
    </w:p>
    <w:p w14:paraId="473291CA" w14:textId="4A4031BF" w:rsidR="008E7B84" w:rsidRPr="003F4CDD" w:rsidRDefault="008E7B84" w:rsidP="008E7B84">
      <w:pPr>
        <w:spacing w:after="0" w:line="240" w:lineRule="auto"/>
        <w:ind w:firstLine="709"/>
        <w:jc w:val="both"/>
      </w:pPr>
      <w:r w:rsidRPr="003F4CDD">
        <w:t xml:space="preserve">Оценка величины запаса и прогноз величины ОДУ </w:t>
      </w:r>
      <w:r w:rsidR="009277CC" w:rsidRPr="003F4CDD">
        <w:t xml:space="preserve">арктического </w:t>
      </w:r>
      <w:r w:rsidRPr="003F4CDD">
        <w:t xml:space="preserve">омуля </w:t>
      </w:r>
      <w:proofErr w:type="spellStart"/>
      <w:r w:rsidRPr="003F4CDD">
        <w:t>обь</w:t>
      </w:r>
      <w:proofErr w:type="spellEnd"/>
      <w:r w:rsidRPr="003F4CDD">
        <w:t>-енисейской популяции базируются на непрерывном ряде данных промысловой статистики с 1941 г. и размерно-возрастной характеристике данного вида с 2004 г. по настоящее время. Сбор материала по печерской популяции омуля арктического не проводится в силу труднодоступности района обитания данной популяции и её низкого промыслового значения. Величина ОДУ печерского запаса прогнозируется по ранее проводимым в Байдарацком бассейне исследованиям.</w:t>
      </w:r>
    </w:p>
    <w:p w14:paraId="7A0FC8EC" w14:textId="1DBAEDD3" w:rsidR="008E7B84" w:rsidRPr="003F4CDD" w:rsidRDefault="008E7B84" w:rsidP="008E7B84">
      <w:pPr>
        <w:spacing w:after="0" w:line="240" w:lineRule="auto"/>
        <w:ind w:firstLine="709"/>
        <w:jc w:val="both"/>
      </w:pPr>
      <w:r w:rsidRPr="003F4CDD">
        <w:t xml:space="preserve">Промышленное освоение запаса </w:t>
      </w:r>
      <w:proofErr w:type="spellStart"/>
      <w:r w:rsidRPr="003F4CDD">
        <w:t>обь</w:t>
      </w:r>
      <w:proofErr w:type="spellEnd"/>
      <w:r w:rsidRPr="003F4CDD">
        <w:t>-енисейской популяции омуля арктического в водных объектах Тюменской области осуществляется в Обском и Гыданском бассейнах. Вылов данного запаса в Гыданском бассейне осуществляет ОАО «</w:t>
      </w:r>
      <w:proofErr w:type="spellStart"/>
      <w:r w:rsidRPr="003F4CDD">
        <w:t>Гыдаагро</w:t>
      </w:r>
      <w:proofErr w:type="spellEnd"/>
      <w:r w:rsidRPr="003F4CDD">
        <w:t xml:space="preserve">» на </w:t>
      </w:r>
      <w:proofErr w:type="spellStart"/>
      <w:r w:rsidRPr="003F4CDD">
        <w:t>рыбоучастках</w:t>
      </w:r>
      <w:proofErr w:type="spellEnd"/>
      <w:r w:rsidRPr="003F4CDD">
        <w:t xml:space="preserve"> в устьевых участках рек </w:t>
      </w:r>
      <w:proofErr w:type="spellStart"/>
      <w:r w:rsidRPr="003F4CDD">
        <w:t>Гыданской</w:t>
      </w:r>
      <w:proofErr w:type="spellEnd"/>
      <w:r w:rsidRPr="003F4CDD">
        <w:t xml:space="preserve"> губы, бухте </w:t>
      </w:r>
      <w:proofErr w:type="spellStart"/>
      <w:r w:rsidRPr="003F4CDD">
        <w:t>Халмер</w:t>
      </w:r>
      <w:proofErr w:type="spellEnd"/>
      <w:r w:rsidRPr="003F4CDD">
        <w:t xml:space="preserve">-Вонга и реках: Юрибей, </w:t>
      </w:r>
      <w:proofErr w:type="spellStart"/>
      <w:r w:rsidRPr="003F4CDD">
        <w:t>Нёйта</w:t>
      </w:r>
      <w:proofErr w:type="spellEnd"/>
      <w:r w:rsidRPr="003F4CDD">
        <w:t xml:space="preserve">-Яха, </w:t>
      </w:r>
      <w:proofErr w:type="spellStart"/>
      <w:r w:rsidRPr="003F4CDD">
        <w:t>Лумбода-яха</w:t>
      </w:r>
      <w:proofErr w:type="spellEnd"/>
      <w:r w:rsidRPr="003F4CDD">
        <w:t xml:space="preserve">, </w:t>
      </w:r>
      <w:proofErr w:type="spellStart"/>
      <w:r w:rsidRPr="003F4CDD">
        <w:t>Мангты-яха</w:t>
      </w:r>
      <w:proofErr w:type="spellEnd"/>
      <w:r w:rsidRPr="003F4CDD">
        <w:t xml:space="preserve">, </w:t>
      </w:r>
      <w:proofErr w:type="spellStart"/>
      <w:r w:rsidRPr="003F4CDD">
        <w:t>Монгаталянг-яха</w:t>
      </w:r>
      <w:proofErr w:type="spellEnd"/>
      <w:r w:rsidRPr="003F4CDD">
        <w:t xml:space="preserve">. В </w:t>
      </w:r>
      <w:proofErr w:type="spellStart"/>
      <w:r w:rsidRPr="003F4CDD">
        <w:t>Обско</w:t>
      </w:r>
      <w:proofErr w:type="spellEnd"/>
      <w:r w:rsidR="00BD47D9" w:rsidRPr="003F4CDD">
        <w:rPr>
          <w:lang w:val="en-US"/>
        </w:rPr>
        <w:t>v</w:t>
      </w:r>
      <w:r w:rsidRPr="003F4CDD">
        <w:t xml:space="preserve"> бассейне промышленный вылов ведётся общиной «</w:t>
      </w:r>
      <w:proofErr w:type="spellStart"/>
      <w:r w:rsidRPr="003F4CDD">
        <w:t>Илебц</w:t>
      </w:r>
      <w:proofErr w:type="spellEnd"/>
      <w:r w:rsidRPr="003F4CDD">
        <w:t>» в самом эстуарии и р. Се-Яха. Вылов омуля арктического печорской популяции осуществляется в Байдарацком бассейне и по западному побережью п-</w:t>
      </w:r>
      <w:proofErr w:type="spellStart"/>
      <w:r w:rsidRPr="003F4CDD">
        <w:t>ва</w:t>
      </w:r>
      <w:proofErr w:type="spellEnd"/>
      <w:r w:rsidRPr="003F4CDD">
        <w:t xml:space="preserve"> Ямал. Промышленным ловом здесь занимается РА «Орион» в Байдарацкой губе и р. </w:t>
      </w:r>
      <w:proofErr w:type="spellStart"/>
      <w:r w:rsidRPr="003F4CDD">
        <w:t>Байдарата</w:t>
      </w:r>
      <w:proofErr w:type="spellEnd"/>
      <w:r w:rsidRPr="003F4CDD">
        <w:t>.</w:t>
      </w:r>
    </w:p>
    <w:p w14:paraId="4A9BFE12" w14:textId="77777777" w:rsidR="008E7B84" w:rsidRPr="003F4CDD" w:rsidRDefault="008E7B84" w:rsidP="008E7B84">
      <w:pPr>
        <w:spacing w:after="0" w:line="240" w:lineRule="auto"/>
        <w:ind w:firstLine="709"/>
        <w:jc w:val="both"/>
      </w:pPr>
      <w:r w:rsidRPr="003F4CDD">
        <w:t>Кроме промышленного рыболовства вылов омуля арктического осуществляется КМНС для поддержания их традиционного образа жизни. Промысел ведётся в реках по маршрутам кочевания, каслания оленей т.е. без привязки к конкретным водным объектам.</w:t>
      </w:r>
    </w:p>
    <w:p w14:paraId="5D6EC796" w14:textId="028ABAD2" w:rsidR="008E7B84" w:rsidRPr="003F4CDD" w:rsidRDefault="008E7B84" w:rsidP="008E7B84">
      <w:pPr>
        <w:spacing w:after="0" w:line="240" w:lineRule="auto"/>
        <w:ind w:firstLine="709"/>
        <w:jc w:val="both"/>
      </w:pPr>
      <w:r w:rsidRPr="003F4CDD">
        <w:t xml:space="preserve">Структура и качество доступной исходной информации соответствует III уровню информационного обеспечения (Приказ Росрыболовства № 104 от 06.02.2015 г.). Оценка величины запаса </w:t>
      </w:r>
      <w:r w:rsidR="009277CC" w:rsidRPr="003F4CDD">
        <w:t xml:space="preserve">арктического </w:t>
      </w:r>
      <w:r w:rsidRPr="003F4CDD">
        <w:t xml:space="preserve">омуля </w:t>
      </w:r>
      <w:proofErr w:type="spellStart"/>
      <w:r w:rsidRPr="003F4CDD">
        <w:t>обь</w:t>
      </w:r>
      <w:proofErr w:type="spellEnd"/>
      <w:r w:rsidRPr="003F4CDD">
        <w:t xml:space="preserve">-енисейской </w:t>
      </w:r>
      <w:r w:rsidR="009277CC" w:rsidRPr="003F4CDD">
        <w:t xml:space="preserve">популяции </w:t>
      </w:r>
      <w:r w:rsidRPr="003F4CDD">
        <w:t>осуществляется с применением когортной модели ВКМ. По результатам проведённых расчётов определяются биологические ориентиры и схема ПРП, посредством которых устанавливается величина ОДУ.</w:t>
      </w:r>
    </w:p>
    <w:p w14:paraId="7DEBB788" w14:textId="589C34CC" w:rsidR="008E7B84" w:rsidRPr="003F4CDD" w:rsidRDefault="008E7B84" w:rsidP="008E7B84">
      <w:pPr>
        <w:spacing w:after="0" w:line="240" w:lineRule="auto"/>
        <w:ind w:firstLine="709"/>
        <w:jc w:val="both"/>
      </w:pPr>
      <w:r w:rsidRPr="003F4CDD">
        <w:t>Промысловый запас омуля арктического представлен возрастными группами от 3+ до 11+</w:t>
      </w:r>
      <w:r w:rsidR="009277CC" w:rsidRPr="003F4CDD">
        <w:t>лет</w:t>
      </w:r>
      <w:r w:rsidRPr="003F4CDD">
        <w:t>, с доминированием 6+–7+ лет</w:t>
      </w:r>
      <w:r w:rsidR="009277CC" w:rsidRPr="003F4CDD">
        <w:t>них особей</w:t>
      </w:r>
      <w:r w:rsidRPr="003F4CDD">
        <w:t>. Средний возраст за наблюдаемый период изменялся от 5,7 лет до 8,4 лет. Промысловая длина тела изменяется от 24,3 см до 40,5 см, в среднем составляя 27,2–3</w:t>
      </w:r>
      <w:r w:rsidR="00FE3B0C" w:rsidRPr="003F4CDD">
        <w:t>7</w:t>
      </w:r>
      <w:r w:rsidRPr="003F4CDD">
        <w:t>,</w:t>
      </w:r>
      <w:r w:rsidR="00FE3B0C" w:rsidRPr="003F4CDD">
        <w:t>7</w:t>
      </w:r>
      <w:r w:rsidRPr="003F4CDD">
        <w:t xml:space="preserve"> см. Общая масса тела омуля арктического варьирует в диапазоне 220–1</w:t>
      </w:r>
      <w:r w:rsidR="00FE3B0C" w:rsidRPr="003F4CDD">
        <w:t xml:space="preserve">250 </w:t>
      </w:r>
      <w:r w:rsidRPr="003F4CDD">
        <w:t>г, при колебании средней величины от 379 г до 70</w:t>
      </w:r>
      <w:r w:rsidR="00FE3B0C" w:rsidRPr="003F4CDD">
        <w:t>7</w:t>
      </w:r>
      <w:r w:rsidRPr="003F4CDD">
        <w:t xml:space="preserve"> г.</w:t>
      </w:r>
    </w:p>
    <w:p w14:paraId="56ECC7C7" w14:textId="2027CC7B" w:rsidR="008E7B84" w:rsidRPr="003F4CDD" w:rsidRDefault="008E7B84" w:rsidP="008E7B84">
      <w:pPr>
        <w:spacing w:after="0" w:line="240" w:lineRule="auto"/>
        <w:ind w:firstLine="709"/>
        <w:jc w:val="both"/>
      </w:pPr>
      <w:r w:rsidRPr="003F4CDD">
        <w:t>Минимальная наблюдаемая биомасса промыслового запаса омуля арктического, за исследуемый период, составляла 1</w:t>
      </w:r>
      <w:r w:rsidR="00FE3B0C" w:rsidRPr="003F4CDD">
        <w:t>12</w:t>
      </w:r>
      <w:r w:rsidRPr="003F4CDD">
        <w:t xml:space="preserve"> т, максимальная – </w:t>
      </w:r>
      <w:r w:rsidR="00FE3B0C" w:rsidRPr="003F4CDD">
        <w:t>619</w:t>
      </w:r>
      <w:r w:rsidRPr="003F4CDD">
        <w:t xml:space="preserve"> т. Численность промыслового стада изменялась от 437 тыс. экз. до </w:t>
      </w:r>
      <w:r w:rsidR="00FE3B0C" w:rsidRPr="003F4CDD">
        <w:t>1928</w:t>
      </w:r>
      <w:r w:rsidRPr="003F4CDD">
        <w:t xml:space="preserve"> тыс. экз.</w:t>
      </w:r>
    </w:p>
    <w:p w14:paraId="54B9025F" w14:textId="2F1E8A3A" w:rsidR="008E7B84" w:rsidRPr="003F4CDD" w:rsidRDefault="008E7B84" w:rsidP="008E7B84">
      <w:pPr>
        <w:spacing w:after="0" w:line="240" w:lineRule="auto"/>
        <w:ind w:firstLine="709"/>
        <w:jc w:val="both"/>
      </w:pPr>
      <w:r w:rsidRPr="003F4CDD">
        <w:t xml:space="preserve">Минимальный вылов данного биоресурса отмечен в 2004 г. и составил 6,7 т, максимальный 260,5 т в 1943 г., средний вылов за период наблюдений равняется 75,5 т. Вылов омуля в 2023 г. составил </w:t>
      </w:r>
      <w:r w:rsidR="009008B5" w:rsidRPr="003F4CDD">
        <w:t>56,6</w:t>
      </w:r>
      <w:r w:rsidRPr="003F4CDD">
        <w:t xml:space="preserve"> т. </w:t>
      </w:r>
      <w:r w:rsidR="009008B5" w:rsidRPr="003F4CDD">
        <w:t xml:space="preserve">Часть этой величины 8,6 т приходится на рыбную промышленность: из </w:t>
      </w:r>
      <w:proofErr w:type="spellStart"/>
      <w:r w:rsidR="009008B5" w:rsidRPr="003F4CDD">
        <w:t>обь</w:t>
      </w:r>
      <w:proofErr w:type="spellEnd"/>
      <w:r w:rsidR="009008B5" w:rsidRPr="003F4CDD">
        <w:t>-енисейской популяции – 3,9 т, из печорской популяции – 4,7 т. Остальной объём вылова приходится на рыболовство в целях обеспечения традиционного образа жизни КМНС – 48,0 т</w:t>
      </w:r>
    </w:p>
    <w:p w14:paraId="589CD1A0" w14:textId="2FB092BA" w:rsidR="008E7B84" w:rsidRPr="003F4CDD" w:rsidRDefault="008E7B84" w:rsidP="008E7B84">
      <w:pPr>
        <w:spacing w:after="0" w:line="240" w:lineRule="auto"/>
        <w:ind w:firstLine="709"/>
        <w:jc w:val="both"/>
      </w:pPr>
      <w:r w:rsidRPr="003F4CDD">
        <w:t xml:space="preserve">Биологические ориентиры управления части запаса </w:t>
      </w:r>
      <w:proofErr w:type="spellStart"/>
      <w:r w:rsidRPr="003F4CDD">
        <w:t>обь</w:t>
      </w:r>
      <w:proofErr w:type="spellEnd"/>
      <w:r w:rsidRPr="003F4CDD">
        <w:t xml:space="preserve">-енисейской популяции омуля на территории Тюменской области (ЯНАО): </w:t>
      </w:r>
      <m:oMath>
        <m:sSub>
          <m:sSubPr>
            <m:ctrlPr>
              <w:rPr>
                <w:rFonts w:ascii="Cambria Math" w:eastAsia="Calibri" w:hAnsi="Cambria Math"/>
                <w:kern w:val="0"/>
                <w14:ligatures w14:val="none"/>
              </w:rPr>
            </m:ctrlPr>
          </m:sSubPr>
          <m:e>
            <m:r>
              <w:rPr>
                <w:rFonts w:ascii="Cambria Math" w:eastAsia="Calibri" w:hAnsi="Cambria Math"/>
                <w:kern w:val="0"/>
                <w:lang w:val="en-US"/>
                <w14:ligatures w14:val="none"/>
              </w:rPr>
              <m:t>B</m:t>
            </m:r>
          </m:e>
          <m:sub>
            <m:r>
              <w:rPr>
                <w:rFonts w:ascii="Cambria Math" w:eastAsia="Calibri" w:hAnsi="Cambria Math"/>
                <w:kern w:val="0"/>
                <w14:ligatures w14:val="none"/>
              </w:rPr>
              <m:t>MSY</m:t>
            </m:r>
          </m:sub>
        </m:sSub>
      </m:oMath>
      <w:r w:rsidRPr="003F4CDD">
        <w:t xml:space="preserve"> – 1004 т, </w:t>
      </w:r>
      <m:oMath>
        <m:sSub>
          <m:sSubPr>
            <m:ctrlPr>
              <w:rPr>
                <w:rFonts w:ascii="Cambria Math" w:eastAsia="Calibri" w:hAnsi="Cambria Math"/>
                <w:kern w:val="0"/>
                <w14:ligatures w14:val="none"/>
              </w:rPr>
            </m:ctrlPr>
          </m:sSubPr>
          <m:e>
            <m:r>
              <w:rPr>
                <w:rFonts w:ascii="Cambria Math" w:eastAsia="Calibri" w:hAnsi="Cambria Math"/>
                <w:kern w:val="0"/>
                <w14:ligatures w14:val="none"/>
              </w:rPr>
              <m:t>Y</m:t>
            </m:r>
          </m:e>
          <m:sub>
            <m:r>
              <w:rPr>
                <w:rFonts w:ascii="Cambria Math" w:eastAsia="Calibri" w:hAnsi="Cambria Math"/>
                <w:kern w:val="0"/>
                <w14:ligatures w14:val="none"/>
              </w:rPr>
              <m:t>MSY</m:t>
            </m:r>
          </m:sub>
        </m:sSub>
      </m:oMath>
      <w:r w:rsidRPr="003F4CDD">
        <w:t xml:space="preserve"> – 169 т, </w:t>
      </w:r>
      <m:oMath>
        <m:sSub>
          <m:sSubPr>
            <m:ctrlPr>
              <w:rPr>
                <w:rFonts w:ascii="Cambria Math" w:eastAsia="Times New Roman" w:hAnsi="Cambria Math"/>
                <w:kern w:val="0"/>
                <w:lang w:eastAsia="ru-RU"/>
                <w14:ligatures w14:val="none"/>
              </w:rPr>
            </m:ctrlPr>
          </m:sSubPr>
          <m:e>
            <m:r>
              <w:rPr>
                <w:rFonts w:ascii="Cambria Math" w:eastAsia="Times New Roman" w:hAnsi="Cambria Math"/>
                <w:kern w:val="0"/>
                <w:lang w:eastAsia="ru-RU"/>
                <w14:ligatures w14:val="none"/>
              </w:rPr>
              <m:t>B</m:t>
            </m:r>
          </m:e>
          <m:sub>
            <m:r>
              <w:rPr>
                <w:rFonts w:ascii="Cambria Math" w:eastAsia="Times New Roman" w:hAnsi="Cambria Math"/>
                <w:kern w:val="0"/>
                <w:lang w:eastAsia="ru-RU"/>
                <w14:ligatures w14:val="none"/>
              </w:rPr>
              <m:t>lim</m:t>
            </m:r>
          </m:sub>
        </m:sSub>
      </m:oMath>
      <w:r w:rsidRPr="003F4CDD">
        <w:t xml:space="preserve"> – 133 т, φ</w:t>
      </w:r>
      <m:oMath>
        <m:sSub>
          <m:sSubPr>
            <m:ctrlPr>
              <w:rPr>
                <w:rFonts w:ascii="Cambria Math" w:eastAsia="Calibri" w:hAnsi="Cambria Math"/>
                <w:kern w:val="0"/>
                <w14:ligatures w14:val="none"/>
              </w:rPr>
            </m:ctrlPr>
          </m:sSubPr>
          <m:e>
            <m:r>
              <w:rPr>
                <w:rFonts w:ascii="Cambria Math" w:eastAsia="Calibri" w:hAnsi="Cambria Math"/>
                <w:kern w:val="0"/>
                <w14:ligatures w14:val="none"/>
              </w:rPr>
              <m:t>F</m:t>
            </m:r>
          </m:e>
          <m:sub>
            <m:r>
              <w:rPr>
                <w:rFonts w:ascii="Cambria Math" w:eastAsia="Calibri" w:hAnsi="Cambria Math"/>
                <w:kern w:val="0"/>
                <w14:ligatures w14:val="none"/>
              </w:rPr>
              <m:t>MSY</m:t>
            </m:r>
          </m:sub>
        </m:sSub>
      </m:oMath>
      <w:r w:rsidRPr="003F4CDD">
        <w:t xml:space="preserve"> – 0,168.</w:t>
      </w:r>
    </w:p>
    <w:p w14:paraId="1322BC2C" w14:textId="407CBD03" w:rsidR="008E7B84" w:rsidRPr="003F4CDD" w:rsidRDefault="008E7B84" w:rsidP="008E7B84">
      <w:pPr>
        <w:spacing w:after="0" w:line="240" w:lineRule="auto"/>
        <w:ind w:firstLine="709"/>
        <w:jc w:val="both"/>
      </w:pPr>
      <w:r w:rsidRPr="003F4CDD">
        <w:t>В 202</w:t>
      </w:r>
      <w:r w:rsidR="00E314E7" w:rsidRPr="003F4CDD">
        <w:t>6</w:t>
      </w:r>
      <w:r w:rsidRPr="003F4CDD">
        <w:t xml:space="preserve"> г. биомасса промыслового стада </w:t>
      </w:r>
      <w:proofErr w:type="spellStart"/>
      <w:r w:rsidRPr="003F4CDD">
        <w:t>обь</w:t>
      </w:r>
      <w:proofErr w:type="spellEnd"/>
      <w:r w:rsidRPr="003F4CDD">
        <w:t xml:space="preserve">-енисейской популяции </w:t>
      </w:r>
      <w:r w:rsidR="009277CC" w:rsidRPr="003F4CDD">
        <w:t xml:space="preserve">арктического </w:t>
      </w:r>
      <w:r w:rsidRPr="003F4CDD">
        <w:t xml:space="preserve">омуля на территории Тюменской области (ЯНАО) прогнозируется в объёме </w:t>
      </w:r>
      <w:r w:rsidR="00E314E7" w:rsidRPr="003F4CDD">
        <w:t>831,3</w:t>
      </w:r>
      <w:r w:rsidRPr="003F4CDD">
        <w:t xml:space="preserve"> т при целевом значении 1004 т, соответственно запас находится в зоне восстановления до уровня максимальной рыбопродуктивности. Рассчитанная по схеме ПРП доля промыслового изъятия составила 0,1</w:t>
      </w:r>
      <w:r w:rsidR="00FE3B0C" w:rsidRPr="003F4CDD">
        <w:t>35</w:t>
      </w:r>
      <w:r w:rsidRPr="003F4CDD">
        <w:t xml:space="preserve"> при целевом значении 0,168. Таким образом, величина ОДУ омуля арктического в 202</w:t>
      </w:r>
      <w:r w:rsidR="009008B5" w:rsidRPr="003F4CDD">
        <w:t>6</w:t>
      </w:r>
      <w:r w:rsidRPr="003F4CDD">
        <w:t xml:space="preserve"> г. прогнозируется в объёме 1</w:t>
      </w:r>
      <w:r w:rsidR="00FE3B0C" w:rsidRPr="003F4CDD">
        <w:t>1</w:t>
      </w:r>
      <w:r w:rsidRPr="003F4CDD">
        <w:t>2 т.</w:t>
      </w:r>
    </w:p>
    <w:p w14:paraId="24083BFE" w14:textId="0EBEC066" w:rsidR="00FE3B0C" w:rsidRPr="003F4CDD" w:rsidRDefault="00FE3B0C" w:rsidP="00FE3B0C">
      <w:pPr>
        <w:autoSpaceDE w:val="0"/>
        <w:autoSpaceDN w:val="0"/>
        <w:spacing w:after="0" w:line="240" w:lineRule="auto"/>
        <w:ind w:firstLine="720"/>
        <w:jc w:val="both"/>
        <w:rPr>
          <w:rFonts w:eastAsia="Calibri"/>
          <w:kern w:val="0"/>
          <w14:ligatures w14:val="none"/>
        </w:rPr>
      </w:pPr>
      <w:r w:rsidRPr="003F4CDD">
        <w:rPr>
          <w:rFonts w:eastAsia="Calibri"/>
          <w:kern w:val="0"/>
          <w14:ligatures w14:val="none"/>
        </w:rPr>
        <w:t>Кроме полученной величины на основе обобщения и анализа ихтиологического материала прошлых лет, определено, что допустимый вылов омуля арктического печорской популяции в реках, впадающих в Байдарацкую губу, составит 6 т и в Байдарацкой губе – 4 т.</w:t>
      </w:r>
    </w:p>
    <w:p w14:paraId="778AF955" w14:textId="1F06808E" w:rsidR="00E314E7" w:rsidRPr="003F4CDD" w:rsidRDefault="00E314E7" w:rsidP="00E314E7">
      <w:pPr>
        <w:pStyle w:val="a0"/>
        <w:rPr>
          <w:rFonts w:eastAsia="Calibri"/>
        </w:rPr>
      </w:pPr>
      <w:r w:rsidRPr="003F4CDD">
        <w:rPr>
          <w:rFonts w:eastAsia="Calibri"/>
        </w:rPr>
        <w:t xml:space="preserve">В итоге, ОДУ омуля арктического в водных объектах Тюменской области, включая АО, в 2026 г. составляет 122 т. Промысел вида осуществляется только в водных объектах ЯНАО. Распределить полученную величину по бассейнам рекомендуется в соответствии с таблицей </w:t>
      </w:r>
      <w:r w:rsidRPr="003F4CDD">
        <w:rPr>
          <w:rFonts w:eastAsia="Calibri"/>
        </w:rPr>
        <w:fldChar w:fldCharType="begin"/>
      </w:r>
      <w:r w:rsidRPr="003F4CDD">
        <w:rPr>
          <w:rFonts w:eastAsia="Calibri"/>
        </w:rPr>
        <w:instrText xml:space="preserve"> REF ромул02 \h  \* MERGEFORMAT </w:instrText>
      </w:r>
      <w:r w:rsidRPr="003F4CDD">
        <w:rPr>
          <w:rFonts w:eastAsia="Calibri"/>
        </w:rPr>
      </w:r>
      <w:r w:rsidRPr="003F4CDD">
        <w:rPr>
          <w:rFonts w:eastAsia="Calibri"/>
        </w:rPr>
        <w:fldChar w:fldCharType="separate"/>
      </w:r>
      <w:r w:rsidR="00EE3F83" w:rsidRPr="00EE3F83">
        <w:rPr>
          <w:rFonts w:eastAsia="Calibri"/>
        </w:rPr>
        <w:t>4.4</w:t>
      </w:r>
      <w:r w:rsidRPr="003F4CDD">
        <w:rPr>
          <w:rFonts w:eastAsia="Calibri"/>
        </w:rPr>
        <w:fldChar w:fldCharType="end"/>
      </w:r>
      <w:r w:rsidRPr="003F4CDD">
        <w:rPr>
          <w:rFonts w:eastAsia="Calibri"/>
        </w:rPr>
        <w:t>.</w:t>
      </w:r>
    </w:p>
    <w:p w14:paraId="298C37B4" w14:textId="1D658267" w:rsidR="00E314E7" w:rsidRPr="003F4CDD" w:rsidRDefault="00E314E7" w:rsidP="00E314E7">
      <w:pPr>
        <w:pStyle w:val="ad"/>
      </w:pPr>
      <w:r w:rsidRPr="003F4CDD">
        <w:t xml:space="preserve">Таблица </w:t>
      </w:r>
      <w:bookmarkStart w:id="63" w:name="ромул02"/>
      <w:r w:rsidRPr="003F4CDD">
        <w:fldChar w:fldCharType="begin"/>
      </w:r>
      <w:r w:rsidRPr="003F4CDD">
        <w:instrText xml:space="preserve"> STYLEREF 1 \s </w:instrText>
      </w:r>
      <w:r w:rsidRPr="003F4CDD">
        <w:fldChar w:fldCharType="separate"/>
      </w:r>
      <w:r w:rsidR="00EE3F83">
        <w:rPr>
          <w:noProof/>
        </w:rPr>
        <w:t>4</w:t>
      </w:r>
      <w:r w:rsidRPr="003F4CDD">
        <w:fldChar w:fldCharType="end"/>
      </w:r>
      <w:r w:rsidRPr="003F4CDD">
        <w:t>.</w:t>
      </w:r>
      <w:fldSimple w:instr=" SEQ Таблица \* ARABIC \s 1 ">
        <w:r w:rsidR="00EE3F83">
          <w:rPr>
            <w:noProof/>
          </w:rPr>
          <w:t>4</w:t>
        </w:r>
      </w:fldSimple>
      <w:bookmarkEnd w:id="63"/>
      <w:r w:rsidRPr="003F4CDD">
        <w:tab/>
        <w:t>– Распределение величины ОДУ и РВ омуля арктического по водным объектам Тюменской области (включая АО), т</w:t>
      </w:r>
    </w:p>
    <w:tbl>
      <w:tblPr>
        <w:tblW w:w="5000" w:type="pct"/>
        <w:tblCellMar>
          <w:left w:w="6" w:type="dxa"/>
          <w:right w:w="6" w:type="dxa"/>
        </w:tblCellMar>
        <w:tblLook w:val="04A0" w:firstRow="1" w:lastRow="0" w:firstColumn="1" w:lastColumn="0" w:noHBand="0" w:noVBand="1"/>
      </w:tblPr>
      <w:tblGrid>
        <w:gridCol w:w="629"/>
        <w:gridCol w:w="629"/>
        <w:gridCol w:w="633"/>
        <w:gridCol w:w="629"/>
        <w:gridCol w:w="632"/>
        <w:gridCol w:w="634"/>
        <w:gridCol w:w="632"/>
        <w:gridCol w:w="632"/>
        <w:gridCol w:w="635"/>
        <w:gridCol w:w="632"/>
        <w:gridCol w:w="632"/>
        <w:gridCol w:w="635"/>
        <w:gridCol w:w="684"/>
        <w:gridCol w:w="709"/>
        <w:gridCol w:w="651"/>
      </w:tblGrid>
      <w:tr w:rsidR="00E314E7" w:rsidRPr="003F4CDD" w14:paraId="34A5E8F1" w14:textId="77777777" w:rsidTr="00B27E31">
        <w:trPr>
          <w:trHeight w:val="70"/>
        </w:trPr>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341B7C1" w14:textId="77777777" w:rsidR="00E314E7" w:rsidRPr="003F4CDD" w:rsidRDefault="00E314E7" w:rsidP="00B27E31">
            <w:pPr>
              <w:jc w:val="center"/>
              <w:rPr>
                <w:bCs/>
                <w:color w:val="000000"/>
                <w:spacing w:val="-10"/>
                <w:sz w:val="22"/>
                <w:szCs w:val="22"/>
              </w:rPr>
            </w:pPr>
            <w:r w:rsidRPr="003F4CDD">
              <w:rPr>
                <w:color w:val="000000"/>
                <w:spacing w:val="-10"/>
                <w:sz w:val="22"/>
                <w:szCs w:val="22"/>
              </w:rPr>
              <w:t>Гыданский бассейн</w:t>
            </w:r>
          </w:p>
        </w:tc>
        <w:tc>
          <w:tcPr>
            <w:tcW w:w="983" w:type="pct"/>
            <w:gridSpan w:val="3"/>
            <w:tcBorders>
              <w:top w:val="single" w:sz="4" w:space="0" w:color="auto"/>
              <w:left w:val="nil"/>
              <w:bottom w:val="single" w:sz="4" w:space="0" w:color="auto"/>
              <w:right w:val="single" w:sz="4" w:space="0" w:color="auto"/>
            </w:tcBorders>
            <w:shd w:val="clear" w:color="auto" w:fill="auto"/>
            <w:vAlign w:val="center"/>
            <w:hideMark/>
          </w:tcPr>
          <w:p w14:paraId="0B3325E8" w14:textId="77777777" w:rsidR="00E314E7" w:rsidRPr="003F4CDD" w:rsidRDefault="00E314E7" w:rsidP="00B27E31">
            <w:pPr>
              <w:jc w:val="center"/>
              <w:rPr>
                <w:bCs/>
                <w:color w:val="000000"/>
                <w:spacing w:val="-10"/>
                <w:sz w:val="22"/>
                <w:szCs w:val="22"/>
              </w:rPr>
            </w:pPr>
            <w:r w:rsidRPr="003F4CDD">
              <w:rPr>
                <w:color w:val="000000"/>
                <w:spacing w:val="-10"/>
                <w:sz w:val="22"/>
                <w:szCs w:val="22"/>
              </w:rPr>
              <w:t>Обской бассейн</w:t>
            </w:r>
          </w:p>
        </w:tc>
        <w:tc>
          <w:tcPr>
            <w:tcW w:w="986" w:type="pct"/>
            <w:gridSpan w:val="3"/>
            <w:tcBorders>
              <w:top w:val="single" w:sz="4" w:space="0" w:color="auto"/>
              <w:left w:val="nil"/>
              <w:bottom w:val="single" w:sz="4" w:space="0" w:color="auto"/>
              <w:right w:val="single" w:sz="4" w:space="0" w:color="000000"/>
            </w:tcBorders>
            <w:shd w:val="clear" w:color="auto" w:fill="auto"/>
            <w:vAlign w:val="center"/>
            <w:hideMark/>
          </w:tcPr>
          <w:p w14:paraId="4441F100" w14:textId="77777777" w:rsidR="00E314E7" w:rsidRPr="003F4CDD" w:rsidRDefault="00E314E7" w:rsidP="00B27E31">
            <w:pPr>
              <w:jc w:val="center"/>
              <w:rPr>
                <w:bCs/>
                <w:color w:val="000000"/>
                <w:spacing w:val="-10"/>
                <w:sz w:val="22"/>
                <w:szCs w:val="22"/>
              </w:rPr>
            </w:pPr>
            <w:proofErr w:type="spellStart"/>
            <w:r w:rsidRPr="003F4CDD">
              <w:rPr>
                <w:color w:val="000000"/>
                <w:spacing w:val="-10"/>
                <w:sz w:val="22"/>
                <w:szCs w:val="22"/>
              </w:rPr>
              <w:t>Юрацкий</w:t>
            </w:r>
            <w:proofErr w:type="spellEnd"/>
            <w:r w:rsidRPr="003F4CDD">
              <w:rPr>
                <w:color w:val="000000"/>
                <w:spacing w:val="-10"/>
                <w:sz w:val="22"/>
                <w:szCs w:val="22"/>
              </w:rPr>
              <w:t xml:space="preserve"> бассейн</w:t>
            </w:r>
          </w:p>
        </w:tc>
        <w:tc>
          <w:tcPr>
            <w:tcW w:w="986" w:type="pct"/>
            <w:gridSpan w:val="3"/>
            <w:tcBorders>
              <w:top w:val="single" w:sz="4" w:space="0" w:color="auto"/>
              <w:left w:val="nil"/>
              <w:bottom w:val="single" w:sz="4" w:space="0" w:color="auto"/>
              <w:right w:val="single" w:sz="4" w:space="0" w:color="auto"/>
            </w:tcBorders>
            <w:shd w:val="clear" w:color="auto" w:fill="auto"/>
            <w:vAlign w:val="center"/>
            <w:hideMark/>
          </w:tcPr>
          <w:p w14:paraId="30C774EB" w14:textId="77777777" w:rsidR="00E314E7" w:rsidRPr="003F4CDD" w:rsidRDefault="00E314E7" w:rsidP="00B27E31">
            <w:pPr>
              <w:jc w:val="center"/>
              <w:rPr>
                <w:bCs/>
                <w:color w:val="000000"/>
                <w:spacing w:val="-10"/>
                <w:sz w:val="22"/>
                <w:szCs w:val="22"/>
              </w:rPr>
            </w:pPr>
            <w:r w:rsidRPr="003F4CDD">
              <w:rPr>
                <w:color w:val="000000"/>
                <w:spacing w:val="-10"/>
                <w:sz w:val="22"/>
                <w:szCs w:val="22"/>
              </w:rPr>
              <w:t>Байдарацкий бассейн</w:t>
            </w:r>
          </w:p>
        </w:tc>
        <w:tc>
          <w:tcPr>
            <w:tcW w:w="1064" w:type="pct"/>
            <w:gridSpan w:val="3"/>
            <w:tcBorders>
              <w:top w:val="single" w:sz="4" w:space="0" w:color="auto"/>
              <w:left w:val="nil"/>
              <w:bottom w:val="single" w:sz="4" w:space="0" w:color="auto"/>
              <w:right w:val="single" w:sz="4" w:space="0" w:color="auto"/>
            </w:tcBorders>
            <w:shd w:val="clear" w:color="auto" w:fill="auto"/>
            <w:vAlign w:val="center"/>
            <w:hideMark/>
          </w:tcPr>
          <w:p w14:paraId="6EDD2373" w14:textId="77777777" w:rsidR="00E314E7" w:rsidRPr="003F4CDD" w:rsidRDefault="00E314E7" w:rsidP="00B27E31">
            <w:pPr>
              <w:jc w:val="center"/>
              <w:rPr>
                <w:bCs/>
                <w:color w:val="000000"/>
                <w:spacing w:val="-10"/>
                <w:sz w:val="22"/>
                <w:szCs w:val="22"/>
              </w:rPr>
            </w:pPr>
            <w:r w:rsidRPr="003F4CDD">
              <w:rPr>
                <w:color w:val="000000"/>
                <w:spacing w:val="-10"/>
                <w:sz w:val="22"/>
                <w:szCs w:val="22"/>
              </w:rPr>
              <w:t>В целом</w:t>
            </w:r>
          </w:p>
        </w:tc>
      </w:tr>
      <w:tr w:rsidR="00E314E7" w:rsidRPr="003F4CDD" w14:paraId="0C31A9E9" w14:textId="77777777" w:rsidTr="00B27E31">
        <w:trPr>
          <w:trHeight w:val="239"/>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62A42" w14:textId="77777777" w:rsidR="00E314E7" w:rsidRPr="003F4CDD" w:rsidRDefault="00E314E7" w:rsidP="00B27E31">
            <w:pPr>
              <w:jc w:val="center"/>
              <w:rPr>
                <w:bCs/>
                <w:color w:val="000000"/>
                <w:spacing w:val="-10"/>
                <w:sz w:val="22"/>
                <w:szCs w:val="22"/>
              </w:rPr>
            </w:pPr>
            <w:r w:rsidRPr="003F4CDD">
              <w:rPr>
                <w:color w:val="000000"/>
                <w:sz w:val="22"/>
                <w:szCs w:val="22"/>
              </w:rPr>
              <w:t>реки</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27F01579" w14:textId="77777777" w:rsidR="00E314E7" w:rsidRPr="003F4CDD" w:rsidRDefault="00E314E7" w:rsidP="00B27E31">
            <w:pPr>
              <w:jc w:val="center"/>
              <w:rPr>
                <w:bCs/>
                <w:color w:val="000000"/>
                <w:spacing w:val="-10"/>
                <w:sz w:val="22"/>
                <w:szCs w:val="22"/>
              </w:rPr>
            </w:pPr>
            <w:r w:rsidRPr="003F4CDD">
              <w:rPr>
                <w:color w:val="000000"/>
                <w:sz w:val="22"/>
                <w:szCs w:val="22"/>
              </w:rPr>
              <w:t>губа</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40748139" w14:textId="77777777" w:rsidR="00E314E7" w:rsidRPr="003F4CDD" w:rsidRDefault="00E314E7" w:rsidP="00B27E31">
            <w:pPr>
              <w:jc w:val="center"/>
              <w:rPr>
                <w:bCs/>
                <w:color w:val="000000"/>
                <w:spacing w:val="-10"/>
                <w:sz w:val="22"/>
                <w:szCs w:val="22"/>
              </w:rPr>
            </w:pPr>
            <w:r w:rsidRPr="003F4CDD">
              <w:rPr>
                <w:color w:val="000000"/>
                <w:sz w:val="22"/>
                <w:szCs w:val="22"/>
              </w:rPr>
              <w:t>всего</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08E3F5F" w14:textId="77777777" w:rsidR="00E314E7" w:rsidRPr="003F4CDD" w:rsidRDefault="00E314E7" w:rsidP="00B27E31">
            <w:pPr>
              <w:jc w:val="center"/>
              <w:rPr>
                <w:bCs/>
                <w:color w:val="000000"/>
                <w:spacing w:val="-10"/>
                <w:sz w:val="22"/>
                <w:szCs w:val="22"/>
              </w:rPr>
            </w:pPr>
            <w:r w:rsidRPr="003F4CDD">
              <w:rPr>
                <w:color w:val="000000"/>
                <w:sz w:val="22"/>
                <w:szCs w:val="22"/>
              </w:rPr>
              <w:t>реки</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7C220D47" w14:textId="77777777" w:rsidR="00E314E7" w:rsidRPr="003F4CDD" w:rsidRDefault="00E314E7" w:rsidP="00B27E31">
            <w:pPr>
              <w:jc w:val="center"/>
              <w:rPr>
                <w:bCs/>
                <w:color w:val="000000"/>
                <w:spacing w:val="-10"/>
                <w:sz w:val="22"/>
                <w:szCs w:val="22"/>
              </w:rPr>
            </w:pPr>
            <w:r w:rsidRPr="003F4CDD">
              <w:rPr>
                <w:color w:val="000000"/>
                <w:sz w:val="22"/>
                <w:szCs w:val="22"/>
              </w:rPr>
              <w:t>губа</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416460F7" w14:textId="77777777" w:rsidR="00E314E7" w:rsidRPr="003F4CDD" w:rsidRDefault="00E314E7" w:rsidP="00B27E31">
            <w:pPr>
              <w:jc w:val="center"/>
              <w:rPr>
                <w:bCs/>
                <w:color w:val="000000"/>
                <w:spacing w:val="-10"/>
                <w:sz w:val="22"/>
                <w:szCs w:val="22"/>
              </w:rPr>
            </w:pPr>
            <w:r w:rsidRPr="003F4CDD">
              <w:rPr>
                <w:color w:val="000000"/>
                <w:sz w:val="22"/>
                <w:szCs w:val="22"/>
              </w:rPr>
              <w:t>всего</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42E8CD74" w14:textId="77777777" w:rsidR="00E314E7" w:rsidRPr="003F4CDD" w:rsidRDefault="00E314E7" w:rsidP="00B27E31">
            <w:pPr>
              <w:jc w:val="center"/>
              <w:rPr>
                <w:bCs/>
                <w:color w:val="000000"/>
                <w:spacing w:val="-10"/>
                <w:sz w:val="22"/>
                <w:szCs w:val="22"/>
              </w:rPr>
            </w:pPr>
            <w:r w:rsidRPr="003F4CDD">
              <w:rPr>
                <w:color w:val="000000"/>
                <w:sz w:val="22"/>
                <w:szCs w:val="22"/>
              </w:rPr>
              <w:t>реки</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781EC04A" w14:textId="77777777" w:rsidR="00E314E7" w:rsidRPr="003F4CDD" w:rsidRDefault="00E314E7" w:rsidP="00B27E31">
            <w:pPr>
              <w:jc w:val="center"/>
              <w:rPr>
                <w:bCs/>
                <w:color w:val="000000"/>
                <w:spacing w:val="-10"/>
                <w:sz w:val="22"/>
                <w:szCs w:val="22"/>
              </w:rPr>
            </w:pPr>
            <w:r w:rsidRPr="003F4CDD">
              <w:rPr>
                <w:color w:val="000000"/>
                <w:sz w:val="22"/>
                <w:szCs w:val="22"/>
              </w:rPr>
              <w:t>губа</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4EC3DF54" w14:textId="77777777" w:rsidR="00E314E7" w:rsidRPr="003F4CDD" w:rsidRDefault="00E314E7" w:rsidP="00B27E31">
            <w:pPr>
              <w:jc w:val="center"/>
              <w:rPr>
                <w:bCs/>
                <w:color w:val="000000"/>
                <w:spacing w:val="-10"/>
                <w:sz w:val="22"/>
                <w:szCs w:val="22"/>
              </w:rPr>
            </w:pPr>
            <w:r w:rsidRPr="003F4CDD">
              <w:rPr>
                <w:color w:val="000000"/>
                <w:sz w:val="22"/>
                <w:szCs w:val="22"/>
              </w:rPr>
              <w:t>всего</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4B5B6A83" w14:textId="77777777" w:rsidR="00E314E7" w:rsidRPr="003F4CDD" w:rsidRDefault="00E314E7" w:rsidP="00B27E31">
            <w:pPr>
              <w:jc w:val="center"/>
              <w:rPr>
                <w:bCs/>
                <w:color w:val="000000"/>
                <w:spacing w:val="-10"/>
                <w:sz w:val="22"/>
                <w:szCs w:val="22"/>
              </w:rPr>
            </w:pPr>
            <w:r w:rsidRPr="003F4CDD">
              <w:rPr>
                <w:color w:val="000000"/>
                <w:sz w:val="22"/>
                <w:szCs w:val="22"/>
              </w:rPr>
              <w:t>реки</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0D120AFF" w14:textId="77777777" w:rsidR="00E314E7" w:rsidRPr="003F4CDD" w:rsidRDefault="00E314E7" w:rsidP="00B27E31">
            <w:pPr>
              <w:jc w:val="center"/>
              <w:rPr>
                <w:bCs/>
                <w:color w:val="000000"/>
                <w:spacing w:val="-10"/>
                <w:sz w:val="22"/>
                <w:szCs w:val="22"/>
              </w:rPr>
            </w:pPr>
            <w:r w:rsidRPr="003F4CDD">
              <w:rPr>
                <w:color w:val="000000"/>
                <w:sz w:val="22"/>
                <w:szCs w:val="22"/>
              </w:rPr>
              <w:t>губа</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083C7F3B" w14:textId="77777777" w:rsidR="00E314E7" w:rsidRPr="003F4CDD" w:rsidRDefault="00E314E7" w:rsidP="00B27E31">
            <w:pPr>
              <w:jc w:val="center"/>
              <w:rPr>
                <w:bCs/>
                <w:color w:val="000000"/>
                <w:spacing w:val="-10"/>
                <w:sz w:val="22"/>
                <w:szCs w:val="22"/>
              </w:rPr>
            </w:pPr>
            <w:r w:rsidRPr="003F4CDD">
              <w:rPr>
                <w:color w:val="000000"/>
                <w:sz w:val="22"/>
                <w:szCs w:val="22"/>
              </w:rPr>
              <w:t>всего</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3E99C74" w14:textId="77777777" w:rsidR="00E314E7" w:rsidRPr="003F4CDD" w:rsidRDefault="00E314E7" w:rsidP="00B27E31">
            <w:pPr>
              <w:jc w:val="center"/>
              <w:rPr>
                <w:bCs/>
                <w:color w:val="000000"/>
                <w:spacing w:val="-10"/>
                <w:sz w:val="22"/>
                <w:szCs w:val="22"/>
              </w:rPr>
            </w:pPr>
            <w:r w:rsidRPr="003F4CDD">
              <w:rPr>
                <w:color w:val="000000"/>
                <w:sz w:val="22"/>
                <w:szCs w:val="22"/>
              </w:rPr>
              <w:t>ОДУ (реки)</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0423D374" w14:textId="77777777" w:rsidR="00E314E7" w:rsidRPr="003F4CDD" w:rsidRDefault="00E314E7" w:rsidP="00B27E31">
            <w:pPr>
              <w:jc w:val="center"/>
              <w:rPr>
                <w:bCs/>
                <w:color w:val="000000"/>
                <w:spacing w:val="-10"/>
                <w:sz w:val="22"/>
                <w:szCs w:val="22"/>
              </w:rPr>
            </w:pPr>
            <w:r w:rsidRPr="003F4CDD">
              <w:rPr>
                <w:color w:val="000000"/>
                <w:sz w:val="22"/>
                <w:szCs w:val="22"/>
              </w:rPr>
              <w:t>РВ (губы)</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6D73BD4A" w14:textId="77777777" w:rsidR="00E314E7" w:rsidRPr="003F4CDD" w:rsidRDefault="00E314E7" w:rsidP="00B27E31">
            <w:pPr>
              <w:jc w:val="center"/>
              <w:rPr>
                <w:bCs/>
                <w:color w:val="000000"/>
                <w:spacing w:val="-10"/>
                <w:sz w:val="22"/>
                <w:szCs w:val="22"/>
              </w:rPr>
            </w:pPr>
            <w:r w:rsidRPr="003F4CDD">
              <w:rPr>
                <w:color w:val="000000"/>
                <w:sz w:val="22"/>
                <w:szCs w:val="22"/>
              </w:rPr>
              <w:t>Всего</w:t>
            </w:r>
          </w:p>
        </w:tc>
      </w:tr>
      <w:tr w:rsidR="00E314E7" w:rsidRPr="003F4CDD" w14:paraId="67101DAB" w14:textId="77777777" w:rsidTr="00FE3B0C">
        <w:trPr>
          <w:trHeight w:val="140"/>
        </w:trPr>
        <w:tc>
          <w:tcPr>
            <w:tcW w:w="327" w:type="pct"/>
            <w:tcBorders>
              <w:top w:val="nil"/>
              <w:left w:val="single" w:sz="4" w:space="0" w:color="auto"/>
              <w:bottom w:val="single" w:sz="4" w:space="0" w:color="auto"/>
              <w:right w:val="single" w:sz="4" w:space="0" w:color="auto"/>
            </w:tcBorders>
            <w:shd w:val="clear" w:color="auto" w:fill="auto"/>
            <w:vAlign w:val="center"/>
            <w:hideMark/>
          </w:tcPr>
          <w:p w14:paraId="68500404" w14:textId="77777777" w:rsidR="00E314E7" w:rsidRPr="003F4CDD" w:rsidRDefault="00E314E7" w:rsidP="00B27E31">
            <w:pPr>
              <w:jc w:val="center"/>
              <w:rPr>
                <w:bCs/>
                <w:color w:val="000000"/>
                <w:spacing w:val="-10"/>
                <w:sz w:val="22"/>
                <w:szCs w:val="22"/>
              </w:rPr>
            </w:pPr>
            <w:r w:rsidRPr="003F4CDD">
              <w:rPr>
                <w:color w:val="000000"/>
                <w:sz w:val="22"/>
                <w:szCs w:val="22"/>
              </w:rPr>
              <w:t>30</w:t>
            </w:r>
          </w:p>
        </w:tc>
        <w:tc>
          <w:tcPr>
            <w:tcW w:w="327" w:type="pct"/>
            <w:tcBorders>
              <w:top w:val="nil"/>
              <w:left w:val="nil"/>
              <w:bottom w:val="single" w:sz="4" w:space="0" w:color="auto"/>
              <w:right w:val="single" w:sz="4" w:space="0" w:color="auto"/>
            </w:tcBorders>
            <w:shd w:val="clear" w:color="auto" w:fill="auto"/>
            <w:vAlign w:val="center"/>
            <w:hideMark/>
          </w:tcPr>
          <w:p w14:paraId="60B70C61" w14:textId="77777777" w:rsidR="00E314E7" w:rsidRPr="003F4CDD" w:rsidRDefault="00E314E7" w:rsidP="00B27E31">
            <w:pPr>
              <w:jc w:val="center"/>
              <w:rPr>
                <w:bCs/>
                <w:color w:val="000000"/>
                <w:spacing w:val="-10"/>
                <w:sz w:val="22"/>
                <w:szCs w:val="22"/>
              </w:rPr>
            </w:pPr>
            <w:r w:rsidRPr="003F4CDD">
              <w:rPr>
                <w:color w:val="000000"/>
                <w:sz w:val="22"/>
                <w:szCs w:val="22"/>
              </w:rPr>
              <w:t>30</w:t>
            </w:r>
          </w:p>
        </w:tc>
        <w:tc>
          <w:tcPr>
            <w:tcW w:w="329" w:type="pct"/>
            <w:tcBorders>
              <w:top w:val="nil"/>
              <w:left w:val="nil"/>
              <w:bottom w:val="single" w:sz="4" w:space="0" w:color="auto"/>
              <w:right w:val="single" w:sz="4" w:space="0" w:color="auto"/>
            </w:tcBorders>
            <w:shd w:val="clear" w:color="auto" w:fill="auto"/>
            <w:vAlign w:val="center"/>
            <w:hideMark/>
          </w:tcPr>
          <w:p w14:paraId="6962D9E6" w14:textId="77777777" w:rsidR="00E314E7" w:rsidRPr="003F4CDD" w:rsidRDefault="00E314E7" w:rsidP="00B27E31">
            <w:pPr>
              <w:jc w:val="center"/>
              <w:rPr>
                <w:bCs/>
                <w:color w:val="000000"/>
                <w:spacing w:val="-10"/>
                <w:sz w:val="22"/>
                <w:szCs w:val="22"/>
              </w:rPr>
            </w:pPr>
            <w:r w:rsidRPr="003F4CDD">
              <w:rPr>
                <w:color w:val="000000"/>
                <w:sz w:val="22"/>
                <w:szCs w:val="22"/>
              </w:rPr>
              <w:t>60</w:t>
            </w:r>
          </w:p>
        </w:tc>
        <w:tc>
          <w:tcPr>
            <w:tcW w:w="327" w:type="pct"/>
            <w:tcBorders>
              <w:top w:val="nil"/>
              <w:left w:val="nil"/>
              <w:bottom w:val="single" w:sz="4" w:space="0" w:color="auto"/>
              <w:right w:val="single" w:sz="4" w:space="0" w:color="auto"/>
            </w:tcBorders>
            <w:shd w:val="clear" w:color="auto" w:fill="auto"/>
            <w:vAlign w:val="center"/>
            <w:hideMark/>
          </w:tcPr>
          <w:p w14:paraId="104E45A4" w14:textId="77777777" w:rsidR="00E314E7" w:rsidRPr="003F4CDD" w:rsidRDefault="00E314E7" w:rsidP="00B27E31">
            <w:pPr>
              <w:jc w:val="center"/>
              <w:rPr>
                <w:bCs/>
                <w:color w:val="000000"/>
                <w:spacing w:val="-10"/>
                <w:sz w:val="22"/>
                <w:szCs w:val="22"/>
              </w:rPr>
            </w:pPr>
            <w:r w:rsidRPr="003F4CDD">
              <w:rPr>
                <w:color w:val="000000"/>
                <w:sz w:val="22"/>
                <w:szCs w:val="22"/>
              </w:rPr>
              <w:t>25</w:t>
            </w:r>
          </w:p>
        </w:tc>
        <w:tc>
          <w:tcPr>
            <w:tcW w:w="328" w:type="pct"/>
            <w:tcBorders>
              <w:top w:val="nil"/>
              <w:left w:val="nil"/>
              <w:bottom w:val="single" w:sz="4" w:space="0" w:color="auto"/>
              <w:right w:val="single" w:sz="4" w:space="0" w:color="auto"/>
            </w:tcBorders>
            <w:shd w:val="clear" w:color="auto" w:fill="auto"/>
            <w:vAlign w:val="center"/>
            <w:hideMark/>
          </w:tcPr>
          <w:p w14:paraId="25D26C70" w14:textId="77777777" w:rsidR="00E314E7" w:rsidRPr="003F4CDD" w:rsidRDefault="00E314E7" w:rsidP="00B27E31">
            <w:pPr>
              <w:jc w:val="center"/>
              <w:rPr>
                <w:bCs/>
                <w:color w:val="000000"/>
                <w:spacing w:val="-10"/>
                <w:sz w:val="22"/>
                <w:szCs w:val="22"/>
              </w:rPr>
            </w:pPr>
            <w:r w:rsidRPr="003F4CDD">
              <w:rPr>
                <w:color w:val="000000"/>
                <w:sz w:val="22"/>
                <w:szCs w:val="22"/>
              </w:rPr>
              <w:t>25</w:t>
            </w:r>
          </w:p>
        </w:tc>
        <w:tc>
          <w:tcPr>
            <w:tcW w:w="329" w:type="pct"/>
            <w:tcBorders>
              <w:top w:val="nil"/>
              <w:left w:val="nil"/>
              <w:bottom w:val="single" w:sz="4" w:space="0" w:color="auto"/>
              <w:right w:val="single" w:sz="4" w:space="0" w:color="auto"/>
            </w:tcBorders>
            <w:shd w:val="clear" w:color="auto" w:fill="auto"/>
            <w:vAlign w:val="center"/>
            <w:hideMark/>
          </w:tcPr>
          <w:p w14:paraId="1496BF96" w14:textId="77777777" w:rsidR="00E314E7" w:rsidRPr="003F4CDD" w:rsidRDefault="00E314E7" w:rsidP="00B27E31">
            <w:pPr>
              <w:jc w:val="center"/>
              <w:rPr>
                <w:bCs/>
                <w:color w:val="000000"/>
                <w:spacing w:val="-10"/>
                <w:sz w:val="22"/>
                <w:szCs w:val="22"/>
              </w:rPr>
            </w:pPr>
            <w:r w:rsidRPr="003F4CDD">
              <w:rPr>
                <w:color w:val="000000"/>
                <w:sz w:val="22"/>
                <w:szCs w:val="22"/>
              </w:rPr>
              <w:t>50</w:t>
            </w:r>
          </w:p>
        </w:tc>
        <w:tc>
          <w:tcPr>
            <w:tcW w:w="328" w:type="pct"/>
            <w:tcBorders>
              <w:top w:val="nil"/>
              <w:left w:val="nil"/>
              <w:bottom w:val="single" w:sz="4" w:space="0" w:color="auto"/>
              <w:right w:val="single" w:sz="4" w:space="0" w:color="auto"/>
            </w:tcBorders>
            <w:shd w:val="clear" w:color="auto" w:fill="auto"/>
            <w:vAlign w:val="center"/>
            <w:hideMark/>
          </w:tcPr>
          <w:p w14:paraId="76408820" w14:textId="77777777" w:rsidR="00E314E7" w:rsidRPr="003F4CDD" w:rsidRDefault="00E314E7" w:rsidP="00B27E31">
            <w:pPr>
              <w:jc w:val="center"/>
              <w:rPr>
                <w:bCs/>
                <w:color w:val="000000"/>
                <w:spacing w:val="-10"/>
                <w:sz w:val="22"/>
                <w:szCs w:val="22"/>
              </w:rPr>
            </w:pPr>
            <w:r w:rsidRPr="003F4CDD">
              <w:rPr>
                <w:color w:val="000000"/>
                <w:sz w:val="22"/>
                <w:szCs w:val="22"/>
              </w:rPr>
              <w:t>1</w:t>
            </w:r>
          </w:p>
        </w:tc>
        <w:tc>
          <w:tcPr>
            <w:tcW w:w="328" w:type="pct"/>
            <w:tcBorders>
              <w:top w:val="nil"/>
              <w:left w:val="nil"/>
              <w:bottom w:val="single" w:sz="4" w:space="0" w:color="auto"/>
              <w:right w:val="single" w:sz="4" w:space="0" w:color="auto"/>
            </w:tcBorders>
            <w:shd w:val="clear" w:color="auto" w:fill="auto"/>
            <w:vAlign w:val="center"/>
            <w:hideMark/>
          </w:tcPr>
          <w:p w14:paraId="24B31B07" w14:textId="77777777" w:rsidR="00E314E7" w:rsidRPr="003F4CDD" w:rsidRDefault="00E314E7" w:rsidP="00B27E31">
            <w:pPr>
              <w:jc w:val="center"/>
              <w:rPr>
                <w:bCs/>
                <w:color w:val="000000"/>
                <w:spacing w:val="-10"/>
                <w:sz w:val="22"/>
                <w:szCs w:val="22"/>
              </w:rPr>
            </w:pPr>
            <w:r w:rsidRPr="003F4CDD">
              <w:rPr>
                <w:color w:val="000000"/>
                <w:sz w:val="22"/>
                <w:szCs w:val="22"/>
              </w:rPr>
              <w:t>1</w:t>
            </w:r>
          </w:p>
        </w:tc>
        <w:tc>
          <w:tcPr>
            <w:tcW w:w="329" w:type="pct"/>
            <w:tcBorders>
              <w:top w:val="nil"/>
              <w:left w:val="nil"/>
              <w:bottom w:val="single" w:sz="4" w:space="0" w:color="auto"/>
              <w:right w:val="single" w:sz="4" w:space="0" w:color="auto"/>
            </w:tcBorders>
            <w:shd w:val="clear" w:color="auto" w:fill="auto"/>
            <w:vAlign w:val="center"/>
            <w:hideMark/>
          </w:tcPr>
          <w:p w14:paraId="0620A880" w14:textId="77777777" w:rsidR="00E314E7" w:rsidRPr="003F4CDD" w:rsidRDefault="00E314E7" w:rsidP="00B27E31">
            <w:pPr>
              <w:jc w:val="center"/>
              <w:rPr>
                <w:bCs/>
                <w:color w:val="000000"/>
                <w:spacing w:val="-10"/>
                <w:sz w:val="22"/>
                <w:szCs w:val="22"/>
              </w:rPr>
            </w:pPr>
            <w:r w:rsidRPr="003F4CDD">
              <w:rPr>
                <w:color w:val="000000"/>
                <w:sz w:val="22"/>
                <w:szCs w:val="22"/>
              </w:rPr>
              <w:t>2</w:t>
            </w:r>
          </w:p>
        </w:tc>
        <w:tc>
          <w:tcPr>
            <w:tcW w:w="328" w:type="pct"/>
            <w:tcBorders>
              <w:top w:val="nil"/>
              <w:left w:val="nil"/>
              <w:bottom w:val="single" w:sz="4" w:space="0" w:color="auto"/>
              <w:right w:val="single" w:sz="4" w:space="0" w:color="auto"/>
            </w:tcBorders>
            <w:shd w:val="clear" w:color="auto" w:fill="auto"/>
            <w:vAlign w:val="center"/>
            <w:hideMark/>
          </w:tcPr>
          <w:p w14:paraId="2DECD885" w14:textId="77777777" w:rsidR="00E314E7" w:rsidRPr="003F4CDD" w:rsidRDefault="00E314E7" w:rsidP="00B27E31">
            <w:pPr>
              <w:jc w:val="center"/>
              <w:rPr>
                <w:bCs/>
                <w:color w:val="000000"/>
                <w:spacing w:val="-10"/>
                <w:sz w:val="22"/>
                <w:szCs w:val="22"/>
              </w:rPr>
            </w:pPr>
            <w:r w:rsidRPr="003F4CDD">
              <w:rPr>
                <w:color w:val="000000"/>
                <w:sz w:val="22"/>
                <w:szCs w:val="22"/>
              </w:rPr>
              <w:t>6</w:t>
            </w:r>
          </w:p>
        </w:tc>
        <w:tc>
          <w:tcPr>
            <w:tcW w:w="328" w:type="pct"/>
            <w:tcBorders>
              <w:top w:val="nil"/>
              <w:left w:val="nil"/>
              <w:bottom w:val="single" w:sz="4" w:space="0" w:color="auto"/>
              <w:right w:val="single" w:sz="4" w:space="0" w:color="auto"/>
            </w:tcBorders>
            <w:shd w:val="clear" w:color="auto" w:fill="auto"/>
            <w:vAlign w:val="center"/>
            <w:hideMark/>
          </w:tcPr>
          <w:p w14:paraId="723B2B9F" w14:textId="77777777" w:rsidR="00E314E7" w:rsidRPr="003F4CDD" w:rsidRDefault="00E314E7" w:rsidP="00B27E31">
            <w:pPr>
              <w:jc w:val="center"/>
              <w:rPr>
                <w:bCs/>
                <w:color w:val="000000"/>
                <w:spacing w:val="-10"/>
                <w:sz w:val="22"/>
                <w:szCs w:val="22"/>
              </w:rPr>
            </w:pPr>
            <w:r w:rsidRPr="003F4CDD">
              <w:rPr>
                <w:color w:val="000000"/>
                <w:sz w:val="22"/>
                <w:szCs w:val="22"/>
              </w:rPr>
              <w:t>4</w:t>
            </w:r>
          </w:p>
        </w:tc>
        <w:tc>
          <w:tcPr>
            <w:tcW w:w="329" w:type="pct"/>
            <w:tcBorders>
              <w:top w:val="nil"/>
              <w:left w:val="nil"/>
              <w:bottom w:val="single" w:sz="4" w:space="0" w:color="auto"/>
              <w:right w:val="single" w:sz="4" w:space="0" w:color="auto"/>
            </w:tcBorders>
            <w:shd w:val="clear" w:color="auto" w:fill="auto"/>
            <w:vAlign w:val="center"/>
            <w:hideMark/>
          </w:tcPr>
          <w:p w14:paraId="630573A3" w14:textId="77777777" w:rsidR="00E314E7" w:rsidRPr="003F4CDD" w:rsidRDefault="00E314E7" w:rsidP="00B27E31">
            <w:pPr>
              <w:jc w:val="center"/>
              <w:rPr>
                <w:bCs/>
                <w:color w:val="000000"/>
                <w:spacing w:val="-10"/>
                <w:sz w:val="22"/>
                <w:szCs w:val="22"/>
              </w:rPr>
            </w:pPr>
            <w:r w:rsidRPr="003F4CDD">
              <w:rPr>
                <w:color w:val="000000"/>
                <w:sz w:val="22"/>
                <w:szCs w:val="22"/>
              </w:rPr>
              <w:t>10</w:t>
            </w:r>
          </w:p>
        </w:tc>
        <w:tc>
          <w:tcPr>
            <w:tcW w:w="355" w:type="pct"/>
            <w:tcBorders>
              <w:top w:val="nil"/>
              <w:left w:val="nil"/>
              <w:bottom w:val="single" w:sz="4" w:space="0" w:color="auto"/>
              <w:right w:val="single" w:sz="4" w:space="0" w:color="auto"/>
            </w:tcBorders>
            <w:shd w:val="clear" w:color="auto" w:fill="auto"/>
            <w:vAlign w:val="center"/>
            <w:hideMark/>
          </w:tcPr>
          <w:p w14:paraId="63321E3D" w14:textId="77777777" w:rsidR="00E314E7" w:rsidRPr="003F4CDD" w:rsidRDefault="00E314E7" w:rsidP="00B27E31">
            <w:pPr>
              <w:jc w:val="center"/>
              <w:rPr>
                <w:bCs/>
                <w:color w:val="000000"/>
                <w:spacing w:val="-10"/>
                <w:sz w:val="22"/>
                <w:szCs w:val="22"/>
              </w:rPr>
            </w:pPr>
            <w:r w:rsidRPr="003F4CDD">
              <w:rPr>
                <w:color w:val="000000"/>
                <w:sz w:val="22"/>
                <w:szCs w:val="22"/>
              </w:rPr>
              <w:t>62</w:t>
            </w:r>
          </w:p>
        </w:tc>
        <w:tc>
          <w:tcPr>
            <w:tcW w:w="368" w:type="pct"/>
            <w:tcBorders>
              <w:top w:val="nil"/>
              <w:left w:val="nil"/>
              <w:bottom w:val="single" w:sz="4" w:space="0" w:color="auto"/>
              <w:right w:val="single" w:sz="4" w:space="0" w:color="auto"/>
            </w:tcBorders>
            <w:shd w:val="clear" w:color="auto" w:fill="auto"/>
            <w:vAlign w:val="center"/>
            <w:hideMark/>
          </w:tcPr>
          <w:p w14:paraId="14BEE4D4" w14:textId="77777777" w:rsidR="00E314E7" w:rsidRPr="003F4CDD" w:rsidRDefault="00E314E7" w:rsidP="00B27E31">
            <w:pPr>
              <w:jc w:val="center"/>
              <w:rPr>
                <w:bCs/>
                <w:color w:val="000000"/>
                <w:spacing w:val="-10"/>
                <w:sz w:val="22"/>
                <w:szCs w:val="22"/>
              </w:rPr>
            </w:pPr>
            <w:r w:rsidRPr="003F4CDD">
              <w:rPr>
                <w:color w:val="000000"/>
                <w:sz w:val="22"/>
                <w:szCs w:val="22"/>
              </w:rPr>
              <w:t>60</w:t>
            </w:r>
          </w:p>
        </w:tc>
        <w:tc>
          <w:tcPr>
            <w:tcW w:w="340" w:type="pct"/>
            <w:tcBorders>
              <w:top w:val="nil"/>
              <w:left w:val="nil"/>
              <w:bottom w:val="single" w:sz="4" w:space="0" w:color="auto"/>
              <w:right w:val="single" w:sz="4" w:space="0" w:color="auto"/>
            </w:tcBorders>
            <w:shd w:val="clear" w:color="auto" w:fill="auto"/>
            <w:vAlign w:val="center"/>
            <w:hideMark/>
          </w:tcPr>
          <w:p w14:paraId="7A5D443F" w14:textId="77777777" w:rsidR="00E314E7" w:rsidRPr="003F4CDD" w:rsidRDefault="00E314E7" w:rsidP="00B27E31">
            <w:pPr>
              <w:jc w:val="center"/>
              <w:rPr>
                <w:bCs/>
                <w:color w:val="000000"/>
                <w:spacing w:val="-10"/>
                <w:sz w:val="22"/>
                <w:szCs w:val="22"/>
              </w:rPr>
            </w:pPr>
            <w:r w:rsidRPr="003F4CDD">
              <w:rPr>
                <w:color w:val="000000"/>
                <w:sz w:val="22"/>
                <w:szCs w:val="22"/>
              </w:rPr>
              <w:t>122</w:t>
            </w:r>
          </w:p>
        </w:tc>
      </w:tr>
    </w:tbl>
    <w:p w14:paraId="704F21D4" w14:textId="77777777" w:rsidR="00E314E7" w:rsidRPr="003F4CDD" w:rsidRDefault="00E314E7" w:rsidP="00E314E7">
      <w:pPr>
        <w:pStyle w:val="a0"/>
        <w:ind w:firstLine="0"/>
      </w:pPr>
    </w:p>
    <w:p w14:paraId="5A9C5544" w14:textId="77777777" w:rsidR="0055239B" w:rsidRPr="003F4CDD" w:rsidRDefault="0055239B" w:rsidP="0055239B">
      <w:pPr>
        <w:pStyle w:val="2"/>
        <w:spacing w:line="216" w:lineRule="auto"/>
      </w:pPr>
      <w:bookmarkStart w:id="64" w:name="_Toc162010999"/>
      <w:r w:rsidRPr="003F4CDD">
        <w:t xml:space="preserve">Тугун </w:t>
      </w:r>
      <w:r w:rsidRPr="003F4CDD">
        <w:rPr>
          <w:lang w:val="en-US"/>
        </w:rPr>
        <w:t xml:space="preserve">– </w:t>
      </w:r>
      <w:r w:rsidRPr="003F4CDD">
        <w:rPr>
          <w:i/>
          <w:iCs/>
          <w:lang w:val="en-US"/>
        </w:rPr>
        <w:t>Coregonus tugun</w:t>
      </w:r>
      <w:r w:rsidRPr="003F4CDD">
        <w:rPr>
          <w:lang w:val="en-US"/>
        </w:rPr>
        <w:t xml:space="preserve"> (Pallas, 1814)</w:t>
      </w:r>
      <w:bookmarkEnd w:id="64"/>
    </w:p>
    <w:p w14:paraId="2C5EEA51" w14:textId="77777777" w:rsidR="009008B5" w:rsidRPr="003F4CDD" w:rsidRDefault="009008B5" w:rsidP="009008B5">
      <w:pPr>
        <w:pStyle w:val="a0"/>
        <w:spacing w:line="216" w:lineRule="auto"/>
        <w:ind w:firstLine="0"/>
        <w:rPr>
          <w:rFonts w:eastAsia="Calibri"/>
        </w:rPr>
      </w:pPr>
      <w:r w:rsidRPr="003F4CDD">
        <w:rPr>
          <w:rFonts w:eastAsia="Calibri"/>
        </w:rPr>
        <w:t>63 – Западно-Сибирский рыбохозяйственный бассейн</w:t>
      </w:r>
    </w:p>
    <w:p w14:paraId="504FFB11" w14:textId="77777777" w:rsidR="009008B5" w:rsidRPr="003F4CDD" w:rsidRDefault="009008B5" w:rsidP="009008B5">
      <w:pPr>
        <w:pStyle w:val="a0"/>
        <w:ind w:firstLine="0"/>
        <w:rPr>
          <w:rFonts w:eastAsia="Calibri"/>
        </w:rPr>
      </w:pPr>
      <w:r w:rsidRPr="003F4CDD">
        <w:rPr>
          <w:rFonts w:eastAsia="Calibri"/>
        </w:rPr>
        <w:t>12502 – Реки бассейна реки Обь</w:t>
      </w:r>
    </w:p>
    <w:p w14:paraId="275FAC9E" w14:textId="77777777" w:rsidR="009008B5" w:rsidRPr="003F4CDD" w:rsidRDefault="009008B5" w:rsidP="009008B5">
      <w:pPr>
        <w:pStyle w:val="a0"/>
        <w:ind w:firstLine="0"/>
      </w:pPr>
      <w:r w:rsidRPr="003F4CDD">
        <w:rPr>
          <w:rFonts w:eastAsia="Calibri"/>
        </w:rPr>
        <w:t xml:space="preserve">13118 – </w:t>
      </w:r>
      <w:r w:rsidRPr="003F4CDD">
        <w:t>Реки бассейна реки Таз</w:t>
      </w:r>
    </w:p>
    <w:p w14:paraId="1C6E0364" w14:textId="77777777" w:rsidR="009008B5" w:rsidRPr="003F4CDD" w:rsidRDefault="009008B5" w:rsidP="009008B5">
      <w:pPr>
        <w:pStyle w:val="a0"/>
        <w:ind w:firstLine="0"/>
        <w:rPr>
          <w:rFonts w:eastAsia="Calibri"/>
        </w:rPr>
      </w:pPr>
    </w:p>
    <w:p w14:paraId="4384CC93" w14:textId="77777777" w:rsidR="009008B5" w:rsidRPr="003F4CDD" w:rsidRDefault="009008B5" w:rsidP="009008B5">
      <w:pPr>
        <w:pStyle w:val="a0"/>
        <w:ind w:firstLine="0"/>
        <w:rPr>
          <w:rFonts w:eastAsia="Calibri"/>
        </w:rPr>
      </w:pPr>
      <w:r w:rsidRPr="003F4CDD">
        <w:rPr>
          <w:rFonts w:eastAsia="Calibri"/>
        </w:rPr>
        <w:t xml:space="preserve">Исполнитель: Н.А. </w:t>
      </w:r>
      <w:proofErr w:type="spellStart"/>
      <w:r w:rsidRPr="003F4CDD">
        <w:rPr>
          <w:rFonts w:eastAsia="Calibri"/>
        </w:rPr>
        <w:t>Шулика</w:t>
      </w:r>
      <w:proofErr w:type="spellEnd"/>
      <w:r w:rsidRPr="003F4CDD">
        <w:rPr>
          <w:rFonts w:eastAsia="Calibri"/>
        </w:rPr>
        <w:t>, П.Ю. Савчук (Тюменский филиал ФГБНУ «ВНИРО» («Госрыбцентр»)</w:t>
      </w:r>
    </w:p>
    <w:p w14:paraId="6EF446C2" w14:textId="77777777" w:rsidR="009008B5" w:rsidRPr="003F4CDD" w:rsidRDefault="009008B5" w:rsidP="009008B5">
      <w:pPr>
        <w:pStyle w:val="a0"/>
        <w:ind w:firstLine="0"/>
        <w:rPr>
          <w:rFonts w:eastAsia="Calibri"/>
        </w:rPr>
      </w:pPr>
    </w:p>
    <w:p w14:paraId="58A8F48C" w14:textId="77777777" w:rsidR="009008B5" w:rsidRPr="003F4CDD" w:rsidRDefault="009008B5" w:rsidP="009008B5">
      <w:pPr>
        <w:pStyle w:val="a0"/>
        <w:ind w:firstLine="0"/>
        <w:rPr>
          <w:rFonts w:eastAsia="Calibri"/>
        </w:rPr>
      </w:pPr>
      <w:r w:rsidRPr="003F4CDD">
        <w:rPr>
          <w:rFonts w:eastAsia="Calibri"/>
        </w:rPr>
        <w:t>Куратор: С.Ю. Бражник (Центральный аппарат ФГБНУ «ВНИРО»)</w:t>
      </w:r>
    </w:p>
    <w:p w14:paraId="64BA9432" w14:textId="77777777" w:rsidR="009008B5" w:rsidRPr="003F4CDD" w:rsidRDefault="009008B5" w:rsidP="009008B5">
      <w:pPr>
        <w:pStyle w:val="a0"/>
        <w:ind w:firstLine="0"/>
      </w:pPr>
    </w:p>
    <w:p w14:paraId="336FFB29" w14:textId="77777777" w:rsidR="008E7B84" w:rsidRPr="003F4CDD" w:rsidRDefault="008E7B84" w:rsidP="008E7B84">
      <w:pPr>
        <w:spacing w:after="0" w:line="240" w:lineRule="auto"/>
        <w:ind w:firstLine="709"/>
        <w:jc w:val="both"/>
      </w:pPr>
      <w:r w:rsidRPr="003F4CDD">
        <w:t>Тугун – короткоцикловый вид с продолжительностью жизни до шесть лет. Под влиянием различных природно-климатических факторов имеет резкие колебания выживаемости на ранних стадиях развития и высокую естественную смертность во всех возрастных группах.</w:t>
      </w:r>
    </w:p>
    <w:p w14:paraId="6A031AC7" w14:textId="77777777" w:rsidR="008E7B84" w:rsidRPr="003F4CDD" w:rsidRDefault="008E7B84" w:rsidP="008E7B84">
      <w:pPr>
        <w:spacing w:after="0" w:line="240" w:lineRule="auto"/>
        <w:ind w:firstLine="709"/>
        <w:jc w:val="both"/>
      </w:pPr>
      <w:r w:rsidRPr="003F4CDD">
        <w:t xml:space="preserve">В водных объектах Тюменской области отмечены многие локальные популяции тугуна. На территории ХМАО единственная и крупнейшая в Тюменской области (в ХМАО) популяция тугуна обитает в бассейне р. Северная Сосьва. На территории ЯНАО в бассейне Нижней Оби тугун обитает в реках Щучья, </w:t>
      </w:r>
      <w:proofErr w:type="spellStart"/>
      <w:r w:rsidRPr="003F4CDD">
        <w:t>Собь</w:t>
      </w:r>
      <w:proofErr w:type="spellEnd"/>
      <w:r w:rsidRPr="003F4CDD">
        <w:t xml:space="preserve">, Войкар, </w:t>
      </w:r>
      <w:proofErr w:type="spellStart"/>
      <w:r w:rsidRPr="003F4CDD">
        <w:t>Сыня</w:t>
      </w:r>
      <w:proofErr w:type="spellEnd"/>
      <w:r w:rsidRPr="003F4CDD">
        <w:t xml:space="preserve">, Полуй, Назым, некоторых реках бассейна Обской губы (р. Се-Яха на полуострове Ямал, р. </w:t>
      </w:r>
      <w:proofErr w:type="spellStart"/>
      <w:r w:rsidRPr="003F4CDD">
        <w:t>Ныда</w:t>
      </w:r>
      <w:proofErr w:type="spellEnd"/>
      <w:r w:rsidRPr="003F4CDD">
        <w:t xml:space="preserve"> и др.). В бассейне Тазовской губы этот вид встречается в р. Мессо-Яхе, в притоках р. Таз − реках Худосей, </w:t>
      </w:r>
      <w:proofErr w:type="spellStart"/>
      <w:r w:rsidRPr="003F4CDD">
        <w:t>Ратта</w:t>
      </w:r>
      <w:proofErr w:type="spellEnd"/>
      <w:r w:rsidRPr="003F4CDD">
        <w:t xml:space="preserve">, </w:t>
      </w:r>
      <w:proofErr w:type="spellStart"/>
      <w:r w:rsidRPr="003F4CDD">
        <w:t>Каралька</w:t>
      </w:r>
      <w:proofErr w:type="spellEnd"/>
      <w:r w:rsidRPr="003F4CDD">
        <w:t>, Печаль-</w:t>
      </w:r>
      <w:proofErr w:type="spellStart"/>
      <w:r w:rsidRPr="003F4CDD">
        <w:t>Кы</w:t>
      </w:r>
      <w:proofErr w:type="spellEnd"/>
      <w:r w:rsidRPr="003F4CDD">
        <w:t xml:space="preserve">, </w:t>
      </w:r>
      <w:proofErr w:type="spellStart"/>
      <w:r w:rsidRPr="003F4CDD">
        <w:t>Поколька</w:t>
      </w:r>
      <w:proofErr w:type="spellEnd"/>
      <w:r w:rsidRPr="003F4CDD">
        <w:t xml:space="preserve">, Ватылька, Толька, Малая </w:t>
      </w:r>
      <w:proofErr w:type="spellStart"/>
      <w:r w:rsidRPr="003F4CDD">
        <w:t>Ширта</w:t>
      </w:r>
      <w:proofErr w:type="spellEnd"/>
      <w:r w:rsidRPr="003F4CDD">
        <w:t xml:space="preserve"> и др.</w:t>
      </w:r>
    </w:p>
    <w:p w14:paraId="14272EB2" w14:textId="77777777" w:rsidR="008E7B84" w:rsidRPr="003F4CDD" w:rsidRDefault="008E7B84" w:rsidP="008E7B84">
      <w:pPr>
        <w:spacing w:after="0" w:line="240" w:lineRule="auto"/>
        <w:ind w:firstLine="709"/>
        <w:jc w:val="both"/>
      </w:pPr>
      <w:r w:rsidRPr="003F4CDD">
        <w:t>Кроме этого, в Обь-Иртышском бассейне обитают две южные популяции тугуна – в верховьях р. Тавды (приток р. Иртыш второго порядка) и её притоках в Свердловской области, а также в верховьях р. Томи в Томской области.</w:t>
      </w:r>
    </w:p>
    <w:p w14:paraId="3E371371" w14:textId="546F05B0" w:rsidR="008E7B84" w:rsidRPr="003F4CDD" w:rsidRDefault="008E7B84" w:rsidP="008E7B84">
      <w:pPr>
        <w:spacing w:after="0" w:line="240" w:lineRule="auto"/>
        <w:ind w:firstLine="709"/>
        <w:jc w:val="both"/>
      </w:pPr>
      <w:r w:rsidRPr="003F4CDD">
        <w:t>Оценка величины запаса и прогноз величины ОДУ тугуна в водных объектах Тюменской области базируются на данных промысловой статистики с 1981 г. и размерно-возрастной характеристике данного вида с 2004 г. по 202</w:t>
      </w:r>
      <w:r w:rsidR="009008B5" w:rsidRPr="003F4CDD">
        <w:t>4</w:t>
      </w:r>
      <w:r w:rsidRPr="003F4CDD">
        <w:t xml:space="preserve"> г.</w:t>
      </w:r>
    </w:p>
    <w:p w14:paraId="61F1B967" w14:textId="7E62B850" w:rsidR="008E7B84" w:rsidRPr="003F4CDD" w:rsidRDefault="008E7B84" w:rsidP="008E7B84">
      <w:pPr>
        <w:spacing w:after="0" w:line="240" w:lineRule="auto"/>
        <w:ind w:firstLine="709"/>
        <w:jc w:val="both"/>
      </w:pPr>
      <w:r w:rsidRPr="003F4CDD">
        <w:t xml:space="preserve">Основной промышленный лов тугуна в водных объектах Тюменской области ведётся в ХМАО на р. Северная Сосьва (левобережный приток р. Обь). Незначительные объёмы добываются в ЯНАО в уральских притоках Оби. Стадо тугуна в Тазовском бассейне потеряло свою промысловую значимость. Кроме промышленного рыболовства вылов тугуна осуществляется КМНС для поддержания их традиционного образа жизни. Промысел ведётся в реках без привязки к конкретным водным объектам. Лов тугуна ведётся речными </w:t>
      </w:r>
      <w:proofErr w:type="spellStart"/>
      <w:r w:rsidRPr="003F4CDD">
        <w:t>мелкоячейными</w:t>
      </w:r>
      <w:proofErr w:type="spellEnd"/>
      <w:r w:rsidRPr="003F4CDD">
        <w:t xml:space="preserve"> – «</w:t>
      </w:r>
      <w:proofErr w:type="spellStart"/>
      <w:r w:rsidRPr="003F4CDD">
        <w:t>тугуновыми</w:t>
      </w:r>
      <w:proofErr w:type="spellEnd"/>
      <w:r w:rsidRPr="003F4CDD">
        <w:t xml:space="preserve">» − закидными неводами с </w:t>
      </w:r>
      <w:proofErr w:type="spellStart"/>
      <w:r w:rsidRPr="003F4CDD">
        <w:t>ячеёй</w:t>
      </w:r>
      <w:proofErr w:type="spellEnd"/>
      <w:r w:rsidRPr="003F4CDD">
        <w:t xml:space="preserve"> в мотне – 10–12 мм. За наблюдаемую историю промысла максимальный вылов тугуна составил 32 т (2002</w:t>
      </w:r>
      <w:r w:rsidR="00BD47D9" w:rsidRPr="003F4CDD">
        <w:rPr>
          <w:lang w:val="en-US"/>
        </w:rPr>
        <w:t> </w:t>
      </w:r>
      <w:r w:rsidRPr="003F4CDD">
        <w:t>г.), минимальный – 1,1 т (1995 г.). Среднемноголетний вылов равняется 9,2 т. В 202</w:t>
      </w:r>
      <w:r w:rsidR="00197A7E" w:rsidRPr="003F4CDD">
        <w:t>4</w:t>
      </w:r>
      <w:r w:rsidRPr="003F4CDD">
        <w:t xml:space="preserve"> г. улов тугуна с учётом всех видов изъятия (промышленный, научный лов, лов для целей аквакультуры, лов КМНС) составил </w:t>
      </w:r>
      <w:r w:rsidR="00197A7E" w:rsidRPr="003F4CDD">
        <w:t>14,2</w:t>
      </w:r>
      <w:r w:rsidRPr="003F4CDD">
        <w:t> т.</w:t>
      </w:r>
    </w:p>
    <w:p w14:paraId="11629F14" w14:textId="7A6F2CBD" w:rsidR="008E7B84" w:rsidRPr="003F4CDD" w:rsidRDefault="008E7B84" w:rsidP="008E7B84">
      <w:pPr>
        <w:spacing w:after="0" w:line="240" w:lineRule="auto"/>
        <w:ind w:firstLine="709"/>
        <w:jc w:val="both"/>
      </w:pPr>
      <w:r w:rsidRPr="003F4CDD">
        <w:t>Размерный состав эксплуатируемого промыслом запаса тугуна р.</w:t>
      </w:r>
      <w:r w:rsidR="00197A7E" w:rsidRPr="003F4CDD">
        <w:t> </w:t>
      </w:r>
      <w:r w:rsidRPr="003F4CDD">
        <w:t xml:space="preserve">Северная Сосьва изменяется от 1+ до 4+, доминирующая группа 1+. </w:t>
      </w:r>
      <w:r w:rsidR="00197A7E" w:rsidRPr="003F4CDD">
        <w:t>Средняя п</w:t>
      </w:r>
      <w:r w:rsidRPr="003F4CDD">
        <w:t>ромысловая длина особей в промысловом запасе составляет 11,</w:t>
      </w:r>
      <w:r w:rsidR="00197A7E" w:rsidRPr="003F4CDD">
        <w:t>3</w:t>
      </w:r>
      <w:r w:rsidRPr="003F4CDD">
        <w:t xml:space="preserve"> см</w:t>
      </w:r>
      <w:r w:rsidR="00197A7E" w:rsidRPr="003F4CDD">
        <w:t>,</w:t>
      </w:r>
      <w:r w:rsidRPr="003F4CDD">
        <w:t xml:space="preserve"> </w:t>
      </w:r>
      <w:r w:rsidR="00197A7E" w:rsidRPr="003F4CDD">
        <w:t>о</w:t>
      </w:r>
      <w:r w:rsidRPr="003F4CDD">
        <w:t xml:space="preserve">бщая масса тела в среднем равняется </w:t>
      </w:r>
      <w:r w:rsidR="00197A7E" w:rsidRPr="003F4CDD">
        <w:t>25,7</w:t>
      </w:r>
      <w:r w:rsidRPr="003F4CDD">
        <w:t xml:space="preserve"> г</w:t>
      </w:r>
      <w:r w:rsidR="00197A7E" w:rsidRPr="003F4CDD">
        <w:t>.</w:t>
      </w:r>
    </w:p>
    <w:p w14:paraId="0F7D8302" w14:textId="34B227F3" w:rsidR="008E7B84" w:rsidRPr="003F4CDD" w:rsidRDefault="008E7B84" w:rsidP="008E7B84">
      <w:pPr>
        <w:spacing w:after="0" w:line="240" w:lineRule="auto"/>
        <w:ind w:firstLine="709"/>
        <w:jc w:val="both"/>
      </w:pPr>
      <w:r w:rsidRPr="003F4CDD">
        <w:t xml:space="preserve">Структура и качество доступной исходной информации соответствует III уровню информационного обеспечения (Приказ Росрыболовства № 104 от 06.02.2015 г.). В связи с отсутствием размерно-возрастной характеристики тугуна в 2023 г. оценка величины запаса и разработка дальнейшей стратегии его эксплуатации осуществлялась по продукционной модели </w:t>
      </w:r>
      <m:oMath>
        <m:sSub>
          <m:sSubPr>
            <m:ctrlPr>
              <w:rPr>
                <w:rFonts w:ascii="Cambria Math" w:eastAsia="Calibri" w:hAnsi="Cambria Math"/>
                <w:kern w:val="0"/>
                <w14:ligatures w14:val="none"/>
              </w:rPr>
            </m:ctrlPr>
          </m:sSubPr>
          <m:e>
            <m:r>
              <w:rPr>
                <w:rFonts w:ascii="Cambria Math" w:eastAsia="Calibri" w:hAnsi="Cambria Math"/>
                <w:kern w:val="0"/>
                <w14:ligatures w14:val="none"/>
              </w:rPr>
              <m:t>С</m:t>
            </m:r>
          </m:e>
          <m:sub>
            <m:r>
              <w:rPr>
                <w:rFonts w:ascii="Cambria Math" w:eastAsia="Calibri" w:hAnsi="Cambria Math"/>
                <w:kern w:val="0"/>
                <w14:ligatures w14:val="none"/>
              </w:rPr>
              <m:t>MSY</m:t>
            </m:r>
          </m:sub>
        </m:sSub>
      </m:oMath>
      <w:r w:rsidRPr="003F4CDD">
        <w:t>, основанной на модели прибавочной продукции Шефера. Сбор биологического материала по тугуну в реках ЯНАО не производится, а оценка ОДУ прогнозируется по ранее проводимым в данных водных объектах исследованиям.</w:t>
      </w:r>
    </w:p>
    <w:p w14:paraId="5D1794CE" w14:textId="72460728" w:rsidR="008E7B84" w:rsidRPr="003F4CDD" w:rsidRDefault="008E7B84" w:rsidP="008E7B84">
      <w:pPr>
        <w:spacing w:after="0" w:line="240" w:lineRule="auto"/>
        <w:ind w:firstLine="709"/>
        <w:jc w:val="both"/>
      </w:pPr>
      <w:r w:rsidRPr="003F4CDD">
        <w:t>Максимальный улов тугуна в Тюменской области был достигнут в 1937 г. – 418 т, минимальный улов зафиксирован в 1950 г. – 0,2 т.</w:t>
      </w:r>
    </w:p>
    <w:p w14:paraId="6CB47BB3" w14:textId="2CEAC15D" w:rsidR="008E7B84" w:rsidRPr="003F4CDD" w:rsidRDefault="008E7B84" w:rsidP="008E7B84">
      <w:pPr>
        <w:spacing w:after="0" w:line="240" w:lineRule="auto"/>
        <w:ind w:firstLine="709"/>
        <w:jc w:val="both"/>
      </w:pPr>
      <w:r w:rsidRPr="003F4CDD">
        <w:t>Биомасса запас</w:t>
      </w:r>
      <w:r w:rsidR="00FE3B0C" w:rsidRPr="003F4CDD">
        <w:t>а</w:t>
      </w:r>
      <w:r w:rsidRPr="003F4CDD">
        <w:t xml:space="preserve"> тугуна р. Северная Сосьва, с 1980-х гг. до настоящего времени изменялась в широком диапазоне</w:t>
      </w:r>
      <w:r w:rsidR="00FE3B0C" w:rsidRPr="003F4CDD">
        <w:t xml:space="preserve"> с</w:t>
      </w:r>
      <w:r w:rsidRPr="003F4CDD">
        <w:t xml:space="preserve"> </w:t>
      </w:r>
      <w:r w:rsidR="00FE3B0C" w:rsidRPr="003F4CDD">
        <w:t>24,1</w:t>
      </w:r>
      <w:r w:rsidRPr="003F4CDD">
        <w:t xml:space="preserve"> т, </w:t>
      </w:r>
      <w:r w:rsidR="00FE3B0C" w:rsidRPr="003F4CDD">
        <w:t>до 49,4</w:t>
      </w:r>
      <w:r w:rsidRPr="003F4CDD">
        <w:t xml:space="preserve"> </w:t>
      </w:r>
      <w:r w:rsidR="00FE3B0C" w:rsidRPr="003F4CDD">
        <w:t>т.</w:t>
      </w:r>
    </w:p>
    <w:p w14:paraId="62FA6C33" w14:textId="1B161D25" w:rsidR="008E7B84" w:rsidRPr="003F4CDD" w:rsidRDefault="008E7B84" w:rsidP="008E7B84">
      <w:pPr>
        <w:spacing w:after="0" w:line="240" w:lineRule="auto"/>
        <w:ind w:firstLine="709"/>
        <w:jc w:val="both"/>
      </w:pPr>
      <w:r w:rsidRPr="003F4CDD">
        <w:t xml:space="preserve">Рассчитанные биологические ориентиры управления запаса тугуна р. Северной Сосьвы составляют: </w:t>
      </w:r>
      <m:oMath>
        <m:sSub>
          <m:sSubPr>
            <m:ctrlPr>
              <w:rPr>
                <w:rFonts w:ascii="Cambria Math" w:eastAsia="Calibri" w:hAnsi="Cambria Math"/>
                <w:kern w:val="0"/>
                <w14:ligatures w14:val="none"/>
              </w:rPr>
            </m:ctrlPr>
          </m:sSubPr>
          <m:e>
            <m:r>
              <w:rPr>
                <w:rFonts w:ascii="Cambria Math" w:eastAsia="Calibri" w:hAnsi="Cambria Math"/>
                <w:kern w:val="0"/>
                <w14:ligatures w14:val="none"/>
              </w:rPr>
              <m:t>B</m:t>
            </m:r>
          </m:e>
          <m:sub>
            <m:r>
              <w:rPr>
                <w:rFonts w:ascii="Cambria Math" w:eastAsia="Calibri" w:hAnsi="Cambria Math"/>
                <w:kern w:val="0"/>
                <w14:ligatures w14:val="none"/>
              </w:rPr>
              <m:t>MSY</m:t>
            </m:r>
          </m:sub>
        </m:sSub>
      </m:oMath>
      <w:r w:rsidRPr="003F4CDD">
        <w:t xml:space="preserve">– </w:t>
      </w:r>
      <w:r w:rsidR="00197A7E" w:rsidRPr="003F4CDD">
        <w:t>25,3</w:t>
      </w:r>
      <w:r w:rsidRPr="003F4CDD">
        <w:t xml:space="preserve"> т; </w:t>
      </w:r>
      <m:oMath>
        <m:sSub>
          <m:sSubPr>
            <m:ctrlPr>
              <w:rPr>
                <w:rFonts w:ascii="Cambria Math" w:eastAsia="Times New Roman" w:hAnsi="Cambria Math"/>
                <w:kern w:val="0"/>
                <w:lang w:eastAsia="ru-RU"/>
                <w14:ligatures w14:val="none"/>
              </w:rPr>
            </m:ctrlPr>
          </m:sSubPr>
          <m:e>
            <m:r>
              <w:rPr>
                <w:rFonts w:ascii="Cambria Math" w:eastAsia="Times New Roman" w:hAnsi="Cambria Math"/>
                <w:kern w:val="0"/>
                <w:lang w:eastAsia="ru-RU"/>
                <w14:ligatures w14:val="none"/>
              </w:rPr>
              <m:t>B</m:t>
            </m:r>
          </m:e>
          <m:sub>
            <m:r>
              <w:rPr>
                <w:rFonts w:ascii="Cambria Math" w:eastAsia="Times New Roman" w:hAnsi="Cambria Math"/>
                <w:kern w:val="0"/>
                <w:lang w:eastAsia="ru-RU"/>
                <w14:ligatures w14:val="none"/>
              </w:rPr>
              <m:t>lim</m:t>
            </m:r>
          </m:sub>
        </m:sSub>
      </m:oMath>
      <w:r w:rsidRPr="003F4CDD">
        <w:t xml:space="preserve"> – </w:t>
      </w:r>
      <w:r w:rsidR="00FE3B0C" w:rsidRPr="003F4CDD">
        <w:t>7,6</w:t>
      </w:r>
      <w:r w:rsidRPr="003F4CDD">
        <w:t xml:space="preserve"> т; </w:t>
      </w:r>
      <m:oMath>
        <m:r>
          <w:rPr>
            <w:rFonts w:ascii="Cambria Math" w:eastAsia="Times New Roman" w:hAnsi="Cambria Math"/>
            <w:kern w:val="0"/>
            <w:lang w:val="en-US" w:eastAsia="ru-RU"/>
            <w14:ligatures w14:val="none"/>
          </w:rPr>
          <m:t>MSY</m:t>
        </m:r>
      </m:oMath>
      <w:r w:rsidRPr="003F4CDD">
        <w:t xml:space="preserve"> – </w:t>
      </w:r>
      <w:r w:rsidR="00197A7E" w:rsidRPr="003F4CDD">
        <w:t>14,9</w:t>
      </w:r>
      <w:r w:rsidRPr="003F4CDD">
        <w:t xml:space="preserve"> т; </w:t>
      </w:r>
      <m:oMath>
        <m:sSub>
          <m:sSubPr>
            <m:ctrlPr>
              <w:rPr>
                <w:rFonts w:ascii="Cambria Math" w:eastAsia="Calibri" w:hAnsi="Cambria Math"/>
                <w:kern w:val="0"/>
                <w14:ligatures w14:val="none"/>
              </w:rPr>
            </m:ctrlPr>
          </m:sSubPr>
          <m:e>
            <m:r>
              <w:rPr>
                <w:rFonts w:ascii="Cambria Math" w:eastAsia="Calibri" w:hAnsi="Cambria Math"/>
                <w:kern w:val="0"/>
                <w:lang w:val="en-US"/>
                <w14:ligatures w14:val="none"/>
              </w:rPr>
              <m:t>F</m:t>
            </m:r>
          </m:e>
          <m:sub>
            <m:r>
              <w:rPr>
                <w:rFonts w:ascii="Cambria Math" w:eastAsia="Calibri" w:hAnsi="Cambria Math"/>
                <w:kern w:val="0"/>
                <w14:ligatures w14:val="none"/>
              </w:rPr>
              <m:t>MSY</m:t>
            </m:r>
          </m:sub>
        </m:sSub>
      </m:oMath>
      <w:r w:rsidRPr="003F4CDD">
        <w:t xml:space="preserve"> – 0,</w:t>
      </w:r>
      <w:r w:rsidR="00FE3B0C" w:rsidRPr="003F4CDD">
        <w:t>591</w:t>
      </w:r>
      <w:r w:rsidRPr="003F4CDD">
        <w:t>.</w:t>
      </w:r>
    </w:p>
    <w:p w14:paraId="3C15C934" w14:textId="23657E3A" w:rsidR="008E7B84" w:rsidRPr="003F4CDD" w:rsidRDefault="008E7B84" w:rsidP="008E7B84">
      <w:pPr>
        <w:spacing w:after="0" w:line="240" w:lineRule="auto"/>
        <w:ind w:firstLine="709"/>
        <w:jc w:val="both"/>
      </w:pPr>
      <w:r w:rsidRPr="003F4CDD">
        <w:t xml:space="preserve">Биомасса тугуна р. Северной Сосьвы в терминальный год составила </w:t>
      </w:r>
      <w:r w:rsidR="00FE3B0C" w:rsidRPr="003F4CDD">
        <w:t>29,1</w:t>
      </w:r>
      <w:r w:rsidRPr="003F4CDD">
        <w:t xml:space="preserve"> т, при </w:t>
      </w:r>
      <w:r w:rsidR="005B2AD1" w:rsidRPr="003F4CDD">
        <w:t xml:space="preserve">отношении терминальной </w:t>
      </w:r>
      <w:r w:rsidRPr="003F4CDD">
        <w:t xml:space="preserve">промысловой смертности </w:t>
      </w:r>
      <w:r w:rsidR="005B2AD1" w:rsidRPr="003F4CDD">
        <w:t xml:space="preserve">к оптимальной </w:t>
      </w:r>
      <w:r w:rsidRPr="003F4CDD">
        <w:t>– 0,</w:t>
      </w:r>
      <w:r w:rsidR="005B2AD1" w:rsidRPr="003F4CDD">
        <w:t>75</w:t>
      </w:r>
      <w:r w:rsidRPr="003F4CDD">
        <w:t>.</w:t>
      </w:r>
      <w:r w:rsidR="005B2AD1" w:rsidRPr="003F4CDD">
        <w:t xml:space="preserve"> </w:t>
      </w:r>
      <w:r w:rsidRPr="003F4CDD">
        <w:t xml:space="preserve">Таким образом, запас находится в </w:t>
      </w:r>
      <w:r w:rsidR="005B2AD1" w:rsidRPr="003F4CDD">
        <w:t xml:space="preserve">области максимальной рыбопродуктивности. </w:t>
      </w:r>
      <w:r w:rsidRPr="003F4CDD">
        <w:t>Сценарий эксплуатации промыслового запаса тугуна в 202</w:t>
      </w:r>
      <w:r w:rsidR="005B2AD1" w:rsidRPr="003F4CDD">
        <w:t>6</w:t>
      </w:r>
      <w:r w:rsidRPr="003F4CDD">
        <w:t xml:space="preserve"> г. предполагает </w:t>
      </w:r>
      <w:r w:rsidR="005B2AD1" w:rsidRPr="003F4CDD">
        <w:t xml:space="preserve">увеличение </w:t>
      </w:r>
      <w:r w:rsidRPr="003F4CDD">
        <w:t>промысловой нагрузки, при этом величина годового изъятия определена на уровне 1</w:t>
      </w:r>
      <w:r w:rsidR="005B2AD1" w:rsidRPr="003F4CDD">
        <w:t>6,0</w:t>
      </w:r>
      <w:r w:rsidRPr="003F4CDD">
        <w:t xml:space="preserve"> т.</w:t>
      </w:r>
    </w:p>
    <w:p w14:paraId="2AD4A037" w14:textId="77777777" w:rsidR="008E7B84" w:rsidRPr="003F4CDD" w:rsidRDefault="008E7B84" w:rsidP="008E7B84">
      <w:pPr>
        <w:spacing w:after="0" w:line="240" w:lineRule="auto"/>
        <w:ind w:firstLine="709"/>
        <w:jc w:val="both"/>
      </w:pPr>
      <w:r w:rsidRPr="003F4CDD">
        <w:t>Кроме этого, по результатам ранее проводимых исследований для запасов тугуна в реках Обского бассейна на территории ЯНАО прогнозируется ОДУ в размере 1,4 т.</w:t>
      </w:r>
    </w:p>
    <w:p w14:paraId="0CB35796" w14:textId="704B34BF" w:rsidR="008E7B84" w:rsidRPr="003F4CDD" w:rsidRDefault="008E7B84" w:rsidP="005B2AD1">
      <w:pPr>
        <w:spacing w:after="0" w:line="240" w:lineRule="auto"/>
        <w:ind w:firstLine="709"/>
        <w:jc w:val="both"/>
      </w:pPr>
      <w:r w:rsidRPr="003F4CDD">
        <w:t>Запас тугуна в р. Толька (Тазовский бассейн), дававший в прошлые годы до 16 т уловов, и в 2014–202</w:t>
      </w:r>
      <w:r w:rsidR="005B2AD1" w:rsidRPr="003F4CDD">
        <w:t>4</w:t>
      </w:r>
      <w:r w:rsidRPr="003F4CDD">
        <w:t xml:space="preserve"> гг. находившийся в депрессивном состоянии, полноценно не восстановился и ОДУ его для промышленного лова</w:t>
      </w:r>
      <w:r w:rsidR="005B2AD1" w:rsidRPr="003F4CDD">
        <w:t xml:space="preserve"> и в целях обеспечения КМНС</w:t>
      </w:r>
      <w:r w:rsidRPr="003F4CDD">
        <w:t xml:space="preserve"> </w:t>
      </w:r>
      <w:r w:rsidR="00B632CA" w:rsidRPr="003F4CDD">
        <w:t>на 202</w:t>
      </w:r>
      <w:r w:rsidR="005B2AD1" w:rsidRPr="003F4CDD">
        <w:t>6</w:t>
      </w:r>
      <w:r w:rsidR="00B632CA" w:rsidRPr="003F4CDD">
        <w:t xml:space="preserve"> г. </w:t>
      </w:r>
      <w:r w:rsidRPr="003F4CDD">
        <w:t>не планируется.</w:t>
      </w:r>
      <w:r w:rsidR="005B2AD1" w:rsidRPr="003F4CDD">
        <w:t xml:space="preserve"> </w:t>
      </w:r>
      <w:r w:rsidRPr="003F4CDD">
        <w:t xml:space="preserve">Для научно-исследовательских и контрольных целей </w:t>
      </w:r>
      <w:r w:rsidR="005B2AD1" w:rsidRPr="003F4CDD">
        <w:t>О</w:t>
      </w:r>
      <w:r w:rsidRPr="003F4CDD">
        <w:t xml:space="preserve">ДУ тугуна в реках ЯНАО </w:t>
      </w:r>
      <w:r w:rsidR="005B2AD1" w:rsidRPr="003F4CDD">
        <w:t xml:space="preserve">Тазовского бассейна </w:t>
      </w:r>
      <w:r w:rsidRPr="003F4CDD">
        <w:t>определён в 0,1 т.</w:t>
      </w:r>
    </w:p>
    <w:p w14:paraId="38BA893E" w14:textId="1DA173A0" w:rsidR="0055239B" w:rsidRPr="003F4CDD" w:rsidRDefault="008E7B84" w:rsidP="00FE3B0C">
      <w:pPr>
        <w:spacing w:after="0" w:line="240" w:lineRule="auto"/>
        <w:ind w:firstLine="709"/>
        <w:jc w:val="both"/>
      </w:pPr>
      <w:r w:rsidRPr="003F4CDD">
        <w:t>Таким образом, величина ОДУ тугуна в водных объектах Тюменской области на 202</w:t>
      </w:r>
      <w:r w:rsidR="005B2AD1" w:rsidRPr="003F4CDD">
        <w:t>6</w:t>
      </w:r>
      <w:r w:rsidRPr="003F4CDD">
        <w:t xml:space="preserve"> г. </w:t>
      </w:r>
      <w:r w:rsidR="005B2AD1" w:rsidRPr="003F4CDD">
        <w:t>прогнозируется в объеме</w:t>
      </w:r>
      <w:r w:rsidRPr="003F4CDD">
        <w:t xml:space="preserve"> 1</w:t>
      </w:r>
      <w:r w:rsidR="005B2AD1" w:rsidRPr="003F4CDD">
        <w:t>7</w:t>
      </w:r>
      <w:r w:rsidRPr="003F4CDD">
        <w:t>,5 т.</w:t>
      </w:r>
    </w:p>
    <w:p w14:paraId="5AAA8D70" w14:textId="77777777" w:rsidR="0055239B" w:rsidRPr="003F4CDD" w:rsidRDefault="0055239B" w:rsidP="0055239B">
      <w:pPr>
        <w:pStyle w:val="1"/>
      </w:pPr>
      <w:bookmarkStart w:id="65" w:name="_Toc162011000"/>
      <w:r w:rsidRPr="003F4CDD">
        <w:t>ПРОГНОЗ ОДУ В РАЗРЕЗЕ СУБЪЕКТОВ ФЕДЕРАЦИИ</w:t>
      </w:r>
      <w:r w:rsidRPr="003F4CDD">
        <w:br/>
        <w:t>ТЮМЕНСКОЙ ОБЛАСТИ</w:t>
      </w:r>
      <w:bookmarkEnd w:id="65"/>
    </w:p>
    <w:p w14:paraId="7D56AAF1" w14:textId="27C2DA76" w:rsidR="00623623" w:rsidRPr="003F4CDD" w:rsidRDefault="00623623" w:rsidP="00623623">
      <w:pPr>
        <w:pStyle w:val="a0"/>
      </w:pPr>
      <w:r w:rsidRPr="003F4CDD">
        <w:t>На основании проведённых исследований биологических параметров и численности популяций ихтиофауны, гидрологического режима и структуры промысла, а также с учётом Постановления Правительства Российской Федерации № 531 от 25.06.2009 г., для подготовки Приказа ОДУ на 2026</w:t>
      </w:r>
      <w:r w:rsidRPr="003F4CDD">
        <w:rPr>
          <w:lang w:val="en-US"/>
        </w:rPr>
        <w:t> </w:t>
      </w:r>
      <w:r w:rsidRPr="003F4CDD">
        <w:t xml:space="preserve">г. выполнена разбивка прогноза ОДУ по субъектам Российской Федерации и по типам водных объектов (таблица </w:t>
      </w:r>
      <w:r w:rsidRPr="003F4CDD">
        <w:fldChar w:fldCharType="begin"/>
      </w:r>
      <w:r w:rsidRPr="003F4CDD">
        <w:instrText xml:space="preserve"> REF тПрог1 \h  \* MERGEFORMAT </w:instrText>
      </w:r>
      <w:r w:rsidRPr="003F4CDD">
        <w:fldChar w:fldCharType="separate"/>
      </w:r>
      <w:r w:rsidR="00EE3F83">
        <w:rPr>
          <w:noProof/>
        </w:rPr>
        <w:t>5</w:t>
      </w:r>
      <w:r w:rsidR="00EE3F83" w:rsidRPr="003F4CDD">
        <w:t>.</w:t>
      </w:r>
      <w:r w:rsidR="00EE3F83">
        <w:rPr>
          <w:noProof/>
        </w:rPr>
        <w:t>1</w:t>
      </w:r>
      <w:r w:rsidRPr="003F4CDD">
        <w:fldChar w:fldCharType="end"/>
      </w:r>
      <w:r w:rsidRPr="003F4CDD">
        <w:t>–</w:t>
      </w:r>
      <w:r w:rsidRPr="003F4CDD">
        <w:fldChar w:fldCharType="begin"/>
      </w:r>
      <w:r w:rsidRPr="003F4CDD">
        <w:instrText xml:space="preserve"> REF тОДУпоТО \h  \* MERGEFORMAT </w:instrText>
      </w:r>
      <w:r w:rsidRPr="003F4CDD">
        <w:fldChar w:fldCharType="separate"/>
      </w:r>
      <w:r w:rsidR="00EE3F83">
        <w:t>5</w:t>
      </w:r>
      <w:r w:rsidR="00EE3F83" w:rsidRPr="003F4CDD">
        <w:t>.</w:t>
      </w:r>
      <w:r w:rsidR="00EE3F83">
        <w:t>4</w:t>
      </w:r>
      <w:r w:rsidRPr="003F4CDD">
        <w:fldChar w:fldCharType="end"/>
      </w:r>
      <w:r w:rsidRPr="003F4CDD">
        <w:t>).</w:t>
      </w:r>
    </w:p>
    <w:p w14:paraId="00E8DC16" w14:textId="77777777" w:rsidR="00623623" w:rsidRPr="003F4CDD" w:rsidRDefault="00623623" w:rsidP="00623623">
      <w:pPr>
        <w:pStyle w:val="a0"/>
        <w:sectPr w:rsidR="00623623" w:rsidRPr="003F4CDD" w:rsidSect="00623623">
          <w:headerReference w:type="even" r:id="rId25"/>
          <w:footerReference w:type="default" r:id="rId26"/>
          <w:pgSz w:w="11906" w:h="16838" w:code="9"/>
          <w:pgMar w:top="1134" w:right="567" w:bottom="1134" w:left="1701" w:header="567" w:footer="567" w:gutter="0"/>
          <w:cols w:space="708"/>
          <w:titlePg/>
          <w:docGrid w:linePitch="360"/>
        </w:sectPr>
      </w:pPr>
    </w:p>
    <w:p w14:paraId="004FE747" w14:textId="7D8FF6D4" w:rsidR="00623623" w:rsidRPr="003F4CDD" w:rsidRDefault="00623623" w:rsidP="00623623">
      <w:pPr>
        <w:pStyle w:val="ad"/>
        <w:spacing w:before="0" w:after="0"/>
        <w:rPr>
          <w:rFonts w:eastAsia="Calibri"/>
        </w:rPr>
      </w:pPr>
      <w:r w:rsidRPr="003F4CDD">
        <w:t xml:space="preserve">Таблица </w:t>
      </w:r>
      <w:bookmarkStart w:id="66" w:name="тПрог1"/>
      <w:r w:rsidRPr="003F4CDD">
        <w:fldChar w:fldCharType="begin"/>
      </w:r>
      <w:r w:rsidRPr="003F4CDD">
        <w:instrText xml:space="preserve"> STYLEREF 1 \s </w:instrText>
      </w:r>
      <w:r w:rsidRPr="003F4CDD">
        <w:fldChar w:fldCharType="separate"/>
      </w:r>
      <w:r w:rsidR="00EE3F83">
        <w:rPr>
          <w:noProof/>
        </w:rPr>
        <w:t>5</w:t>
      </w:r>
      <w:r w:rsidRPr="003F4CDD">
        <w:fldChar w:fldCharType="end"/>
      </w:r>
      <w:r w:rsidRPr="003F4CDD">
        <w:t>.</w:t>
      </w:r>
      <w:r w:rsidRPr="003F4CDD">
        <w:rPr>
          <w:noProof/>
        </w:rPr>
        <w:fldChar w:fldCharType="begin"/>
      </w:r>
      <w:r w:rsidRPr="003F4CDD">
        <w:rPr>
          <w:noProof/>
        </w:rPr>
        <w:instrText xml:space="preserve"> SEQ Таблица \* ARABIC \s 1 </w:instrText>
      </w:r>
      <w:r w:rsidRPr="003F4CDD">
        <w:rPr>
          <w:noProof/>
        </w:rPr>
        <w:fldChar w:fldCharType="separate"/>
      </w:r>
      <w:r w:rsidR="00EE3F83">
        <w:rPr>
          <w:noProof/>
        </w:rPr>
        <w:t>1</w:t>
      </w:r>
      <w:r w:rsidRPr="003F4CDD">
        <w:rPr>
          <w:noProof/>
        </w:rPr>
        <w:fldChar w:fldCharType="end"/>
      </w:r>
      <w:bookmarkEnd w:id="66"/>
      <w:r w:rsidRPr="003F4CDD">
        <w:tab/>
        <w:t xml:space="preserve">– </w:t>
      </w:r>
      <w:r w:rsidRPr="003F4CDD">
        <w:rPr>
          <w:rFonts w:eastAsia="Calibri"/>
        </w:rPr>
        <w:t>Прогноз допустимого изъятия для видов водных биоресурсов, по которым определяется ОДУ, в водных объектах Тюменской области, включая Ямало-Ненецкий и Ханты-Мансийский автономные округа, на 2026 г., 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7"/>
        <w:gridCol w:w="3478"/>
        <w:gridCol w:w="2706"/>
        <w:gridCol w:w="3099"/>
      </w:tblGrid>
      <w:tr w:rsidR="00623623" w:rsidRPr="003F4CDD" w14:paraId="1D566805" w14:textId="77777777" w:rsidTr="00B27E31">
        <w:trPr>
          <w:trHeight w:val="20"/>
        </w:trPr>
        <w:tc>
          <w:tcPr>
            <w:tcW w:w="5300" w:type="dxa"/>
            <w:vMerge w:val="restart"/>
            <w:shd w:val="clear" w:color="auto" w:fill="auto"/>
            <w:vAlign w:val="center"/>
            <w:hideMark/>
          </w:tcPr>
          <w:p w14:paraId="14683383" w14:textId="77777777" w:rsidR="00623623" w:rsidRPr="003F4CDD" w:rsidRDefault="00623623" w:rsidP="00623623">
            <w:pPr>
              <w:keepNext/>
              <w:keepLines/>
              <w:spacing w:after="0" w:line="240" w:lineRule="auto"/>
              <w:jc w:val="center"/>
              <w:rPr>
                <w:sz w:val="22"/>
                <w:szCs w:val="22"/>
              </w:rPr>
            </w:pPr>
            <w:r w:rsidRPr="003F4CDD">
              <w:rPr>
                <w:sz w:val="22"/>
                <w:szCs w:val="22"/>
              </w:rPr>
              <w:t>Видовой состав</w:t>
            </w:r>
          </w:p>
        </w:tc>
        <w:tc>
          <w:tcPr>
            <w:tcW w:w="6169" w:type="dxa"/>
            <w:gridSpan w:val="2"/>
            <w:shd w:val="clear" w:color="auto" w:fill="auto"/>
            <w:noWrap/>
            <w:vAlign w:val="center"/>
            <w:hideMark/>
          </w:tcPr>
          <w:p w14:paraId="7C8CE7B6" w14:textId="77777777" w:rsidR="00623623" w:rsidRPr="003F4CDD" w:rsidRDefault="00623623" w:rsidP="00623623">
            <w:pPr>
              <w:keepNext/>
              <w:keepLines/>
              <w:spacing w:after="0" w:line="240" w:lineRule="auto"/>
              <w:jc w:val="center"/>
              <w:rPr>
                <w:sz w:val="22"/>
                <w:szCs w:val="22"/>
              </w:rPr>
            </w:pPr>
            <w:r w:rsidRPr="003F4CDD">
              <w:rPr>
                <w:sz w:val="22"/>
                <w:szCs w:val="22"/>
              </w:rPr>
              <w:t>ОДУ</w:t>
            </w:r>
          </w:p>
        </w:tc>
        <w:tc>
          <w:tcPr>
            <w:tcW w:w="3091" w:type="dxa"/>
            <w:vMerge w:val="restart"/>
            <w:shd w:val="clear" w:color="auto" w:fill="auto"/>
            <w:vAlign w:val="center"/>
          </w:tcPr>
          <w:p w14:paraId="44A2319F" w14:textId="77777777" w:rsidR="00623623" w:rsidRPr="003F4CDD" w:rsidRDefault="00623623" w:rsidP="00623623">
            <w:pPr>
              <w:keepNext/>
              <w:keepLines/>
              <w:spacing w:after="0" w:line="240" w:lineRule="auto"/>
              <w:jc w:val="center"/>
              <w:rPr>
                <w:sz w:val="22"/>
                <w:szCs w:val="22"/>
              </w:rPr>
            </w:pPr>
            <w:r w:rsidRPr="003F4CDD">
              <w:rPr>
                <w:sz w:val="22"/>
                <w:szCs w:val="22"/>
              </w:rPr>
              <w:t>Всего</w:t>
            </w:r>
          </w:p>
        </w:tc>
      </w:tr>
      <w:tr w:rsidR="00623623" w:rsidRPr="003F4CDD" w14:paraId="540FBCC7" w14:textId="77777777" w:rsidTr="00B27E31">
        <w:trPr>
          <w:trHeight w:val="20"/>
        </w:trPr>
        <w:tc>
          <w:tcPr>
            <w:tcW w:w="5300" w:type="dxa"/>
            <w:vMerge/>
            <w:vAlign w:val="center"/>
            <w:hideMark/>
          </w:tcPr>
          <w:p w14:paraId="16E157B1" w14:textId="77777777" w:rsidR="00623623" w:rsidRPr="003F4CDD" w:rsidRDefault="00623623" w:rsidP="00623623">
            <w:pPr>
              <w:keepNext/>
              <w:keepLines/>
              <w:spacing w:after="0" w:line="240" w:lineRule="auto"/>
              <w:jc w:val="center"/>
              <w:rPr>
                <w:sz w:val="22"/>
                <w:szCs w:val="22"/>
              </w:rPr>
            </w:pPr>
          </w:p>
        </w:tc>
        <w:tc>
          <w:tcPr>
            <w:tcW w:w="3476" w:type="dxa"/>
            <w:shd w:val="clear" w:color="auto" w:fill="auto"/>
            <w:noWrap/>
            <w:vAlign w:val="center"/>
            <w:hideMark/>
          </w:tcPr>
          <w:p w14:paraId="5DEDECE7" w14:textId="77777777" w:rsidR="00623623" w:rsidRPr="003F4CDD" w:rsidRDefault="00623623" w:rsidP="00623623">
            <w:pPr>
              <w:keepNext/>
              <w:keepLines/>
              <w:spacing w:after="0" w:line="240" w:lineRule="auto"/>
              <w:jc w:val="center"/>
              <w:rPr>
                <w:sz w:val="22"/>
                <w:szCs w:val="22"/>
              </w:rPr>
            </w:pPr>
            <w:r w:rsidRPr="003F4CDD">
              <w:rPr>
                <w:sz w:val="22"/>
                <w:szCs w:val="22"/>
              </w:rPr>
              <w:t>озёра</w:t>
            </w:r>
          </w:p>
        </w:tc>
        <w:tc>
          <w:tcPr>
            <w:tcW w:w="2693" w:type="dxa"/>
            <w:shd w:val="clear" w:color="auto" w:fill="auto"/>
            <w:noWrap/>
            <w:vAlign w:val="center"/>
            <w:hideMark/>
          </w:tcPr>
          <w:p w14:paraId="0BA63E53" w14:textId="77777777" w:rsidR="00623623" w:rsidRPr="003F4CDD" w:rsidRDefault="00623623" w:rsidP="00623623">
            <w:pPr>
              <w:keepNext/>
              <w:keepLines/>
              <w:spacing w:after="0" w:line="240" w:lineRule="auto"/>
              <w:jc w:val="center"/>
              <w:rPr>
                <w:sz w:val="22"/>
                <w:szCs w:val="22"/>
              </w:rPr>
            </w:pPr>
            <w:r w:rsidRPr="003F4CDD">
              <w:rPr>
                <w:sz w:val="22"/>
                <w:szCs w:val="22"/>
              </w:rPr>
              <w:t>реки</w:t>
            </w:r>
          </w:p>
        </w:tc>
        <w:tc>
          <w:tcPr>
            <w:tcW w:w="3091" w:type="dxa"/>
            <w:vMerge/>
            <w:shd w:val="clear" w:color="auto" w:fill="auto"/>
            <w:vAlign w:val="center"/>
            <w:hideMark/>
          </w:tcPr>
          <w:p w14:paraId="03B1B8EB" w14:textId="77777777" w:rsidR="00623623" w:rsidRPr="003F4CDD" w:rsidRDefault="00623623" w:rsidP="00623623">
            <w:pPr>
              <w:keepNext/>
              <w:keepLines/>
              <w:spacing w:after="0" w:line="240" w:lineRule="auto"/>
              <w:jc w:val="center"/>
              <w:rPr>
                <w:sz w:val="22"/>
                <w:szCs w:val="22"/>
              </w:rPr>
            </w:pPr>
          </w:p>
        </w:tc>
      </w:tr>
      <w:tr w:rsidR="00623623" w:rsidRPr="003F4CDD" w14:paraId="632D887A" w14:textId="77777777" w:rsidTr="00B27E31">
        <w:trPr>
          <w:trHeight w:val="20"/>
        </w:trPr>
        <w:tc>
          <w:tcPr>
            <w:tcW w:w="5300" w:type="dxa"/>
            <w:shd w:val="clear" w:color="auto" w:fill="auto"/>
            <w:vAlign w:val="center"/>
            <w:hideMark/>
          </w:tcPr>
          <w:p w14:paraId="7AC9FAFA" w14:textId="77777777" w:rsidR="00623623" w:rsidRPr="003F4CDD" w:rsidRDefault="00623623" w:rsidP="00623623">
            <w:pPr>
              <w:keepNext/>
              <w:keepLines/>
              <w:spacing w:after="0" w:line="240" w:lineRule="auto"/>
              <w:rPr>
                <w:sz w:val="22"/>
                <w:szCs w:val="22"/>
              </w:rPr>
            </w:pPr>
            <w:r w:rsidRPr="003F4CDD">
              <w:rPr>
                <w:color w:val="000000"/>
                <w:sz w:val="22"/>
                <w:szCs w:val="22"/>
              </w:rPr>
              <w:t>Рыбы:</w:t>
            </w:r>
          </w:p>
        </w:tc>
        <w:tc>
          <w:tcPr>
            <w:tcW w:w="3476" w:type="dxa"/>
            <w:tcBorders>
              <w:top w:val="nil"/>
              <w:left w:val="nil"/>
              <w:bottom w:val="single" w:sz="4" w:space="0" w:color="auto"/>
              <w:right w:val="single" w:sz="4" w:space="0" w:color="auto"/>
            </w:tcBorders>
            <w:shd w:val="clear" w:color="auto" w:fill="auto"/>
            <w:noWrap/>
            <w:vAlign w:val="center"/>
          </w:tcPr>
          <w:p w14:paraId="31AE3D1C" w14:textId="77777777" w:rsidR="00623623" w:rsidRPr="003F4CDD" w:rsidRDefault="00623623" w:rsidP="00623623">
            <w:pPr>
              <w:spacing w:after="0" w:line="240" w:lineRule="auto"/>
              <w:jc w:val="center"/>
              <w:rPr>
                <w:color w:val="000000"/>
                <w:sz w:val="22"/>
                <w:szCs w:val="22"/>
              </w:rPr>
            </w:pPr>
            <w:r w:rsidRPr="003F4CDD">
              <w:rPr>
                <w:color w:val="000000"/>
                <w:sz w:val="22"/>
                <w:szCs w:val="22"/>
              </w:rPr>
              <w:t>85,00</w:t>
            </w:r>
          </w:p>
        </w:tc>
        <w:tc>
          <w:tcPr>
            <w:tcW w:w="2693" w:type="dxa"/>
            <w:tcBorders>
              <w:top w:val="nil"/>
              <w:left w:val="nil"/>
              <w:bottom w:val="single" w:sz="4" w:space="0" w:color="auto"/>
              <w:right w:val="single" w:sz="4" w:space="0" w:color="auto"/>
            </w:tcBorders>
            <w:shd w:val="clear" w:color="auto" w:fill="auto"/>
            <w:noWrap/>
            <w:vAlign w:val="center"/>
          </w:tcPr>
          <w:p w14:paraId="046B316B"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1416,12</w:t>
            </w:r>
          </w:p>
        </w:tc>
        <w:tc>
          <w:tcPr>
            <w:tcW w:w="3091" w:type="dxa"/>
            <w:tcBorders>
              <w:top w:val="nil"/>
              <w:left w:val="nil"/>
              <w:bottom w:val="single" w:sz="4" w:space="0" w:color="auto"/>
              <w:right w:val="single" w:sz="4" w:space="0" w:color="auto"/>
            </w:tcBorders>
            <w:shd w:val="clear" w:color="auto" w:fill="auto"/>
            <w:noWrap/>
            <w:vAlign w:val="center"/>
          </w:tcPr>
          <w:p w14:paraId="1F538BF9"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1501,12</w:t>
            </w:r>
          </w:p>
        </w:tc>
      </w:tr>
      <w:tr w:rsidR="00623623" w:rsidRPr="003F4CDD" w14:paraId="35A70758" w14:textId="77777777" w:rsidTr="00B27E31">
        <w:trPr>
          <w:trHeight w:val="20"/>
        </w:trPr>
        <w:tc>
          <w:tcPr>
            <w:tcW w:w="5300" w:type="dxa"/>
            <w:shd w:val="clear" w:color="auto" w:fill="auto"/>
            <w:noWrap/>
            <w:vAlign w:val="center"/>
            <w:hideMark/>
          </w:tcPr>
          <w:p w14:paraId="64D992ED" w14:textId="77777777" w:rsidR="00623623" w:rsidRPr="003F4CDD" w:rsidRDefault="00623623" w:rsidP="00623623">
            <w:pPr>
              <w:keepNext/>
              <w:keepLines/>
              <w:spacing w:after="0" w:line="240" w:lineRule="auto"/>
              <w:ind w:firstLine="164"/>
              <w:rPr>
                <w:sz w:val="22"/>
                <w:szCs w:val="22"/>
              </w:rPr>
            </w:pPr>
            <w:r w:rsidRPr="003F4CDD">
              <w:rPr>
                <w:color w:val="000000"/>
                <w:sz w:val="22"/>
                <w:szCs w:val="22"/>
              </w:rPr>
              <w:t>Сиговые:</w:t>
            </w:r>
          </w:p>
        </w:tc>
        <w:tc>
          <w:tcPr>
            <w:tcW w:w="3476" w:type="dxa"/>
            <w:tcBorders>
              <w:top w:val="nil"/>
              <w:left w:val="nil"/>
              <w:bottom w:val="single" w:sz="4" w:space="0" w:color="auto"/>
              <w:right w:val="single" w:sz="4" w:space="0" w:color="auto"/>
            </w:tcBorders>
            <w:shd w:val="clear" w:color="auto" w:fill="auto"/>
            <w:noWrap/>
            <w:vAlign w:val="center"/>
          </w:tcPr>
          <w:p w14:paraId="09E66970" w14:textId="77777777" w:rsidR="00623623" w:rsidRPr="003F4CDD" w:rsidRDefault="00623623" w:rsidP="00623623">
            <w:pPr>
              <w:spacing w:after="0" w:line="240" w:lineRule="auto"/>
              <w:jc w:val="center"/>
              <w:rPr>
                <w:color w:val="000000"/>
                <w:sz w:val="22"/>
                <w:szCs w:val="22"/>
              </w:rPr>
            </w:pPr>
            <w:r w:rsidRPr="003F4CDD">
              <w:rPr>
                <w:color w:val="000000"/>
                <w:sz w:val="22"/>
                <w:szCs w:val="22"/>
              </w:rPr>
              <w:t>85,00</w:t>
            </w:r>
          </w:p>
        </w:tc>
        <w:tc>
          <w:tcPr>
            <w:tcW w:w="2693" w:type="dxa"/>
            <w:tcBorders>
              <w:top w:val="nil"/>
              <w:left w:val="nil"/>
              <w:bottom w:val="single" w:sz="4" w:space="0" w:color="auto"/>
              <w:right w:val="single" w:sz="4" w:space="0" w:color="auto"/>
            </w:tcBorders>
            <w:shd w:val="clear" w:color="auto" w:fill="auto"/>
            <w:noWrap/>
            <w:vAlign w:val="center"/>
          </w:tcPr>
          <w:p w14:paraId="6767B145"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1415,17</w:t>
            </w:r>
          </w:p>
        </w:tc>
        <w:tc>
          <w:tcPr>
            <w:tcW w:w="3091" w:type="dxa"/>
            <w:tcBorders>
              <w:top w:val="nil"/>
              <w:left w:val="nil"/>
              <w:bottom w:val="single" w:sz="4" w:space="0" w:color="auto"/>
              <w:right w:val="single" w:sz="4" w:space="0" w:color="auto"/>
            </w:tcBorders>
            <w:shd w:val="clear" w:color="auto" w:fill="auto"/>
            <w:noWrap/>
            <w:vAlign w:val="center"/>
          </w:tcPr>
          <w:p w14:paraId="10089E21"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1500,17</w:t>
            </w:r>
          </w:p>
        </w:tc>
      </w:tr>
      <w:tr w:rsidR="00623623" w:rsidRPr="003F4CDD" w14:paraId="29597631" w14:textId="77777777" w:rsidTr="00B27E31">
        <w:trPr>
          <w:trHeight w:val="20"/>
        </w:trPr>
        <w:tc>
          <w:tcPr>
            <w:tcW w:w="5300" w:type="dxa"/>
            <w:shd w:val="clear" w:color="auto" w:fill="auto"/>
            <w:noWrap/>
            <w:vAlign w:val="center"/>
            <w:hideMark/>
          </w:tcPr>
          <w:p w14:paraId="63D18D03" w14:textId="77777777" w:rsidR="00623623" w:rsidRPr="003F4CDD" w:rsidRDefault="00623623" w:rsidP="00623623">
            <w:pPr>
              <w:keepNext/>
              <w:keepLines/>
              <w:spacing w:after="0" w:line="240" w:lineRule="auto"/>
              <w:ind w:firstLine="306"/>
              <w:rPr>
                <w:sz w:val="22"/>
                <w:szCs w:val="22"/>
              </w:rPr>
            </w:pPr>
            <w:r w:rsidRPr="003F4CDD">
              <w:rPr>
                <w:color w:val="000000"/>
                <w:sz w:val="22"/>
                <w:szCs w:val="22"/>
              </w:rPr>
              <w:t>нельма</w:t>
            </w:r>
            <w:r w:rsidRPr="003F4CDD">
              <w:rPr>
                <w:color w:val="000000"/>
                <w:sz w:val="22"/>
                <w:szCs w:val="22"/>
                <w:vertAlign w:val="superscript"/>
              </w:rPr>
              <w:t>1</w:t>
            </w:r>
          </w:p>
        </w:tc>
        <w:tc>
          <w:tcPr>
            <w:tcW w:w="3476" w:type="dxa"/>
            <w:tcBorders>
              <w:top w:val="nil"/>
              <w:left w:val="nil"/>
              <w:bottom w:val="single" w:sz="4" w:space="0" w:color="auto"/>
              <w:right w:val="single" w:sz="4" w:space="0" w:color="auto"/>
            </w:tcBorders>
            <w:shd w:val="clear" w:color="auto" w:fill="auto"/>
            <w:noWrap/>
            <w:vAlign w:val="center"/>
          </w:tcPr>
          <w:p w14:paraId="791BA851"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2693" w:type="dxa"/>
            <w:tcBorders>
              <w:top w:val="nil"/>
              <w:left w:val="nil"/>
              <w:bottom w:val="single" w:sz="4" w:space="0" w:color="auto"/>
              <w:right w:val="single" w:sz="4" w:space="0" w:color="auto"/>
            </w:tcBorders>
            <w:shd w:val="clear" w:color="auto" w:fill="auto"/>
            <w:noWrap/>
            <w:vAlign w:val="center"/>
          </w:tcPr>
          <w:p w14:paraId="351531C6"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1,12</w:t>
            </w:r>
          </w:p>
        </w:tc>
        <w:tc>
          <w:tcPr>
            <w:tcW w:w="3091" w:type="dxa"/>
            <w:tcBorders>
              <w:top w:val="nil"/>
              <w:left w:val="nil"/>
              <w:bottom w:val="single" w:sz="4" w:space="0" w:color="auto"/>
              <w:right w:val="single" w:sz="4" w:space="0" w:color="auto"/>
            </w:tcBorders>
            <w:shd w:val="clear" w:color="auto" w:fill="auto"/>
            <w:noWrap/>
            <w:vAlign w:val="center"/>
          </w:tcPr>
          <w:p w14:paraId="092346A2"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1,12</w:t>
            </w:r>
          </w:p>
        </w:tc>
      </w:tr>
      <w:tr w:rsidR="00623623" w:rsidRPr="003F4CDD" w14:paraId="5CC07455" w14:textId="77777777" w:rsidTr="00B27E31">
        <w:trPr>
          <w:trHeight w:val="20"/>
        </w:trPr>
        <w:tc>
          <w:tcPr>
            <w:tcW w:w="5300" w:type="dxa"/>
            <w:shd w:val="clear" w:color="auto" w:fill="auto"/>
            <w:noWrap/>
            <w:vAlign w:val="center"/>
            <w:hideMark/>
          </w:tcPr>
          <w:p w14:paraId="6817F843" w14:textId="77777777" w:rsidR="00623623" w:rsidRPr="003F4CDD" w:rsidRDefault="00623623" w:rsidP="00623623">
            <w:pPr>
              <w:keepNext/>
              <w:keepLines/>
              <w:spacing w:after="0" w:line="240" w:lineRule="auto"/>
              <w:ind w:firstLine="306"/>
              <w:rPr>
                <w:sz w:val="22"/>
                <w:szCs w:val="22"/>
              </w:rPr>
            </w:pPr>
            <w:r w:rsidRPr="003F4CDD">
              <w:rPr>
                <w:color w:val="000000"/>
                <w:sz w:val="22"/>
                <w:szCs w:val="22"/>
              </w:rPr>
              <w:t>муксун</w:t>
            </w:r>
            <w:r w:rsidRPr="003F4CDD">
              <w:rPr>
                <w:color w:val="000000"/>
                <w:sz w:val="22"/>
                <w:szCs w:val="22"/>
                <w:vertAlign w:val="superscript"/>
              </w:rPr>
              <w:t>2</w:t>
            </w:r>
          </w:p>
        </w:tc>
        <w:tc>
          <w:tcPr>
            <w:tcW w:w="3476" w:type="dxa"/>
            <w:tcBorders>
              <w:top w:val="nil"/>
              <w:left w:val="nil"/>
              <w:bottom w:val="single" w:sz="4" w:space="0" w:color="auto"/>
              <w:right w:val="single" w:sz="4" w:space="0" w:color="auto"/>
            </w:tcBorders>
            <w:shd w:val="clear" w:color="auto" w:fill="auto"/>
            <w:noWrap/>
            <w:vAlign w:val="center"/>
          </w:tcPr>
          <w:p w14:paraId="7A9C0099"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2693" w:type="dxa"/>
            <w:tcBorders>
              <w:top w:val="nil"/>
              <w:left w:val="nil"/>
              <w:bottom w:val="single" w:sz="4" w:space="0" w:color="auto"/>
              <w:right w:val="single" w:sz="4" w:space="0" w:color="auto"/>
            </w:tcBorders>
            <w:shd w:val="clear" w:color="auto" w:fill="auto"/>
            <w:noWrap/>
            <w:vAlign w:val="center"/>
          </w:tcPr>
          <w:p w14:paraId="4DCFDAC1"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1,55</w:t>
            </w:r>
          </w:p>
        </w:tc>
        <w:tc>
          <w:tcPr>
            <w:tcW w:w="3091" w:type="dxa"/>
            <w:tcBorders>
              <w:top w:val="nil"/>
              <w:left w:val="nil"/>
              <w:bottom w:val="single" w:sz="4" w:space="0" w:color="auto"/>
              <w:right w:val="single" w:sz="4" w:space="0" w:color="auto"/>
            </w:tcBorders>
            <w:shd w:val="clear" w:color="auto" w:fill="auto"/>
            <w:noWrap/>
            <w:vAlign w:val="center"/>
          </w:tcPr>
          <w:p w14:paraId="3A07EA9E"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1,55</w:t>
            </w:r>
          </w:p>
        </w:tc>
      </w:tr>
      <w:tr w:rsidR="00623623" w:rsidRPr="003F4CDD" w14:paraId="7D66E394" w14:textId="77777777" w:rsidTr="00B27E31">
        <w:trPr>
          <w:trHeight w:val="20"/>
        </w:trPr>
        <w:tc>
          <w:tcPr>
            <w:tcW w:w="5300" w:type="dxa"/>
            <w:shd w:val="clear" w:color="auto" w:fill="auto"/>
            <w:noWrap/>
            <w:vAlign w:val="center"/>
            <w:hideMark/>
          </w:tcPr>
          <w:p w14:paraId="5E3BBEEA" w14:textId="77777777" w:rsidR="00623623" w:rsidRPr="003F4CDD" w:rsidRDefault="00623623" w:rsidP="00623623">
            <w:pPr>
              <w:keepNext/>
              <w:keepLines/>
              <w:spacing w:after="0" w:line="240" w:lineRule="auto"/>
              <w:ind w:firstLine="306"/>
              <w:rPr>
                <w:sz w:val="22"/>
                <w:szCs w:val="22"/>
              </w:rPr>
            </w:pPr>
            <w:r w:rsidRPr="003F4CDD">
              <w:rPr>
                <w:color w:val="000000"/>
                <w:sz w:val="22"/>
                <w:szCs w:val="22"/>
              </w:rPr>
              <w:t>пелядь</w:t>
            </w:r>
            <w:r w:rsidRPr="003F4CDD">
              <w:rPr>
                <w:color w:val="000000"/>
                <w:sz w:val="22"/>
                <w:szCs w:val="22"/>
                <w:vertAlign w:val="superscript"/>
              </w:rPr>
              <w:t>3</w:t>
            </w:r>
          </w:p>
        </w:tc>
        <w:tc>
          <w:tcPr>
            <w:tcW w:w="3476" w:type="dxa"/>
            <w:tcBorders>
              <w:top w:val="nil"/>
              <w:left w:val="nil"/>
              <w:bottom w:val="single" w:sz="4" w:space="0" w:color="auto"/>
              <w:right w:val="single" w:sz="4" w:space="0" w:color="auto"/>
            </w:tcBorders>
            <w:shd w:val="clear" w:color="auto" w:fill="auto"/>
            <w:noWrap/>
            <w:vAlign w:val="center"/>
          </w:tcPr>
          <w:p w14:paraId="3517EF46" w14:textId="77777777" w:rsidR="00623623" w:rsidRPr="003F4CDD" w:rsidRDefault="00623623" w:rsidP="00623623">
            <w:pPr>
              <w:spacing w:after="0" w:line="240" w:lineRule="auto"/>
              <w:jc w:val="center"/>
              <w:rPr>
                <w:color w:val="000000"/>
                <w:sz w:val="22"/>
                <w:szCs w:val="22"/>
              </w:rPr>
            </w:pPr>
            <w:r w:rsidRPr="003F4CDD">
              <w:rPr>
                <w:color w:val="000000"/>
                <w:sz w:val="22"/>
                <w:szCs w:val="22"/>
              </w:rPr>
              <w:t>43,00</w:t>
            </w:r>
          </w:p>
        </w:tc>
        <w:tc>
          <w:tcPr>
            <w:tcW w:w="2693" w:type="dxa"/>
            <w:tcBorders>
              <w:top w:val="nil"/>
              <w:left w:val="nil"/>
              <w:bottom w:val="single" w:sz="4" w:space="0" w:color="auto"/>
              <w:right w:val="single" w:sz="4" w:space="0" w:color="auto"/>
            </w:tcBorders>
            <w:shd w:val="clear" w:color="auto" w:fill="auto"/>
            <w:noWrap/>
            <w:vAlign w:val="center"/>
          </w:tcPr>
          <w:p w14:paraId="72432938" w14:textId="77777777" w:rsidR="00623623" w:rsidRPr="003F4CDD" w:rsidRDefault="00623623" w:rsidP="00623623">
            <w:pPr>
              <w:spacing w:after="0" w:line="240" w:lineRule="auto"/>
              <w:jc w:val="center"/>
              <w:rPr>
                <w:color w:val="000000"/>
                <w:sz w:val="22"/>
                <w:szCs w:val="22"/>
              </w:rPr>
            </w:pPr>
            <w:r w:rsidRPr="003F4CDD">
              <w:rPr>
                <w:color w:val="000000"/>
                <w:sz w:val="22"/>
                <w:szCs w:val="22"/>
              </w:rPr>
              <w:t>663,00</w:t>
            </w:r>
          </w:p>
        </w:tc>
        <w:tc>
          <w:tcPr>
            <w:tcW w:w="3091" w:type="dxa"/>
            <w:tcBorders>
              <w:top w:val="nil"/>
              <w:left w:val="nil"/>
              <w:bottom w:val="single" w:sz="4" w:space="0" w:color="auto"/>
              <w:right w:val="single" w:sz="4" w:space="0" w:color="auto"/>
            </w:tcBorders>
            <w:shd w:val="clear" w:color="auto" w:fill="auto"/>
            <w:noWrap/>
            <w:vAlign w:val="center"/>
          </w:tcPr>
          <w:p w14:paraId="15912C8D" w14:textId="77777777" w:rsidR="00623623" w:rsidRPr="003F4CDD" w:rsidRDefault="00623623" w:rsidP="00623623">
            <w:pPr>
              <w:spacing w:after="0" w:line="240" w:lineRule="auto"/>
              <w:jc w:val="center"/>
              <w:rPr>
                <w:color w:val="000000"/>
                <w:sz w:val="22"/>
                <w:szCs w:val="22"/>
              </w:rPr>
            </w:pPr>
            <w:r w:rsidRPr="003F4CDD">
              <w:rPr>
                <w:color w:val="000000"/>
                <w:sz w:val="22"/>
                <w:szCs w:val="22"/>
              </w:rPr>
              <w:t>706,00</w:t>
            </w:r>
          </w:p>
        </w:tc>
      </w:tr>
      <w:tr w:rsidR="00623623" w:rsidRPr="003F4CDD" w14:paraId="7D04654E" w14:textId="77777777" w:rsidTr="00B27E31">
        <w:trPr>
          <w:trHeight w:val="20"/>
        </w:trPr>
        <w:tc>
          <w:tcPr>
            <w:tcW w:w="5300" w:type="dxa"/>
            <w:shd w:val="clear" w:color="auto" w:fill="auto"/>
            <w:noWrap/>
            <w:vAlign w:val="center"/>
            <w:hideMark/>
          </w:tcPr>
          <w:p w14:paraId="6F35941B" w14:textId="77777777" w:rsidR="00623623" w:rsidRPr="003F4CDD" w:rsidRDefault="00623623" w:rsidP="00623623">
            <w:pPr>
              <w:keepNext/>
              <w:keepLines/>
              <w:spacing w:after="0" w:line="240" w:lineRule="auto"/>
              <w:ind w:firstLine="306"/>
              <w:rPr>
                <w:sz w:val="22"/>
                <w:szCs w:val="22"/>
              </w:rPr>
            </w:pPr>
            <w:r w:rsidRPr="003F4CDD">
              <w:rPr>
                <w:color w:val="000000"/>
                <w:sz w:val="22"/>
                <w:szCs w:val="22"/>
              </w:rPr>
              <w:t>чир</w:t>
            </w:r>
            <w:r w:rsidRPr="003F4CDD">
              <w:rPr>
                <w:color w:val="000000"/>
                <w:sz w:val="22"/>
                <w:szCs w:val="22"/>
                <w:vertAlign w:val="superscript"/>
              </w:rPr>
              <w:t>4</w:t>
            </w:r>
          </w:p>
        </w:tc>
        <w:tc>
          <w:tcPr>
            <w:tcW w:w="3476" w:type="dxa"/>
            <w:tcBorders>
              <w:top w:val="nil"/>
              <w:left w:val="nil"/>
              <w:bottom w:val="single" w:sz="4" w:space="0" w:color="auto"/>
              <w:right w:val="single" w:sz="4" w:space="0" w:color="auto"/>
            </w:tcBorders>
            <w:shd w:val="clear" w:color="auto" w:fill="auto"/>
            <w:noWrap/>
            <w:vAlign w:val="center"/>
          </w:tcPr>
          <w:p w14:paraId="757FCD03" w14:textId="77777777" w:rsidR="00623623" w:rsidRPr="003F4CDD" w:rsidRDefault="00623623" w:rsidP="00623623">
            <w:pPr>
              <w:spacing w:after="0" w:line="240" w:lineRule="auto"/>
              <w:jc w:val="center"/>
              <w:rPr>
                <w:color w:val="000000"/>
                <w:sz w:val="22"/>
                <w:szCs w:val="22"/>
              </w:rPr>
            </w:pPr>
            <w:r w:rsidRPr="003F4CDD">
              <w:rPr>
                <w:color w:val="000000"/>
                <w:sz w:val="22"/>
                <w:szCs w:val="22"/>
              </w:rPr>
              <w:t>7,00</w:t>
            </w:r>
          </w:p>
        </w:tc>
        <w:tc>
          <w:tcPr>
            <w:tcW w:w="2693" w:type="dxa"/>
            <w:tcBorders>
              <w:top w:val="nil"/>
              <w:left w:val="nil"/>
              <w:bottom w:val="single" w:sz="4" w:space="0" w:color="auto"/>
              <w:right w:val="single" w:sz="4" w:space="0" w:color="auto"/>
            </w:tcBorders>
            <w:shd w:val="clear" w:color="auto" w:fill="auto"/>
            <w:noWrap/>
            <w:vAlign w:val="center"/>
          </w:tcPr>
          <w:p w14:paraId="42E8DA03" w14:textId="77777777" w:rsidR="00623623" w:rsidRPr="003F4CDD" w:rsidRDefault="00623623" w:rsidP="00623623">
            <w:pPr>
              <w:spacing w:after="0" w:line="240" w:lineRule="auto"/>
              <w:jc w:val="center"/>
              <w:rPr>
                <w:color w:val="000000"/>
                <w:sz w:val="22"/>
                <w:szCs w:val="22"/>
              </w:rPr>
            </w:pPr>
            <w:r w:rsidRPr="003F4CDD">
              <w:rPr>
                <w:color w:val="000000"/>
                <w:sz w:val="22"/>
                <w:szCs w:val="22"/>
              </w:rPr>
              <w:t>45,00</w:t>
            </w:r>
          </w:p>
        </w:tc>
        <w:tc>
          <w:tcPr>
            <w:tcW w:w="3091" w:type="dxa"/>
            <w:tcBorders>
              <w:top w:val="nil"/>
              <w:left w:val="nil"/>
              <w:bottom w:val="single" w:sz="4" w:space="0" w:color="auto"/>
              <w:right w:val="single" w:sz="4" w:space="0" w:color="auto"/>
            </w:tcBorders>
            <w:shd w:val="clear" w:color="auto" w:fill="auto"/>
            <w:noWrap/>
            <w:vAlign w:val="center"/>
          </w:tcPr>
          <w:p w14:paraId="7A006A8C" w14:textId="77777777" w:rsidR="00623623" w:rsidRPr="003F4CDD" w:rsidRDefault="00623623" w:rsidP="00623623">
            <w:pPr>
              <w:spacing w:after="0" w:line="240" w:lineRule="auto"/>
              <w:jc w:val="center"/>
              <w:rPr>
                <w:color w:val="000000"/>
                <w:sz w:val="22"/>
                <w:szCs w:val="22"/>
              </w:rPr>
            </w:pPr>
            <w:r w:rsidRPr="003F4CDD">
              <w:rPr>
                <w:color w:val="000000"/>
                <w:sz w:val="22"/>
                <w:szCs w:val="22"/>
              </w:rPr>
              <w:t>52,00</w:t>
            </w:r>
          </w:p>
        </w:tc>
      </w:tr>
      <w:tr w:rsidR="00623623" w:rsidRPr="003F4CDD" w14:paraId="6128A26A" w14:textId="77777777" w:rsidTr="00B27E31">
        <w:trPr>
          <w:trHeight w:val="20"/>
        </w:trPr>
        <w:tc>
          <w:tcPr>
            <w:tcW w:w="5300" w:type="dxa"/>
            <w:shd w:val="clear" w:color="auto" w:fill="auto"/>
            <w:noWrap/>
            <w:vAlign w:val="center"/>
            <w:hideMark/>
          </w:tcPr>
          <w:p w14:paraId="2CAF69A2" w14:textId="77777777" w:rsidR="00623623" w:rsidRPr="003F4CDD" w:rsidRDefault="00623623" w:rsidP="00623623">
            <w:pPr>
              <w:keepNext/>
              <w:keepLines/>
              <w:spacing w:after="0" w:line="240" w:lineRule="auto"/>
              <w:ind w:firstLine="306"/>
              <w:rPr>
                <w:sz w:val="22"/>
                <w:szCs w:val="22"/>
              </w:rPr>
            </w:pPr>
            <w:r w:rsidRPr="003F4CDD">
              <w:rPr>
                <w:color w:val="000000"/>
                <w:sz w:val="22"/>
                <w:szCs w:val="22"/>
              </w:rPr>
              <w:t>сиг</w:t>
            </w:r>
            <w:r w:rsidRPr="003F4CDD">
              <w:rPr>
                <w:color w:val="000000"/>
                <w:sz w:val="22"/>
                <w:szCs w:val="22"/>
                <w:vertAlign w:val="superscript"/>
              </w:rPr>
              <w:t>5</w:t>
            </w:r>
          </w:p>
        </w:tc>
        <w:tc>
          <w:tcPr>
            <w:tcW w:w="3476" w:type="dxa"/>
            <w:tcBorders>
              <w:top w:val="nil"/>
              <w:left w:val="nil"/>
              <w:bottom w:val="single" w:sz="4" w:space="0" w:color="auto"/>
              <w:right w:val="single" w:sz="4" w:space="0" w:color="auto"/>
            </w:tcBorders>
            <w:shd w:val="clear" w:color="auto" w:fill="auto"/>
            <w:noWrap/>
            <w:vAlign w:val="center"/>
          </w:tcPr>
          <w:p w14:paraId="60742EE9" w14:textId="77777777" w:rsidR="00623623" w:rsidRPr="003F4CDD" w:rsidRDefault="00623623" w:rsidP="00623623">
            <w:pPr>
              <w:spacing w:after="0" w:line="240" w:lineRule="auto"/>
              <w:jc w:val="center"/>
              <w:rPr>
                <w:color w:val="000000"/>
                <w:sz w:val="22"/>
                <w:szCs w:val="22"/>
              </w:rPr>
            </w:pPr>
            <w:r w:rsidRPr="003F4CDD">
              <w:rPr>
                <w:color w:val="000000"/>
                <w:sz w:val="22"/>
                <w:szCs w:val="22"/>
              </w:rPr>
              <w:t>35,00</w:t>
            </w:r>
          </w:p>
        </w:tc>
        <w:tc>
          <w:tcPr>
            <w:tcW w:w="2693" w:type="dxa"/>
            <w:tcBorders>
              <w:top w:val="nil"/>
              <w:left w:val="nil"/>
              <w:bottom w:val="single" w:sz="4" w:space="0" w:color="auto"/>
              <w:right w:val="single" w:sz="4" w:space="0" w:color="auto"/>
            </w:tcBorders>
            <w:shd w:val="clear" w:color="auto" w:fill="auto"/>
            <w:noWrap/>
            <w:vAlign w:val="center"/>
          </w:tcPr>
          <w:p w14:paraId="64389049" w14:textId="77777777" w:rsidR="00623623" w:rsidRPr="003F4CDD" w:rsidRDefault="00623623" w:rsidP="00623623">
            <w:pPr>
              <w:spacing w:after="0" w:line="240" w:lineRule="auto"/>
              <w:jc w:val="center"/>
              <w:rPr>
                <w:color w:val="000000"/>
                <w:sz w:val="22"/>
                <w:szCs w:val="22"/>
              </w:rPr>
            </w:pPr>
            <w:r w:rsidRPr="003F4CDD">
              <w:rPr>
                <w:color w:val="000000"/>
                <w:sz w:val="22"/>
                <w:szCs w:val="22"/>
              </w:rPr>
              <w:t>625,00</w:t>
            </w:r>
          </w:p>
        </w:tc>
        <w:tc>
          <w:tcPr>
            <w:tcW w:w="3091" w:type="dxa"/>
            <w:tcBorders>
              <w:top w:val="nil"/>
              <w:left w:val="nil"/>
              <w:bottom w:val="single" w:sz="4" w:space="0" w:color="auto"/>
              <w:right w:val="single" w:sz="4" w:space="0" w:color="auto"/>
            </w:tcBorders>
            <w:shd w:val="clear" w:color="auto" w:fill="auto"/>
            <w:noWrap/>
            <w:vAlign w:val="center"/>
          </w:tcPr>
          <w:p w14:paraId="69043315" w14:textId="77777777" w:rsidR="00623623" w:rsidRPr="003F4CDD" w:rsidRDefault="00623623" w:rsidP="00623623">
            <w:pPr>
              <w:spacing w:after="0" w:line="240" w:lineRule="auto"/>
              <w:jc w:val="center"/>
              <w:rPr>
                <w:color w:val="000000"/>
                <w:sz w:val="22"/>
                <w:szCs w:val="22"/>
              </w:rPr>
            </w:pPr>
            <w:r w:rsidRPr="003F4CDD">
              <w:rPr>
                <w:color w:val="000000"/>
                <w:sz w:val="22"/>
                <w:szCs w:val="22"/>
              </w:rPr>
              <w:t>660,00</w:t>
            </w:r>
          </w:p>
        </w:tc>
      </w:tr>
      <w:tr w:rsidR="00623623" w:rsidRPr="003F4CDD" w14:paraId="49BCE1FB" w14:textId="77777777" w:rsidTr="00B27E31">
        <w:trPr>
          <w:trHeight w:val="20"/>
        </w:trPr>
        <w:tc>
          <w:tcPr>
            <w:tcW w:w="5300" w:type="dxa"/>
            <w:shd w:val="clear" w:color="auto" w:fill="auto"/>
            <w:noWrap/>
            <w:vAlign w:val="center"/>
            <w:hideMark/>
          </w:tcPr>
          <w:p w14:paraId="6EEBAB06" w14:textId="77777777" w:rsidR="00623623" w:rsidRPr="003F4CDD" w:rsidRDefault="00623623" w:rsidP="00623623">
            <w:pPr>
              <w:keepNext/>
              <w:keepLines/>
              <w:spacing w:after="0" w:line="240" w:lineRule="auto"/>
              <w:ind w:firstLine="306"/>
              <w:rPr>
                <w:sz w:val="22"/>
                <w:szCs w:val="22"/>
              </w:rPr>
            </w:pPr>
            <w:r w:rsidRPr="003F4CDD">
              <w:rPr>
                <w:color w:val="000000"/>
                <w:sz w:val="22"/>
                <w:szCs w:val="22"/>
              </w:rPr>
              <w:t>омуль арктический</w:t>
            </w:r>
            <w:r w:rsidRPr="003F4CDD">
              <w:rPr>
                <w:color w:val="000000"/>
                <w:sz w:val="22"/>
                <w:szCs w:val="22"/>
                <w:vertAlign w:val="superscript"/>
              </w:rPr>
              <w:t>6</w:t>
            </w:r>
          </w:p>
        </w:tc>
        <w:tc>
          <w:tcPr>
            <w:tcW w:w="3476" w:type="dxa"/>
            <w:tcBorders>
              <w:top w:val="nil"/>
              <w:left w:val="nil"/>
              <w:bottom w:val="single" w:sz="4" w:space="0" w:color="auto"/>
              <w:right w:val="single" w:sz="4" w:space="0" w:color="auto"/>
            </w:tcBorders>
            <w:shd w:val="clear" w:color="auto" w:fill="auto"/>
            <w:noWrap/>
            <w:vAlign w:val="center"/>
          </w:tcPr>
          <w:p w14:paraId="620D024F"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2693" w:type="dxa"/>
            <w:tcBorders>
              <w:top w:val="nil"/>
              <w:left w:val="nil"/>
              <w:bottom w:val="single" w:sz="4" w:space="0" w:color="auto"/>
              <w:right w:val="single" w:sz="4" w:space="0" w:color="auto"/>
            </w:tcBorders>
            <w:shd w:val="clear" w:color="auto" w:fill="auto"/>
            <w:noWrap/>
            <w:vAlign w:val="center"/>
          </w:tcPr>
          <w:p w14:paraId="281E77BA" w14:textId="77777777" w:rsidR="00623623" w:rsidRPr="003F4CDD" w:rsidRDefault="00623623" w:rsidP="00623623">
            <w:pPr>
              <w:spacing w:after="0" w:line="240" w:lineRule="auto"/>
              <w:jc w:val="center"/>
              <w:rPr>
                <w:color w:val="000000"/>
                <w:sz w:val="22"/>
                <w:szCs w:val="22"/>
              </w:rPr>
            </w:pPr>
            <w:r w:rsidRPr="003F4CDD">
              <w:rPr>
                <w:color w:val="000000"/>
                <w:sz w:val="22"/>
                <w:szCs w:val="22"/>
              </w:rPr>
              <w:t>62,00</w:t>
            </w:r>
          </w:p>
        </w:tc>
        <w:tc>
          <w:tcPr>
            <w:tcW w:w="3091" w:type="dxa"/>
            <w:tcBorders>
              <w:top w:val="nil"/>
              <w:left w:val="nil"/>
              <w:bottom w:val="single" w:sz="4" w:space="0" w:color="auto"/>
              <w:right w:val="single" w:sz="4" w:space="0" w:color="auto"/>
            </w:tcBorders>
            <w:shd w:val="clear" w:color="auto" w:fill="auto"/>
            <w:noWrap/>
            <w:vAlign w:val="center"/>
          </w:tcPr>
          <w:p w14:paraId="33E3EB0B" w14:textId="77777777" w:rsidR="00623623" w:rsidRPr="003F4CDD" w:rsidRDefault="00623623" w:rsidP="00623623">
            <w:pPr>
              <w:spacing w:after="0" w:line="240" w:lineRule="auto"/>
              <w:jc w:val="center"/>
              <w:rPr>
                <w:color w:val="000000"/>
                <w:sz w:val="22"/>
                <w:szCs w:val="22"/>
              </w:rPr>
            </w:pPr>
            <w:r w:rsidRPr="003F4CDD">
              <w:rPr>
                <w:color w:val="000000"/>
                <w:sz w:val="22"/>
                <w:szCs w:val="22"/>
              </w:rPr>
              <w:t>62,00</w:t>
            </w:r>
          </w:p>
        </w:tc>
      </w:tr>
      <w:tr w:rsidR="00623623" w:rsidRPr="003F4CDD" w14:paraId="6F5CCD15" w14:textId="77777777" w:rsidTr="00B27E31">
        <w:trPr>
          <w:trHeight w:val="20"/>
        </w:trPr>
        <w:tc>
          <w:tcPr>
            <w:tcW w:w="5300" w:type="dxa"/>
            <w:shd w:val="clear" w:color="auto" w:fill="auto"/>
            <w:noWrap/>
            <w:vAlign w:val="center"/>
            <w:hideMark/>
          </w:tcPr>
          <w:p w14:paraId="6E3643FB" w14:textId="77777777" w:rsidR="00623623" w:rsidRPr="003F4CDD" w:rsidRDefault="00623623" w:rsidP="00623623">
            <w:pPr>
              <w:keepNext/>
              <w:keepLines/>
              <w:spacing w:after="0" w:line="240" w:lineRule="auto"/>
              <w:ind w:firstLine="306"/>
              <w:rPr>
                <w:sz w:val="22"/>
                <w:szCs w:val="22"/>
              </w:rPr>
            </w:pPr>
            <w:r w:rsidRPr="003F4CDD">
              <w:rPr>
                <w:color w:val="000000"/>
                <w:sz w:val="22"/>
                <w:szCs w:val="22"/>
              </w:rPr>
              <w:t>тугун</w:t>
            </w:r>
            <w:r w:rsidRPr="003F4CDD">
              <w:rPr>
                <w:color w:val="000000"/>
                <w:sz w:val="22"/>
                <w:szCs w:val="22"/>
                <w:vertAlign w:val="superscript"/>
              </w:rPr>
              <w:t>7</w:t>
            </w:r>
          </w:p>
        </w:tc>
        <w:tc>
          <w:tcPr>
            <w:tcW w:w="3476" w:type="dxa"/>
            <w:tcBorders>
              <w:top w:val="nil"/>
              <w:left w:val="nil"/>
              <w:bottom w:val="single" w:sz="4" w:space="0" w:color="auto"/>
              <w:right w:val="single" w:sz="4" w:space="0" w:color="auto"/>
            </w:tcBorders>
            <w:shd w:val="clear" w:color="auto" w:fill="auto"/>
            <w:noWrap/>
            <w:vAlign w:val="center"/>
          </w:tcPr>
          <w:p w14:paraId="32DAE04E"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2693" w:type="dxa"/>
            <w:tcBorders>
              <w:top w:val="nil"/>
              <w:left w:val="nil"/>
              <w:bottom w:val="single" w:sz="4" w:space="0" w:color="auto"/>
              <w:right w:val="single" w:sz="4" w:space="0" w:color="auto"/>
            </w:tcBorders>
            <w:shd w:val="clear" w:color="auto" w:fill="auto"/>
            <w:noWrap/>
            <w:vAlign w:val="center"/>
          </w:tcPr>
          <w:p w14:paraId="11DBEE60"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17,50</w:t>
            </w:r>
          </w:p>
        </w:tc>
        <w:tc>
          <w:tcPr>
            <w:tcW w:w="3091" w:type="dxa"/>
            <w:tcBorders>
              <w:top w:val="nil"/>
              <w:left w:val="nil"/>
              <w:bottom w:val="single" w:sz="4" w:space="0" w:color="auto"/>
              <w:right w:val="single" w:sz="4" w:space="0" w:color="auto"/>
            </w:tcBorders>
            <w:shd w:val="clear" w:color="auto" w:fill="auto"/>
            <w:noWrap/>
            <w:vAlign w:val="center"/>
          </w:tcPr>
          <w:p w14:paraId="3D548AC7"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17,50</w:t>
            </w:r>
          </w:p>
        </w:tc>
      </w:tr>
      <w:tr w:rsidR="00623623" w:rsidRPr="003F4CDD" w14:paraId="652C19CA" w14:textId="77777777" w:rsidTr="00B27E31">
        <w:trPr>
          <w:trHeight w:val="20"/>
        </w:trPr>
        <w:tc>
          <w:tcPr>
            <w:tcW w:w="5300" w:type="dxa"/>
            <w:shd w:val="clear" w:color="auto" w:fill="auto"/>
            <w:noWrap/>
            <w:vAlign w:val="center"/>
            <w:hideMark/>
          </w:tcPr>
          <w:p w14:paraId="563481D5" w14:textId="77777777" w:rsidR="00623623" w:rsidRPr="003F4CDD" w:rsidRDefault="00623623" w:rsidP="00623623">
            <w:pPr>
              <w:keepNext/>
              <w:keepLines/>
              <w:spacing w:after="0" w:line="240" w:lineRule="auto"/>
              <w:ind w:firstLine="164"/>
              <w:rPr>
                <w:sz w:val="22"/>
                <w:szCs w:val="22"/>
              </w:rPr>
            </w:pPr>
            <w:r w:rsidRPr="003F4CDD">
              <w:rPr>
                <w:color w:val="000000"/>
                <w:sz w:val="22"/>
                <w:szCs w:val="22"/>
              </w:rPr>
              <w:t>Осетровые (стерлядь)</w:t>
            </w:r>
            <w:r w:rsidRPr="003F4CDD">
              <w:rPr>
                <w:color w:val="000000"/>
                <w:sz w:val="22"/>
                <w:szCs w:val="22"/>
                <w:vertAlign w:val="superscript"/>
              </w:rPr>
              <w:t>8</w:t>
            </w:r>
          </w:p>
        </w:tc>
        <w:tc>
          <w:tcPr>
            <w:tcW w:w="3476" w:type="dxa"/>
            <w:tcBorders>
              <w:top w:val="nil"/>
              <w:left w:val="nil"/>
              <w:bottom w:val="single" w:sz="4" w:space="0" w:color="auto"/>
              <w:right w:val="single" w:sz="4" w:space="0" w:color="auto"/>
            </w:tcBorders>
            <w:shd w:val="clear" w:color="auto" w:fill="auto"/>
            <w:noWrap/>
            <w:vAlign w:val="center"/>
          </w:tcPr>
          <w:p w14:paraId="3765B51A"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2693" w:type="dxa"/>
            <w:tcBorders>
              <w:top w:val="nil"/>
              <w:left w:val="nil"/>
              <w:bottom w:val="single" w:sz="4" w:space="0" w:color="auto"/>
              <w:right w:val="single" w:sz="4" w:space="0" w:color="auto"/>
            </w:tcBorders>
            <w:shd w:val="clear" w:color="auto" w:fill="auto"/>
            <w:noWrap/>
            <w:vAlign w:val="center"/>
          </w:tcPr>
          <w:p w14:paraId="53E16F6D"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0,95</w:t>
            </w:r>
          </w:p>
        </w:tc>
        <w:tc>
          <w:tcPr>
            <w:tcW w:w="3091" w:type="dxa"/>
            <w:tcBorders>
              <w:top w:val="nil"/>
              <w:left w:val="nil"/>
              <w:bottom w:val="single" w:sz="4" w:space="0" w:color="auto"/>
              <w:right w:val="single" w:sz="4" w:space="0" w:color="auto"/>
            </w:tcBorders>
            <w:shd w:val="clear" w:color="auto" w:fill="auto"/>
            <w:noWrap/>
            <w:vAlign w:val="center"/>
          </w:tcPr>
          <w:p w14:paraId="0A7C7F4B"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0,95</w:t>
            </w:r>
          </w:p>
        </w:tc>
      </w:tr>
      <w:tr w:rsidR="00623623" w:rsidRPr="003F4CDD" w14:paraId="7CD06FF9" w14:textId="77777777" w:rsidTr="00B27E31">
        <w:trPr>
          <w:trHeight w:val="20"/>
        </w:trPr>
        <w:tc>
          <w:tcPr>
            <w:tcW w:w="0" w:type="auto"/>
            <w:gridSpan w:val="4"/>
            <w:shd w:val="clear" w:color="auto" w:fill="auto"/>
            <w:noWrap/>
            <w:vAlign w:val="center"/>
          </w:tcPr>
          <w:p w14:paraId="67E64767" w14:textId="77777777" w:rsidR="00623623" w:rsidRPr="003F4CDD" w:rsidRDefault="00623623" w:rsidP="00623623">
            <w:pPr>
              <w:spacing w:after="0" w:line="240" w:lineRule="auto"/>
              <w:jc w:val="both"/>
              <w:rPr>
                <w:color w:val="000000"/>
                <w:sz w:val="20"/>
                <w:szCs w:val="20"/>
              </w:rPr>
            </w:pPr>
            <w:r w:rsidRPr="003F4CDD">
              <w:rPr>
                <w:color w:val="000000"/>
                <w:sz w:val="20"/>
                <w:szCs w:val="20"/>
              </w:rPr>
              <w:t>Примечания:</w:t>
            </w:r>
          </w:p>
          <w:p w14:paraId="084E1F46"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1</w:t>
            </w:r>
            <w:r w:rsidRPr="003F4CDD">
              <w:rPr>
                <w:color w:val="000000"/>
                <w:sz w:val="20"/>
                <w:szCs w:val="20"/>
              </w:rPr>
              <w:t xml:space="preserve"> ОДУ нельмы для целей научно-исследовательского и контрольного лова – 0,52 т, </w:t>
            </w:r>
            <w:r w:rsidRPr="003F4CDD">
              <w:rPr>
                <w:sz w:val="20"/>
                <w:szCs w:val="20"/>
              </w:rPr>
              <w:t>в реках для аквакультуры в целях сохранения ВБР – 0,6 т.</w:t>
            </w:r>
          </w:p>
          <w:p w14:paraId="381286A3"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2</w:t>
            </w:r>
            <w:r w:rsidRPr="003F4CDD">
              <w:rPr>
                <w:color w:val="000000"/>
                <w:sz w:val="20"/>
                <w:szCs w:val="20"/>
              </w:rPr>
              <w:t xml:space="preserve"> ОДУ муксуна в реках для целей научно-исследовательского и контрольного лова – 0,6 т, </w:t>
            </w:r>
            <w:r w:rsidRPr="003F4CDD">
              <w:rPr>
                <w:sz w:val="20"/>
                <w:szCs w:val="20"/>
              </w:rPr>
              <w:t>в реках для аквакультуры в целях сохранения ВБР – 0,75 т</w:t>
            </w:r>
            <w:r w:rsidRPr="003F4CDD">
              <w:rPr>
                <w:color w:val="000000"/>
                <w:sz w:val="20"/>
                <w:szCs w:val="20"/>
              </w:rPr>
              <w:t>.</w:t>
            </w:r>
          </w:p>
          <w:p w14:paraId="39C3FC9F"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3</w:t>
            </w:r>
            <w:r w:rsidRPr="003F4CDD">
              <w:rPr>
                <w:color w:val="000000"/>
                <w:sz w:val="20"/>
                <w:szCs w:val="20"/>
              </w:rPr>
              <w:t xml:space="preserve"> ОДУ пеляди в реках для целей научно-исследовательского и контрольного лова – 3,5 т, </w:t>
            </w:r>
            <w:r w:rsidRPr="003F4CDD">
              <w:rPr>
                <w:sz w:val="20"/>
                <w:szCs w:val="20"/>
              </w:rPr>
              <w:t>в озерах – 2,0 т, в реках ХМАО для аквакультуры в целях сохранения ВБР – 40,0 т, в озерах – 3,0 т</w:t>
            </w:r>
            <w:r w:rsidRPr="003F4CDD">
              <w:rPr>
                <w:color w:val="000000"/>
                <w:sz w:val="20"/>
                <w:szCs w:val="20"/>
              </w:rPr>
              <w:t>.</w:t>
            </w:r>
          </w:p>
          <w:p w14:paraId="2EBF3EB2"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4</w:t>
            </w:r>
            <w:r w:rsidRPr="003F4CDD">
              <w:rPr>
                <w:color w:val="000000"/>
                <w:sz w:val="20"/>
                <w:szCs w:val="20"/>
              </w:rPr>
              <w:t xml:space="preserve"> ОДУ чира в реках для целей научно-исследовательского и контрольного лова – 1,5 т, в озёрах для целей научно-исследовательского и контрольного лова – 0,4 т, в реках для аквакультуры в целях сохранения ВБР – 3,0 т.</w:t>
            </w:r>
          </w:p>
          <w:p w14:paraId="79D511D2"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5</w:t>
            </w:r>
            <w:r w:rsidRPr="003F4CDD">
              <w:rPr>
                <w:color w:val="000000"/>
                <w:sz w:val="20"/>
                <w:szCs w:val="20"/>
              </w:rPr>
              <w:t xml:space="preserve"> ОДУ сига в реках для целей научно-исследовательского и контрольного лова – 2,0 т, в озёрах для целей научно-исследовательского и контрольного лова – 0,5 т.</w:t>
            </w:r>
          </w:p>
          <w:p w14:paraId="7E199959"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6</w:t>
            </w:r>
            <w:r w:rsidRPr="003F4CDD">
              <w:rPr>
                <w:color w:val="000000"/>
                <w:sz w:val="20"/>
                <w:szCs w:val="20"/>
              </w:rPr>
              <w:t xml:space="preserve"> ОДУ омуля арктического в реках для целей научно-исследовательского и контрольного лова – 0,5 т.</w:t>
            </w:r>
          </w:p>
          <w:p w14:paraId="371CF979"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7</w:t>
            </w:r>
            <w:r w:rsidRPr="003F4CDD">
              <w:rPr>
                <w:color w:val="000000"/>
                <w:sz w:val="20"/>
                <w:szCs w:val="20"/>
              </w:rPr>
              <w:t xml:space="preserve"> ОДУ тугуна в реках для целей научно-исследовательского и контрольного лова – 0,2 т.</w:t>
            </w:r>
          </w:p>
          <w:p w14:paraId="6D9B6076" w14:textId="77777777" w:rsidR="00623623" w:rsidRPr="003F4CDD" w:rsidRDefault="00623623" w:rsidP="00623623">
            <w:pPr>
              <w:keepNext/>
              <w:keepLines/>
              <w:spacing w:after="0" w:line="240" w:lineRule="auto"/>
              <w:jc w:val="both"/>
              <w:rPr>
                <w:sz w:val="20"/>
                <w:szCs w:val="20"/>
              </w:rPr>
            </w:pPr>
            <w:r w:rsidRPr="003F4CDD">
              <w:rPr>
                <w:color w:val="000000"/>
                <w:sz w:val="20"/>
                <w:szCs w:val="20"/>
                <w:vertAlign w:val="superscript"/>
              </w:rPr>
              <w:t>8</w:t>
            </w:r>
            <w:r w:rsidRPr="003F4CDD">
              <w:rPr>
                <w:color w:val="000000"/>
                <w:sz w:val="20"/>
                <w:szCs w:val="20"/>
              </w:rPr>
              <w:t xml:space="preserve"> ОДУ стерляди в реках для целей научно-исследовательского и контрольного лова – 0,45 т, </w:t>
            </w:r>
            <w:r w:rsidRPr="003F4CDD">
              <w:rPr>
                <w:sz w:val="20"/>
                <w:szCs w:val="20"/>
              </w:rPr>
              <w:t>в реках для аквакультуры в целях сохранения ВБР – 0,5 т</w:t>
            </w:r>
            <w:r w:rsidRPr="003F4CDD">
              <w:rPr>
                <w:color w:val="000000"/>
                <w:sz w:val="20"/>
                <w:szCs w:val="20"/>
              </w:rPr>
              <w:t>.</w:t>
            </w:r>
          </w:p>
        </w:tc>
      </w:tr>
    </w:tbl>
    <w:p w14:paraId="63648CE1" w14:textId="77777777" w:rsidR="00623623" w:rsidRPr="003F4CDD" w:rsidRDefault="00623623" w:rsidP="00623623">
      <w:pPr>
        <w:pStyle w:val="a0"/>
      </w:pPr>
    </w:p>
    <w:p w14:paraId="237D8375" w14:textId="77777777" w:rsidR="00623623" w:rsidRPr="003F4CDD" w:rsidRDefault="00623623" w:rsidP="00623623">
      <w:pPr>
        <w:pStyle w:val="0275"/>
        <w:spacing w:before="0" w:after="0"/>
        <w:rPr>
          <w:rFonts w:eastAsia="Calibri"/>
        </w:rPr>
      </w:pPr>
      <w:r w:rsidRPr="003F4CDD">
        <w:rPr>
          <w:rFonts w:eastAsia="Calibri"/>
        </w:rPr>
        <w:br w:type="page"/>
      </w:r>
    </w:p>
    <w:p w14:paraId="2128F2AD" w14:textId="36D31A06" w:rsidR="00623623" w:rsidRPr="003F4CDD" w:rsidRDefault="00623623" w:rsidP="00623623">
      <w:pPr>
        <w:pStyle w:val="ad"/>
        <w:spacing w:before="0" w:after="0"/>
      </w:pPr>
      <w:r w:rsidRPr="003F4CDD">
        <w:t xml:space="preserve">Таблица </w:t>
      </w:r>
      <w:r w:rsidRPr="003F4CDD">
        <w:rPr>
          <w:noProof/>
        </w:rPr>
        <w:fldChar w:fldCharType="begin"/>
      </w:r>
      <w:r w:rsidRPr="003F4CDD">
        <w:rPr>
          <w:noProof/>
        </w:rPr>
        <w:instrText xml:space="preserve"> STYLEREF 1 \s </w:instrText>
      </w:r>
      <w:r w:rsidRPr="003F4CDD">
        <w:rPr>
          <w:noProof/>
        </w:rPr>
        <w:fldChar w:fldCharType="separate"/>
      </w:r>
      <w:r w:rsidR="00EE3F83">
        <w:rPr>
          <w:noProof/>
        </w:rPr>
        <w:t>5</w:t>
      </w:r>
      <w:r w:rsidRPr="003F4CDD">
        <w:rPr>
          <w:noProof/>
        </w:rPr>
        <w:fldChar w:fldCharType="end"/>
      </w:r>
      <w:r w:rsidRPr="003F4CDD">
        <w:t>.</w:t>
      </w:r>
      <w:r w:rsidRPr="003F4CDD">
        <w:rPr>
          <w:noProof/>
        </w:rPr>
        <w:fldChar w:fldCharType="begin"/>
      </w:r>
      <w:r w:rsidRPr="003F4CDD">
        <w:rPr>
          <w:noProof/>
        </w:rPr>
        <w:instrText xml:space="preserve"> SEQ Таблица \* ARABIC \s 1 </w:instrText>
      </w:r>
      <w:r w:rsidRPr="003F4CDD">
        <w:rPr>
          <w:noProof/>
        </w:rPr>
        <w:fldChar w:fldCharType="separate"/>
      </w:r>
      <w:r w:rsidR="00EE3F83">
        <w:rPr>
          <w:noProof/>
        </w:rPr>
        <w:t>2</w:t>
      </w:r>
      <w:r w:rsidRPr="003F4CDD">
        <w:rPr>
          <w:noProof/>
        </w:rPr>
        <w:fldChar w:fldCharType="end"/>
      </w:r>
      <w:r w:rsidRPr="003F4CDD">
        <w:tab/>
        <w:t>– Прогноз допустимого изъятия для видов рыб, по которым определяется ОДУ, в водных объектах ЯНАО на 2026 г., тонн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3207"/>
        <w:gridCol w:w="3232"/>
        <w:gridCol w:w="3252"/>
      </w:tblGrid>
      <w:tr w:rsidR="00623623" w:rsidRPr="003F4CDD" w14:paraId="782F67B3" w14:textId="77777777" w:rsidTr="00B27E31">
        <w:trPr>
          <w:trHeight w:val="20"/>
          <w:jc w:val="center"/>
        </w:trPr>
        <w:tc>
          <w:tcPr>
            <w:tcW w:w="1678" w:type="pct"/>
            <w:vMerge w:val="restart"/>
            <w:shd w:val="clear" w:color="auto" w:fill="auto"/>
            <w:vAlign w:val="center"/>
            <w:hideMark/>
          </w:tcPr>
          <w:p w14:paraId="3AF2A227" w14:textId="77777777" w:rsidR="00623623" w:rsidRPr="003F4CDD" w:rsidRDefault="00623623" w:rsidP="00623623">
            <w:pPr>
              <w:spacing w:after="0" w:line="240" w:lineRule="auto"/>
              <w:jc w:val="center"/>
              <w:rPr>
                <w:color w:val="000000"/>
                <w:sz w:val="22"/>
                <w:szCs w:val="22"/>
              </w:rPr>
            </w:pPr>
            <w:r w:rsidRPr="003F4CDD">
              <w:rPr>
                <w:color w:val="000000"/>
                <w:sz w:val="22"/>
                <w:szCs w:val="22"/>
              </w:rPr>
              <w:t>Видовой состав</w:t>
            </w:r>
          </w:p>
        </w:tc>
        <w:tc>
          <w:tcPr>
            <w:tcW w:w="2207" w:type="pct"/>
            <w:gridSpan w:val="2"/>
            <w:shd w:val="clear" w:color="auto" w:fill="auto"/>
            <w:vAlign w:val="center"/>
            <w:hideMark/>
          </w:tcPr>
          <w:p w14:paraId="09437AB4" w14:textId="77777777" w:rsidR="00623623" w:rsidRPr="003F4CDD" w:rsidRDefault="00623623" w:rsidP="00623623">
            <w:pPr>
              <w:spacing w:after="0" w:line="240" w:lineRule="auto"/>
              <w:jc w:val="center"/>
              <w:rPr>
                <w:color w:val="000000"/>
                <w:sz w:val="22"/>
                <w:szCs w:val="22"/>
              </w:rPr>
            </w:pPr>
            <w:r w:rsidRPr="003F4CDD">
              <w:rPr>
                <w:color w:val="000000"/>
                <w:sz w:val="22"/>
                <w:szCs w:val="22"/>
              </w:rPr>
              <w:t>ОДУ в ЯНАО</w:t>
            </w:r>
          </w:p>
        </w:tc>
        <w:tc>
          <w:tcPr>
            <w:tcW w:w="1116" w:type="pct"/>
            <w:vMerge w:val="restart"/>
            <w:shd w:val="clear" w:color="auto" w:fill="auto"/>
            <w:vAlign w:val="center"/>
          </w:tcPr>
          <w:p w14:paraId="7CC6F845" w14:textId="77777777" w:rsidR="00623623" w:rsidRPr="003F4CDD" w:rsidRDefault="00623623" w:rsidP="00623623">
            <w:pPr>
              <w:spacing w:after="0" w:line="240" w:lineRule="auto"/>
              <w:jc w:val="center"/>
              <w:rPr>
                <w:color w:val="000000"/>
                <w:sz w:val="22"/>
                <w:szCs w:val="22"/>
              </w:rPr>
            </w:pPr>
            <w:r w:rsidRPr="003F4CDD">
              <w:rPr>
                <w:color w:val="000000"/>
                <w:sz w:val="22"/>
                <w:szCs w:val="22"/>
              </w:rPr>
              <w:t>Всего</w:t>
            </w:r>
          </w:p>
        </w:tc>
      </w:tr>
      <w:tr w:rsidR="00623623" w:rsidRPr="003F4CDD" w14:paraId="1D183D47" w14:textId="77777777" w:rsidTr="00B27E31">
        <w:trPr>
          <w:trHeight w:val="20"/>
          <w:jc w:val="center"/>
        </w:trPr>
        <w:tc>
          <w:tcPr>
            <w:tcW w:w="1678" w:type="pct"/>
            <w:vMerge/>
            <w:vAlign w:val="center"/>
            <w:hideMark/>
          </w:tcPr>
          <w:p w14:paraId="4DAA28F3" w14:textId="77777777" w:rsidR="00623623" w:rsidRPr="003F4CDD" w:rsidRDefault="00623623" w:rsidP="00623623">
            <w:pPr>
              <w:spacing w:after="0" w:line="240" w:lineRule="auto"/>
              <w:jc w:val="center"/>
              <w:rPr>
                <w:color w:val="000000"/>
                <w:sz w:val="22"/>
                <w:szCs w:val="22"/>
              </w:rPr>
            </w:pPr>
          </w:p>
        </w:tc>
        <w:tc>
          <w:tcPr>
            <w:tcW w:w="1099" w:type="pct"/>
            <w:shd w:val="clear" w:color="auto" w:fill="auto"/>
            <w:noWrap/>
            <w:vAlign w:val="center"/>
            <w:hideMark/>
          </w:tcPr>
          <w:p w14:paraId="13F1D3E9" w14:textId="77777777" w:rsidR="00623623" w:rsidRPr="003F4CDD" w:rsidRDefault="00623623" w:rsidP="00623623">
            <w:pPr>
              <w:spacing w:after="0" w:line="240" w:lineRule="auto"/>
              <w:jc w:val="center"/>
              <w:rPr>
                <w:color w:val="000000"/>
                <w:sz w:val="22"/>
                <w:szCs w:val="22"/>
              </w:rPr>
            </w:pPr>
            <w:r w:rsidRPr="003F4CDD">
              <w:rPr>
                <w:color w:val="000000"/>
                <w:sz w:val="22"/>
                <w:szCs w:val="22"/>
              </w:rPr>
              <w:t>озера</w:t>
            </w:r>
          </w:p>
        </w:tc>
        <w:tc>
          <w:tcPr>
            <w:tcW w:w="1108" w:type="pct"/>
            <w:shd w:val="clear" w:color="auto" w:fill="auto"/>
            <w:noWrap/>
            <w:vAlign w:val="center"/>
            <w:hideMark/>
          </w:tcPr>
          <w:p w14:paraId="3F5B5F1F" w14:textId="77777777" w:rsidR="00623623" w:rsidRPr="003F4CDD" w:rsidRDefault="00623623" w:rsidP="00623623">
            <w:pPr>
              <w:spacing w:after="0" w:line="240" w:lineRule="auto"/>
              <w:jc w:val="center"/>
              <w:rPr>
                <w:color w:val="000000"/>
                <w:sz w:val="22"/>
                <w:szCs w:val="22"/>
              </w:rPr>
            </w:pPr>
            <w:r w:rsidRPr="003F4CDD">
              <w:rPr>
                <w:color w:val="000000"/>
                <w:sz w:val="22"/>
                <w:szCs w:val="22"/>
              </w:rPr>
              <w:t>реки</w:t>
            </w:r>
          </w:p>
        </w:tc>
        <w:tc>
          <w:tcPr>
            <w:tcW w:w="1116" w:type="pct"/>
            <w:vMerge/>
            <w:shd w:val="clear" w:color="auto" w:fill="auto"/>
            <w:vAlign w:val="center"/>
            <w:hideMark/>
          </w:tcPr>
          <w:p w14:paraId="2F5CFB0F" w14:textId="77777777" w:rsidR="00623623" w:rsidRPr="003F4CDD" w:rsidRDefault="00623623" w:rsidP="00623623">
            <w:pPr>
              <w:spacing w:after="0" w:line="240" w:lineRule="auto"/>
              <w:jc w:val="center"/>
              <w:rPr>
                <w:color w:val="000000"/>
                <w:sz w:val="22"/>
                <w:szCs w:val="22"/>
              </w:rPr>
            </w:pPr>
          </w:p>
        </w:tc>
      </w:tr>
      <w:tr w:rsidR="00623623" w:rsidRPr="003F4CDD" w14:paraId="7B80CE43" w14:textId="77777777" w:rsidTr="00B27E31">
        <w:trPr>
          <w:trHeight w:val="20"/>
          <w:jc w:val="center"/>
        </w:trPr>
        <w:tc>
          <w:tcPr>
            <w:tcW w:w="1678" w:type="pct"/>
            <w:shd w:val="clear" w:color="auto" w:fill="auto"/>
            <w:vAlign w:val="center"/>
            <w:hideMark/>
          </w:tcPr>
          <w:p w14:paraId="45F38391" w14:textId="77777777" w:rsidR="00623623" w:rsidRPr="003F4CDD" w:rsidRDefault="00623623" w:rsidP="00623623">
            <w:pPr>
              <w:spacing w:after="0" w:line="240" w:lineRule="auto"/>
              <w:rPr>
                <w:color w:val="000000"/>
                <w:sz w:val="22"/>
                <w:szCs w:val="22"/>
              </w:rPr>
            </w:pPr>
            <w:r w:rsidRPr="003F4CDD">
              <w:rPr>
                <w:color w:val="000000"/>
                <w:sz w:val="22"/>
                <w:szCs w:val="22"/>
              </w:rPr>
              <w:t>Рыбы:</w:t>
            </w:r>
          </w:p>
        </w:tc>
        <w:tc>
          <w:tcPr>
            <w:tcW w:w="1099" w:type="pct"/>
            <w:shd w:val="clear" w:color="auto" w:fill="auto"/>
            <w:noWrap/>
            <w:vAlign w:val="center"/>
            <w:hideMark/>
          </w:tcPr>
          <w:p w14:paraId="2A0B230D" w14:textId="77777777" w:rsidR="00623623" w:rsidRPr="003F4CDD" w:rsidRDefault="00623623" w:rsidP="00623623">
            <w:pPr>
              <w:spacing w:after="0" w:line="240" w:lineRule="auto"/>
              <w:jc w:val="center"/>
              <w:rPr>
                <w:color w:val="000000"/>
                <w:sz w:val="22"/>
                <w:szCs w:val="22"/>
              </w:rPr>
            </w:pPr>
            <w:r w:rsidRPr="003F4CDD">
              <w:rPr>
                <w:color w:val="000000"/>
                <w:sz w:val="22"/>
                <w:szCs w:val="22"/>
              </w:rPr>
              <w:t>77,00</w:t>
            </w:r>
          </w:p>
        </w:tc>
        <w:tc>
          <w:tcPr>
            <w:tcW w:w="1108" w:type="pct"/>
            <w:shd w:val="clear" w:color="auto" w:fill="auto"/>
            <w:noWrap/>
            <w:vAlign w:val="center"/>
            <w:hideMark/>
          </w:tcPr>
          <w:p w14:paraId="084C673E"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1250,57</w:t>
            </w:r>
          </w:p>
        </w:tc>
        <w:tc>
          <w:tcPr>
            <w:tcW w:w="1116" w:type="pct"/>
            <w:shd w:val="clear" w:color="auto" w:fill="auto"/>
            <w:noWrap/>
            <w:vAlign w:val="center"/>
            <w:hideMark/>
          </w:tcPr>
          <w:p w14:paraId="76216DDE"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1327,57</w:t>
            </w:r>
          </w:p>
        </w:tc>
      </w:tr>
      <w:tr w:rsidR="00623623" w:rsidRPr="003F4CDD" w14:paraId="31983ADC" w14:textId="77777777" w:rsidTr="00B27E31">
        <w:trPr>
          <w:trHeight w:val="20"/>
          <w:jc w:val="center"/>
        </w:trPr>
        <w:tc>
          <w:tcPr>
            <w:tcW w:w="1678" w:type="pct"/>
            <w:shd w:val="clear" w:color="auto" w:fill="auto"/>
            <w:noWrap/>
            <w:vAlign w:val="center"/>
            <w:hideMark/>
          </w:tcPr>
          <w:p w14:paraId="1775E0D8" w14:textId="77777777" w:rsidR="00623623" w:rsidRPr="003F4CDD" w:rsidRDefault="00623623" w:rsidP="00623623">
            <w:pPr>
              <w:spacing w:after="0" w:line="240" w:lineRule="auto"/>
              <w:ind w:firstLine="164"/>
              <w:rPr>
                <w:color w:val="000000"/>
                <w:sz w:val="22"/>
                <w:szCs w:val="22"/>
              </w:rPr>
            </w:pPr>
            <w:r w:rsidRPr="003F4CDD">
              <w:rPr>
                <w:color w:val="000000"/>
                <w:sz w:val="22"/>
                <w:szCs w:val="22"/>
              </w:rPr>
              <w:t>Сиговые:</w:t>
            </w:r>
          </w:p>
        </w:tc>
        <w:tc>
          <w:tcPr>
            <w:tcW w:w="1099" w:type="pct"/>
            <w:shd w:val="clear" w:color="auto" w:fill="auto"/>
            <w:noWrap/>
            <w:vAlign w:val="center"/>
            <w:hideMark/>
          </w:tcPr>
          <w:p w14:paraId="203F85BA" w14:textId="77777777" w:rsidR="00623623" w:rsidRPr="003F4CDD" w:rsidRDefault="00623623" w:rsidP="00623623">
            <w:pPr>
              <w:spacing w:after="0" w:line="240" w:lineRule="auto"/>
              <w:jc w:val="center"/>
              <w:rPr>
                <w:color w:val="000000"/>
                <w:sz w:val="22"/>
                <w:szCs w:val="22"/>
              </w:rPr>
            </w:pPr>
            <w:r w:rsidRPr="003F4CDD">
              <w:rPr>
                <w:color w:val="000000"/>
                <w:sz w:val="22"/>
                <w:szCs w:val="22"/>
              </w:rPr>
              <w:t>77,00</w:t>
            </w:r>
          </w:p>
        </w:tc>
        <w:tc>
          <w:tcPr>
            <w:tcW w:w="1108" w:type="pct"/>
            <w:shd w:val="clear" w:color="auto" w:fill="auto"/>
            <w:noWrap/>
            <w:vAlign w:val="center"/>
            <w:hideMark/>
          </w:tcPr>
          <w:p w14:paraId="3FFA0072"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1250,52</w:t>
            </w:r>
          </w:p>
        </w:tc>
        <w:tc>
          <w:tcPr>
            <w:tcW w:w="1116" w:type="pct"/>
            <w:shd w:val="clear" w:color="auto" w:fill="auto"/>
            <w:noWrap/>
            <w:vAlign w:val="center"/>
            <w:hideMark/>
          </w:tcPr>
          <w:p w14:paraId="74EFE104"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1327,52</w:t>
            </w:r>
          </w:p>
        </w:tc>
      </w:tr>
      <w:tr w:rsidR="00623623" w:rsidRPr="003F4CDD" w14:paraId="4904983F" w14:textId="77777777" w:rsidTr="00B27E31">
        <w:trPr>
          <w:trHeight w:val="20"/>
          <w:jc w:val="center"/>
        </w:trPr>
        <w:tc>
          <w:tcPr>
            <w:tcW w:w="1678" w:type="pct"/>
            <w:shd w:val="clear" w:color="auto" w:fill="auto"/>
            <w:noWrap/>
            <w:vAlign w:val="center"/>
            <w:hideMark/>
          </w:tcPr>
          <w:p w14:paraId="3816CCAF" w14:textId="77777777" w:rsidR="00623623" w:rsidRPr="003F4CDD" w:rsidRDefault="00623623" w:rsidP="00623623">
            <w:pPr>
              <w:spacing w:after="0" w:line="240" w:lineRule="auto"/>
              <w:ind w:firstLine="306"/>
              <w:rPr>
                <w:color w:val="000000"/>
                <w:sz w:val="22"/>
                <w:szCs w:val="22"/>
              </w:rPr>
            </w:pPr>
            <w:r w:rsidRPr="003F4CDD">
              <w:rPr>
                <w:color w:val="000000"/>
                <w:sz w:val="22"/>
                <w:szCs w:val="22"/>
              </w:rPr>
              <w:t>нельма</w:t>
            </w:r>
            <w:r w:rsidRPr="003F4CDD">
              <w:rPr>
                <w:color w:val="000000"/>
                <w:sz w:val="22"/>
                <w:szCs w:val="22"/>
                <w:vertAlign w:val="superscript"/>
              </w:rPr>
              <w:t>1</w:t>
            </w:r>
          </w:p>
        </w:tc>
        <w:tc>
          <w:tcPr>
            <w:tcW w:w="1099" w:type="pct"/>
            <w:shd w:val="clear" w:color="auto" w:fill="auto"/>
            <w:noWrap/>
            <w:vAlign w:val="center"/>
            <w:hideMark/>
          </w:tcPr>
          <w:p w14:paraId="5DB72958"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1108" w:type="pct"/>
            <w:shd w:val="clear" w:color="auto" w:fill="auto"/>
            <w:noWrap/>
            <w:vAlign w:val="center"/>
            <w:hideMark/>
          </w:tcPr>
          <w:p w14:paraId="56B9F1A7"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0,32</w:t>
            </w:r>
          </w:p>
        </w:tc>
        <w:tc>
          <w:tcPr>
            <w:tcW w:w="1116" w:type="pct"/>
            <w:shd w:val="clear" w:color="auto" w:fill="auto"/>
            <w:noWrap/>
            <w:vAlign w:val="center"/>
            <w:hideMark/>
          </w:tcPr>
          <w:p w14:paraId="367887F5"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0,32</w:t>
            </w:r>
          </w:p>
        </w:tc>
      </w:tr>
      <w:tr w:rsidR="00623623" w:rsidRPr="003F4CDD" w14:paraId="0AB65078" w14:textId="77777777" w:rsidTr="00B27E31">
        <w:trPr>
          <w:trHeight w:val="20"/>
          <w:jc w:val="center"/>
        </w:trPr>
        <w:tc>
          <w:tcPr>
            <w:tcW w:w="1678" w:type="pct"/>
            <w:shd w:val="clear" w:color="auto" w:fill="auto"/>
            <w:noWrap/>
            <w:vAlign w:val="center"/>
            <w:hideMark/>
          </w:tcPr>
          <w:p w14:paraId="50518559" w14:textId="77777777" w:rsidR="00623623" w:rsidRPr="003F4CDD" w:rsidRDefault="00623623" w:rsidP="00623623">
            <w:pPr>
              <w:spacing w:after="0" w:line="240" w:lineRule="auto"/>
              <w:ind w:firstLine="306"/>
              <w:rPr>
                <w:color w:val="000000"/>
                <w:sz w:val="22"/>
                <w:szCs w:val="22"/>
              </w:rPr>
            </w:pPr>
            <w:r w:rsidRPr="003F4CDD">
              <w:rPr>
                <w:color w:val="000000"/>
                <w:sz w:val="22"/>
                <w:szCs w:val="22"/>
              </w:rPr>
              <w:t>муксун</w:t>
            </w:r>
            <w:r w:rsidRPr="003F4CDD">
              <w:rPr>
                <w:color w:val="000000"/>
                <w:sz w:val="22"/>
                <w:szCs w:val="22"/>
                <w:vertAlign w:val="superscript"/>
              </w:rPr>
              <w:t>2</w:t>
            </w:r>
          </w:p>
        </w:tc>
        <w:tc>
          <w:tcPr>
            <w:tcW w:w="1099" w:type="pct"/>
            <w:shd w:val="clear" w:color="auto" w:fill="auto"/>
            <w:noWrap/>
            <w:vAlign w:val="center"/>
            <w:hideMark/>
          </w:tcPr>
          <w:p w14:paraId="627586B7"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1108" w:type="pct"/>
            <w:shd w:val="clear" w:color="auto" w:fill="auto"/>
            <w:noWrap/>
            <w:vAlign w:val="center"/>
            <w:hideMark/>
          </w:tcPr>
          <w:p w14:paraId="51BDFD16"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0,70</w:t>
            </w:r>
          </w:p>
        </w:tc>
        <w:tc>
          <w:tcPr>
            <w:tcW w:w="1116" w:type="pct"/>
            <w:shd w:val="clear" w:color="auto" w:fill="auto"/>
            <w:noWrap/>
            <w:vAlign w:val="center"/>
            <w:hideMark/>
          </w:tcPr>
          <w:p w14:paraId="00A31055"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0,70</w:t>
            </w:r>
          </w:p>
        </w:tc>
      </w:tr>
      <w:tr w:rsidR="00623623" w:rsidRPr="003F4CDD" w14:paraId="0056A544" w14:textId="77777777" w:rsidTr="00B27E31">
        <w:trPr>
          <w:trHeight w:val="20"/>
          <w:jc w:val="center"/>
        </w:trPr>
        <w:tc>
          <w:tcPr>
            <w:tcW w:w="1678" w:type="pct"/>
            <w:shd w:val="clear" w:color="auto" w:fill="auto"/>
            <w:noWrap/>
            <w:vAlign w:val="center"/>
            <w:hideMark/>
          </w:tcPr>
          <w:p w14:paraId="0F39B8EE" w14:textId="77777777" w:rsidR="00623623" w:rsidRPr="003F4CDD" w:rsidRDefault="00623623" w:rsidP="00623623">
            <w:pPr>
              <w:spacing w:after="0" w:line="240" w:lineRule="auto"/>
              <w:ind w:firstLine="306"/>
              <w:rPr>
                <w:color w:val="000000"/>
                <w:sz w:val="22"/>
                <w:szCs w:val="22"/>
              </w:rPr>
            </w:pPr>
            <w:r w:rsidRPr="003F4CDD">
              <w:rPr>
                <w:color w:val="000000"/>
                <w:sz w:val="22"/>
                <w:szCs w:val="22"/>
              </w:rPr>
              <w:t>пелядь</w:t>
            </w:r>
            <w:r w:rsidRPr="003F4CDD">
              <w:rPr>
                <w:color w:val="000000"/>
                <w:sz w:val="22"/>
                <w:szCs w:val="22"/>
                <w:vertAlign w:val="superscript"/>
              </w:rPr>
              <w:t>3</w:t>
            </w:r>
          </w:p>
        </w:tc>
        <w:tc>
          <w:tcPr>
            <w:tcW w:w="1099" w:type="pct"/>
            <w:shd w:val="clear" w:color="auto" w:fill="auto"/>
            <w:noWrap/>
            <w:vAlign w:val="center"/>
            <w:hideMark/>
          </w:tcPr>
          <w:p w14:paraId="34783D51" w14:textId="77777777" w:rsidR="00623623" w:rsidRPr="003F4CDD" w:rsidRDefault="00623623" w:rsidP="00623623">
            <w:pPr>
              <w:spacing w:after="0" w:line="240" w:lineRule="auto"/>
              <w:jc w:val="center"/>
              <w:rPr>
                <w:color w:val="000000"/>
                <w:sz w:val="22"/>
                <w:szCs w:val="22"/>
              </w:rPr>
            </w:pPr>
            <w:r w:rsidRPr="003F4CDD">
              <w:rPr>
                <w:color w:val="000000"/>
                <w:sz w:val="22"/>
                <w:szCs w:val="22"/>
              </w:rPr>
              <w:t>35,00</w:t>
            </w:r>
          </w:p>
        </w:tc>
        <w:tc>
          <w:tcPr>
            <w:tcW w:w="1108" w:type="pct"/>
            <w:shd w:val="clear" w:color="auto" w:fill="auto"/>
            <w:noWrap/>
            <w:vAlign w:val="center"/>
            <w:hideMark/>
          </w:tcPr>
          <w:p w14:paraId="03D52D20" w14:textId="77777777" w:rsidR="00623623" w:rsidRPr="003F4CDD" w:rsidRDefault="00623623" w:rsidP="00623623">
            <w:pPr>
              <w:spacing w:after="0" w:line="240" w:lineRule="auto"/>
              <w:jc w:val="center"/>
              <w:rPr>
                <w:color w:val="000000"/>
                <w:sz w:val="22"/>
                <w:szCs w:val="22"/>
              </w:rPr>
            </w:pPr>
            <w:r w:rsidRPr="003F4CDD">
              <w:rPr>
                <w:color w:val="000000"/>
                <w:sz w:val="22"/>
                <w:szCs w:val="22"/>
              </w:rPr>
              <w:t>523,00</w:t>
            </w:r>
          </w:p>
        </w:tc>
        <w:tc>
          <w:tcPr>
            <w:tcW w:w="1116" w:type="pct"/>
            <w:shd w:val="clear" w:color="auto" w:fill="auto"/>
            <w:noWrap/>
            <w:vAlign w:val="center"/>
            <w:hideMark/>
          </w:tcPr>
          <w:p w14:paraId="2430D48B" w14:textId="77777777" w:rsidR="00623623" w:rsidRPr="003F4CDD" w:rsidRDefault="00623623" w:rsidP="00623623">
            <w:pPr>
              <w:spacing w:after="0" w:line="240" w:lineRule="auto"/>
              <w:jc w:val="center"/>
              <w:rPr>
                <w:color w:val="000000"/>
                <w:sz w:val="22"/>
                <w:szCs w:val="22"/>
              </w:rPr>
            </w:pPr>
            <w:r w:rsidRPr="003F4CDD">
              <w:rPr>
                <w:color w:val="000000"/>
                <w:sz w:val="22"/>
                <w:szCs w:val="22"/>
              </w:rPr>
              <w:t>558,00</w:t>
            </w:r>
          </w:p>
        </w:tc>
      </w:tr>
      <w:tr w:rsidR="00623623" w:rsidRPr="003F4CDD" w14:paraId="2492B404" w14:textId="77777777" w:rsidTr="00B27E31">
        <w:trPr>
          <w:trHeight w:val="20"/>
          <w:jc w:val="center"/>
        </w:trPr>
        <w:tc>
          <w:tcPr>
            <w:tcW w:w="1678" w:type="pct"/>
            <w:shd w:val="clear" w:color="auto" w:fill="auto"/>
            <w:noWrap/>
            <w:vAlign w:val="center"/>
            <w:hideMark/>
          </w:tcPr>
          <w:p w14:paraId="170EC57C" w14:textId="77777777" w:rsidR="00623623" w:rsidRPr="003F4CDD" w:rsidRDefault="00623623" w:rsidP="00623623">
            <w:pPr>
              <w:spacing w:after="0" w:line="240" w:lineRule="auto"/>
              <w:ind w:firstLine="306"/>
              <w:rPr>
                <w:color w:val="000000"/>
                <w:sz w:val="22"/>
                <w:szCs w:val="22"/>
              </w:rPr>
            </w:pPr>
            <w:r w:rsidRPr="003F4CDD">
              <w:rPr>
                <w:color w:val="000000"/>
                <w:sz w:val="22"/>
                <w:szCs w:val="22"/>
              </w:rPr>
              <w:t>чир</w:t>
            </w:r>
            <w:r w:rsidRPr="003F4CDD">
              <w:rPr>
                <w:color w:val="000000"/>
                <w:sz w:val="22"/>
                <w:szCs w:val="22"/>
                <w:vertAlign w:val="superscript"/>
              </w:rPr>
              <w:t>4</w:t>
            </w:r>
          </w:p>
        </w:tc>
        <w:tc>
          <w:tcPr>
            <w:tcW w:w="1099" w:type="pct"/>
            <w:shd w:val="clear" w:color="auto" w:fill="auto"/>
            <w:noWrap/>
            <w:vAlign w:val="center"/>
            <w:hideMark/>
          </w:tcPr>
          <w:p w14:paraId="2CBAE27B" w14:textId="77777777" w:rsidR="00623623" w:rsidRPr="003F4CDD" w:rsidRDefault="00623623" w:rsidP="00623623">
            <w:pPr>
              <w:spacing w:after="0" w:line="240" w:lineRule="auto"/>
              <w:jc w:val="center"/>
              <w:rPr>
                <w:color w:val="000000"/>
                <w:sz w:val="22"/>
                <w:szCs w:val="22"/>
              </w:rPr>
            </w:pPr>
            <w:r w:rsidRPr="003F4CDD">
              <w:rPr>
                <w:color w:val="000000"/>
                <w:sz w:val="22"/>
                <w:szCs w:val="22"/>
              </w:rPr>
              <w:t>7,00</w:t>
            </w:r>
          </w:p>
        </w:tc>
        <w:tc>
          <w:tcPr>
            <w:tcW w:w="1108" w:type="pct"/>
            <w:shd w:val="clear" w:color="auto" w:fill="auto"/>
            <w:noWrap/>
            <w:vAlign w:val="center"/>
            <w:hideMark/>
          </w:tcPr>
          <w:p w14:paraId="188F4A44" w14:textId="77777777" w:rsidR="00623623" w:rsidRPr="003F4CDD" w:rsidRDefault="00623623" w:rsidP="00623623">
            <w:pPr>
              <w:spacing w:after="0" w:line="240" w:lineRule="auto"/>
              <w:jc w:val="center"/>
              <w:rPr>
                <w:color w:val="000000"/>
                <w:sz w:val="22"/>
                <w:szCs w:val="22"/>
              </w:rPr>
            </w:pPr>
            <w:r w:rsidRPr="003F4CDD">
              <w:rPr>
                <w:color w:val="000000"/>
                <w:sz w:val="22"/>
                <w:szCs w:val="22"/>
              </w:rPr>
              <w:t>43,00</w:t>
            </w:r>
          </w:p>
        </w:tc>
        <w:tc>
          <w:tcPr>
            <w:tcW w:w="1116" w:type="pct"/>
            <w:shd w:val="clear" w:color="auto" w:fill="auto"/>
            <w:noWrap/>
            <w:vAlign w:val="center"/>
            <w:hideMark/>
          </w:tcPr>
          <w:p w14:paraId="4C20E234" w14:textId="77777777" w:rsidR="00623623" w:rsidRPr="003F4CDD" w:rsidRDefault="00623623" w:rsidP="00623623">
            <w:pPr>
              <w:spacing w:after="0" w:line="240" w:lineRule="auto"/>
              <w:jc w:val="center"/>
              <w:rPr>
                <w:color w:val="000000"/>
                <w:sz w:val="22"/>
                <w:szCs w:val="22"/>
              </w:rPr>
            </w:pPr>
            <w:r w:rsidRPr="003F4CDD">
              <w:rPr>
                <w:color w:val="000000"/>
                <w:sz w:val="22"/>
                <w:szCs w:val="22"/>
              </w:rPr>
              <w:t>50,00</w:t>
            </w:r>
          </w:p>
        </w:tc>
      </w:tr>
      <w:tr w:rsidR="00623623" w:rsidRPr="003F4CDD" w14:paraId="2A427C82" w14:textId="77777777" w:rsidTr="00B27E31">
        <w:trPr>
          <w:trHeight w:val="20"/>
          <w:jc w:val="center"/>
        </w:trPr>
        <w:tc>
          <w:tcPr>
            <w:tcW w:w="1678" w:type="pct"/>
            <w:shd w:val="clear" w:color="auto" w:fill="auto"/>
            <w:noWrap/>
            <w:vAlign w:val="center"/>
            <w:hideMark/>
          </w:tcPr>
          <w:p w14:paraId="2B10D01A" w14:textId="77777777" w:rsidR="00623623" w:rsidRPr="003F4CDD" w:rsidRDefault="00623623" w:rsidP="00623623">
            <w:pPr>
              <w:spacing w:after="0" w:line="240" w:lineRule="auto"/>
              <w:ind w:firstLine="306"/>
              <w:rPr>
                <w:color w:val="000000"/>
                <w:sz w:val="22"/>
                <w:szCs w:val="22"/>
              </w:rPr>
            </w:pPr>
            <w:r w:rsidRPr="003F4CDD">
              <w:rPr>
                <w:color w:val="000000"/>
                <w:sz w:val="22"/>
                <w:szCs w:val="22"/>
              </w:rPr>
              <w:t>сиг</w:t>
            </w:r>
            <w:r w:rsidRPr="003F4CDD">
              <w:rPr>
                <w:color w:val="000000"/>
                <w:sz w:val="22"/>
                <w:szCs w:val="22"/>
                <w:vertAlign w:val="superscript"/>
              </w:rPr>
              <w:t>5</w:t>
            </w:r>
          </w:p>
        </w:tc>
        <w:tc>
          <w:tcPr>
            <w:tcW w:w="1099" w:type="pct"/>
            <w:shd w:val="clear" w:color="auto" w:fill="auto"/>
            <w:noWrap/>
            <w:vAlign w:val="center"/>
            <w:hideMark/>
          </w:tcPr>
          <w:p w14:paraId="3F0C3655" w14:textId="77777777" w:rsidR="00623623" w:rsidRPr="003F4CDD" w:rsidRDefault="00623623" w:rsidP="00623623">
            <w:pPr>
              <w:spacing w:after="0" w:line="240" w:lineRule="auto"/>
              <w:jc w:val="center"/>
              <w:rPr>
                <w:color w:val="000000"/>
                <w:sz w:val="22"/>
                <w:szCs w:val="22"/>
              </w:rPr>
            </w:pPr>
            <w:r w:rsidRPr="003F4CDD">
              <w:rPr>
                <w:color w:val="000000"/>
                <w:sz w:val="22"/>
                <w:szCs w:val="22"/>
              </w:rPr>
              <w:t>35,00</w:t>
            </w:r>
          </w:p>
        </w:tc>
        <w:tc>
          <w:tcPr>
            <w:tcW w:w="1108" w:type="pct"/>
            <w:shd w:val="clear" w:color="auto" w:fill="auto"/>
            <w:noWrap/>
            <w:vAlign w:val="center"/>
            <w:hideMark/>
          </w:tcPr>
          <w:p w14:paraId="528D4042" w14:textId="77777777" w:rsidR="00623623" w:rsidRPr="003F4CDD" w:rsidRDefault="00623623" w:rsidP="00623623">
            <w:pPr>
              <w:spacing w:after="0" w:line="240" w:lineRule="auto"/>
              <w:jc w:val="center"/>
              <w:rPr>
                <w:color w:val="000000"/>
                <w:sz w:val="22"/>
                <w:szCs w:val="22"/>
              </w:rPr>
            </w:pPr>
            <w:r w:rsidRPr="003F4CDD">
              <w:rPr>
                <w:color w:val="000000"/>
                <w:sz w:val="22"/>
                <w:szCs w:val="22"/>
              </w:rPr>
              <w:t>620,00</w:t>
            </w:r>
          </w:p>
        </w:tc>
        <w:tc>
          <w:tcPr>
            <w:tcW w:w="1116" w:type="pct"/>
            <w:shd w:val="clear" w:color="auto" w:fill="auto"/>
            <w:noWrap/>
            <w:vAlign w:val="center"/>
            <w:hideMark/>
          </w:tcPr>
          <w:p w14:paraId="0FE6F49A" w14:textId="77777777" w:rsidR="00623623" w:rsidRPr="003F4CDD" w:rsidRDefault="00623623" w:rsidP="00623623">
            <w:pPr>
              <w:spacing w:after="0" w:line="240" w:lineRule="auto"/>
              <w:jc w:val="center"/>
              <w:rPr>
                <w:color w:val="000000"/>
                <w:sz w:val="22"/>
                <w:szCs w:val="22"/>
              </w:rPr>
            </w:pPr>
            <w:r w:rsidRPr="003F4CDD">
              <w:rPr>
                <w:color w:val="000000"/>
                <w:sz w:val="22"/>
                <w:szCs w:val="22"/>
              </w:rPr>
              <w:t>655,00</w:t>
            </w:r>
          </w:p>
        </w:tc>
      </w:tr>
      <w:tr w:rsidR="00623623" w:rsidRPr="003F4CDD" w14:paraId="2E384EA9" w14:textId="77777777" w:rsidTr="00B27E31">
        <w:trPr>
          <w:trHeight w:val="20"/>
          <w:jc w:val="center"/>
        </w:trPr>
        <w:tc>
          <w:tcPr>
            <w:tcW w:w="1678" w:type="pct"/>
            <w:shd w:val="clear" w:color="auto" w:fill="auto"/>
            <w:noWrap/>
            <w:vAlign w:val="center"/>
            <w:hideMark/>
          </w:tcPr>
          <w:p w14:paraId="53AF426B" w14:textId="77777777" w:rsidR="00623623" w:rsidRPr="003F4CDD" w:rsidRDefault="00623623" w:rsidP="00623623">
            <w:pPr>
              <w:spacing w:after="0" w:line="240" w:lineRule="auto"/>
              <w:ind w:firstLine="306"/>
              <w:rPr>
                <w:color w:val="000000"/>
                <w:sz w:val="22"/>
                <w:szCs w:val="22"/>
              </w:rPr>
            </w:pPr>
            <w:r w:rsidRPr="003F4CDD">
              <w:rPr>
                <w:color w:val="000000"/>
                <w:sz w:val="22"/>
                <w:szCs w:val="22"/>
              </w:rPr>
              <w:t>омуль арктический</w:t>
            </w:r>
            <w:r w:rsidRPr="003F4CDD">
              <w:rPr>
                <w:color w:val="000000"/>
                <w:sz w:val="22"/>
                <w:szCs w:val="22"/>
                <w:vertAlign w:val="superscript"/>
              </w:rPr>
              <w:t>6</w:t>
            </w:r>
          </w:p>
        </w:tc>
        <w:tc>
          <w:tcPr>
            <w:tcW w:w="1099" w:type="pct"/>
            <w:shd w:val="clear" w:color="auto" w:fill="auto"/>
            <w:noWrap/>
            <w:vAlign w:val="center"/>
            <w:hideMark/>
          </w:tcPr>
          <w:p w14:paraId="0593EFBF"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1108" w:type="pct"/>
            <w:shd w:val="clear" w:color="auto" w:fill="auto"/>
            <w:noWrap/>
            <w:vAlign w:val="center"/>
            <w:hideMark/>
          </w:tcPr>
          <w:p w14:paraId="176122F1" w14:textId="77777777" w:rsidR="00623623" w:rsidRPr="003F4CDD" w:rsidRDefault="00623623" w:rsidP="00623623">
            <w:pPr>
              <w:spacing w:after="0" w:line="240" w:lineRule="auto"/>
              <w:jc w:val="center"/>
              <w:rPr>
                <w:color w:val="000000"/>
                <w:sz w:val="22"/>
                <w:szCs w:val="22"/>
              </w:rPr>
            </w:pPr>
            <w:r w:rsidRPr="003F4CDD">
              <w:rPr>
                <w:color w:val="000000"/>
                <w:sz w:val="22"/>
                <w:szCs w:val="22"/>
              </w:rPr>
              <w:t>62,00</w:t>
            </w:r>
          </w:p>
        </w:tc>
        <w:tc>
          <w:tcPr>
            <w:tcW w:w="1116" w:type="pct"/>
            <w:shd w:val="clear" w:color="auto" w:fill="auto"/>
            <w:noWrap/>
            <w:vAlign w:val="center"/>
            <w:hideMark/>
          </w:tcPr>
          <w:p w14:paraId="04864601" w14:textId="77777777" w:rsidR="00623623" w:rsidRPr="003F4CDD" w:rsidRDefault="00623623" w:rsidP="00623623">
            <w:pPr>
              <w:spacing w:after="0" w:line="240" w:lineRule="auto"/>
              <w:jc w:val="center"/>
              <w:rPr>
                <w:color w:val="000000"/>
                <w:sz w:val="22"/>
                <w:szCs w:val="22"/>
              </w:rPr>
            </w:pPr>
            <w:r w:rsidRPr="003F4CDD">
              <w:rPr>
                <w:color w:val="000000"/>
                <w:sz w:val="22"/>
                <w:szCs w:val="22"/>
              </w:rPr>
              <w:t>62,00</w:t>
            </w:r>
          </w:p>
        </w:tc>
      </w:tr>
      <w:tr w:rsidR="00623623" w:rsidRPr="003F4CDD" w14:paraId="23B42389" w14:textId="77777777" w:rsidTr="00B27E31">
        <w:trPr>
          <w:trHeight w:val="20"/>
          <w:jc w:val="center"/>
        </w:trPr>
        <w:tc>
          <w:tcPr>
            <w:tcW w:w="1678" w:type="pct"/>
            <w:shd w:val="clear" w:color="auto" w:fill="auto"/>
            <w:noWrap/>
            <w:vAlign w:val="center"/>
            <w:hideMark/>
          </w:tcPr>
          <w:p w14:paraId="412E6902" w14:textId="77777777" w:rsidR="00623623" w:rsidRPr="003F4CDD" w:rsidRDefault="00623623" w:rsidP="00623623">
            <w:pPr>
              <w:spacing w:after="0" w:line="240" w:lineRule="auto"/>
              <w:ind w:firstLine="306"/>
              <w:rPr>
                <w:color w:val="000000"/>
                <w:sz w:val="22"/>
                <w:szCs w:val="22"/>
              </w:rPr>
            </w:pPr>
            <w:r w:rsidRPr="003F4CDD">
              <w:rPr>
                <w:color w:val="000000"/>
                <w:sz w:val="22"/>
                <w:szCs w:val="22"/>
              </w:rPr>
              <w:t>тугун</w:t>
            </w:r>
            <w:r w:rsidRPr="003F4CDD">
              <w:rPr>
                <w:color w:val="000000"/>
                <w:sz w:val="22"/>
                <w:szCs w:val="22"/>
                <w:vertAlign w:val="superscript"/>
              </w:rPr>
              <w:t>7</w:t>
            </w:r>
          </w:p>
        </w:tc>
        <w:tc>
          <w:tcPr>
            <w:tcW w:w="1099" w:type="pct"/>
            <w:shd w:val="clear" w:color="auto" w:fill="auto"/>
            <w:noWrap/>
            <w:vAlign w:val="center"/>
            <w:hideMark/>
          </w:tcPr>
          <w:p w14:paraId="2C7F53BC"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1108" w:type="pct"/>
            <w:shd w:val="clear" w:color="auto" w:fill="auto"/>
            <w:noWrap/>
            <w:vAlign w:val="center"/>
            <w:hideMark/>
          </w:tcPr>
          <w:p w14:paraId="2BBC1D41"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1,50</w:t>
            </w:r>
          </w:p>
        </w:tc>
        <w:tc>
          <w:tcPr>
            <w:tcW w:w="1116" w:type="pct"/>
            <w:shd w:val="clear" w:color="auto" w:fill="auto"/>
            <w:noWrap/>
            <w:vAlign w:val="center"/>
            <w:hideMark/>
          </w:tcPr>
          <w:p w14:paraId="6ABB04CD"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1,50</w:t>
            </w:r>
          </w:p>
        </w:tc>
      </w:tr>
      <w:tr w:rsidR="00623623" w:rsidRPr="003F4CDD" w14:paraId="05D27A95" w14:textId="77777777" w:rsidTr="00B27E31">
        <w:trPr>
          <w:trHeight w:val="20"/>
          <w:jc w:val="center"/>
        </w:trPr>
        <w:tc>
          <w:tcPr>
            <w:tcW w:w="1678" w:type="pct"/>
            <w:shd w:val="clear" w:color="auto" w:fill="auto"/>
            <w:noWrap/>
            <w:vAlign w:val="center"/>
            <w:hideMark/>
          </w:tcPr>
          <w:p w14:paraId="50C40A4C" w14:textId="77777777" w:rsidR="00623623" w:rsidRPr="003F4CDD" w:rsidRDefault="00623623" w:rsidP="00623623">
            <w:pPr>
              <w:spacing w:after="0" w:line="240" w:lineRule="auto"/>
              <w:ind w:firstLine="164"/>
              <w:rPr>
                <w:color w:val="000000"/>
                <w:sz w:val="22"/>
                <w:szCs w:val="22"/>
              </w:rPr>
            </w:pPr>
            <w:r w:rsidRPr="003F4CDD">
              <w:rPr>
                <w:color w:val="000000"/>
                <w:sz w:val="22"/>
                <w:szCs w:val="22"/>
              </w:rPr>
              <w:t>Осетровые (стерлядь)</w:t>
            </w:r>
            <w:r w:rsidRPr="003F4CDD">
              <w:rPr>
                <w:color w:val="000000"/>
                <w:sz w:val="22"/>
                <w:szCs w:val="22"/>
                <w:vertAlign w:val="superscript"/>
              </w:rPr>
              <w:t>8</w:t>
            </w:r>
          </w:p>
        </w:tc>
        <w:tc>
          <w:tcPr>
            <w:tcW w:w="1099" w:type="pct"/>
            <w:shd w:val="clear" w:color="auto" w:fill="auto"/>
            <w:noWrap/>
            <w:vAlign w:val="center"/>
            <w:hideMark/>
          </w:tcPr>
          <w:p w14:paraId="0BCBE30C"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1108" w:type="pct"/>
            <w:shd w:val="clear" w:color="auto" w:fill="auto"/>
            <w:noWrap/>
            <w:vAlign w:val="center"/>
            <w:hideMark/>
          </w:tcPr>
          <w:p w14:paraId="27D20A3E"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0,05</w:t>
            </w:r>
          </w:p>
        </w:tc>
        <w:tc>
          <w:tcPr>
            <w:tcW w:w="1116" w:type="pct"/>
            <w:shd w:val="clear" w:color="auto" w:fill="auto"/>
            <w:noWrap/>
            <w:vAlign w:val="center"/>
            <w:hideMark/>
          </w:tcPr>
          <w:p w14:paraId="3FDFBFEB"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0,05</w:t>
            </w:r>
          </w:p>
        </w:tc>
      </w:tr>
      <w:tr w:rsidR="00623623" w:rsidRPr="003F4CDD" w14:paraId="3F210139" w14:textId="77777777" w:rsidTr="00B27E31">
        <w:trPr>
          <w:trHeight w:val="20"/>
          <w:jc w:val="center"/>
        </w:trPr>
        <w:tc>
          <w:tcPr>
            <w:tcW w:w="5000" w:type="pct"/>
            <w:gridSpan w:val="4"/>
            <w:shd w:val="clear" w:color="auto" w:fill="auto"/>
            <w:noWrap/>
            <w:vAlign w:val="center"/>
          </w:tcPr>
          <w:p w14:paraId="76B5624B" w14:textId="77777777" w:rsidR="00623623" w:rsidRPr="003F4CDD" w:rsidRDefault="00623623" w:rsidP="00623623">
            <w:pPr>
              <w:spacing w:after="0" w:line="240" w:lineRule="auto"/>
              <w:jc w:val="both"/>
              <w:rPr>
                <w:color w:val="000000"/>
                <w:sz w:val="20"/>
                <w:szCs w:val="20"/>
              </w:rPr>
            </w:pPr>
            <w:r w:rsidRPr="003F4CDD">
              <w:rPr>
                <w:color w:val="000000"/>
                <w:sz w:val="20"/>
                <w:szCs w:val="20"/>
              </w:rPr>
              <w:t>Примечания:</w:t>
            </w:r>
          </w:p>
          <w:p w14:paraId="2788D1FB"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1</w:t>
            </w:r>
            <w:r w:rsidRPr="003F4CDD">
              <w:rPr>
                <w:color w:val="000000"/>
                <w:sz w:val="20"/>
                <w:szCs w:val="20"/>
              </w:rPr>
              <w:t xml:space="preserve"> ОДУ нельмы для целей научно-исследовательского и контрольного лова – 0,32 т.</w:t>
            </w:r>
          </w:p>
          <w:p w14:paraId="46EC520A"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2</w:t>
            </w:r>
            <w:r w:rsidRPr="003F4CDD">
              <w:rPr>
                <w:color w:val="000000"/>
                <w:sz w:val="20"/>
                <w:szCs w:val="20"/>
              </w:rPr>
              <w:t xml:space="preserve"> ОДУ муксуна в реках для целей научно-исследовательского и контрольного лова – 0,45 т.</w:t>
            </w:r>
          </w:p>
          <w:p w14:paraId="73142AE3"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3</w:t>
            </w:r>
            <w:r w:rsidRPr="003F4CDD">
              <w:rPr>
                <w:color w:val="000000"/>
                <w:sz w:val="20"/>
                <w:szCs w:val="20"/>
              </w:rPr>
              <w:t xml:space="preserve"> ОДУ пеляди в реках для целей научно-исследовательского и контрольного лова – 2,0 т, </w:t>
            </w:r>
            <w:r w:rsidRPr="003F4CDD">
              <w:rPr>
                <w:sz w:val="20"/>
                <w:szCs w:val="20"/>
              </w:rPr>
              <w:t>в озерах – 1,0 т</w:t>
            </w:r>
            <w:r w:rsidRPr="003F4CDD">
              <w:rPr>
                <w:color w:val="000000"/>
                <w:sz w:val="20"/>
                <w:szCs w:val="20"/>
              </w:rPr>
              <w:t>.</w:t>
            </w:r>
          </w:p>
          <w:p w14:paraId="67BE3DD3"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4</w:t>
            </w:r>
            <w:r w:rsidRPr="003F4CDD">
              <w:rPr>
                <w:color w:val="000000"/>
                <w:sz w:val="20"/>
                <w:szCs w:val="20"/>
              </w:rPr>
              <w:t xml:space="preserve"> ОДУ чира в реках для целей научно-исследовательского и контрольного лова – 1,0 т, в озёрах для целей научно-исследовательского и контрольного лова – 0,4 т, в реках для аквакультуры в целях сохранения ВБР – 2,0 т.</w:t>
            </w:r>
          </w:p>
          <w:p w14:paraId="0856AF22"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5</w:t>
            </w:r>
            <w:r w:rsidRPr="003F4CDD">
              <w:rPr>
                <w:color w:val="000000"/>
                <w:sz w:val="20"/>
                <w:szCs w:val="20"/>
              </w:rPr>
              <w:t xml:space="preserve"> ОДУ сига в реках для целей научно-исследовательского и контрольного лова – 1,5 т, в озёрах для целей научно-исследовательского и контрольного лова – 0,5 т.</w:t>
            </w:r>
          </w:p>
          <w:p w14:paraId="008958EA"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6</w:t>
            </w:r>
            <w:r w:rsidRPr="003F4CDD">
              <w:rPr>
                <w:color w:val="000000"/>
                <w:sz w:val="20"/>
                <w:szCs w:val="20"/>
              </w:rPr>
              <w:t xml:space="preserve"> ОДУ омуля арктического в реках для целей научно-исследовательского и контрольного лова – 0,5 т.</w:t>
            </w:r>
          </w:p>
          <w:p w14:paraId="3024A6E8"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7</w:t>
            </w:r>
            <w:r w:rsidRPr="003F4CDD">
              <w:rPr>
                <w:color w:val="000000"/>
                <w:sz w:val="20"/>
                <w:szCs w:val="20"/>
              </w:rPr>
              <w:t xml:space="preserve"> ОДУ тугуна в реках для целей научно-исследовательского и контрольного лова – 0,1 т.</w:t>
            </w:r>
          </w:p>
          <w:p w14:paraId="0923D7F8" w14:textId="77777777" w:rsidR="00623623" w:rsidRPr="003F4CDD" w:rsidRDefault="00623623" w:rsidP="00623623">
            <w:pPr>
              <w:spacing w:after="0" w:line="240" w:lineRule="auto"/>
              <w:jc w:val="both"/>
              <w:rPr>
                <w:color w:val="000000"/>
                <w:sz w:val="20"/>
                <w:szCs w:val="20"/>
              </w:rPr>
            </w:pPr>
            <w:r w:rsidRPr="003F4CDD">
              <w:rPr>
                <w:color w:val="000000"/>
                <w:sz w:val="20"/>
                <w:szCs w:val="20"/>
                <w:vertAlign w:val="superscript"/>
              </w:rPr>
              <w:t>8</w:t>
            </w:r>
            <w:r w:rsidRPr="003F4CDD">
              <w:rPr>
                <w:color w:val="000000"/>
                <w:sz w:val="20"/>
                <w:szCs w:val="20"/>
              </w:rPr>
              <w:t xml:space="preserve"> ОДУ стерляди в реках для целей научно-исследовательского и контрольного лова – 0,05 т.</w:t>
            </w:r>
          </w:p>
        </w:tc>
      </w:tr>
    </w:tbl>
    <w:p w14:paraId="7038CBC5" w14:textId="77777777" w:rsidR="00623623" w:rsidRPr="003F4CDD" w:rsidRDefault="00623623" w:rsidP="00623623">
      <w:pPr>
        <w:pStyle w:val="a0"/>
      </w:pPr>
    </w:p>
    <w:p w14:paraId="4DEE47D7" w14:textId="77777777" w:rsidR="00623623" w:rsidRPr="003F4CDD" w:rsidRDefault="00623623" w:rsidP="00623623">
      <w:pPr>
        <w:pStyle w:val="0275"/>
        <w:spacing w:before="0" w:after="0"/>
      </w:pPr>
    </w:p>
    <w:p w14:paraId="4946E5F0" w14:textId="77777777" w:rsidR="00623623" w:rsidRPr="003F4CDD" w:rsidRDefault="00623623" w:rsidP="00623623">
      <w:pPr>
        <w:pStyle w:val="0275"/>
        <w:spacing w:before="0" w:after="0"/>
        <w:sectPr w:rsidR="00623623" w:rsidRPr="003F4CDD" w:rsidSect="00623623">
          <w:pgSz w:w="16838" w:h="11906" w:orient="landscape" w:code="9"/>
          <w:pgMar w:top="1701" w:right="1134" w:bottom="567" w:left="1134" w:header="567" w:footer="567" w:gutter="0"/>
          <w:cols w:space="708"/>
          <w:titlePg/>
          <w:docGrid w:linePitch="360"/>
        </w:sectPr>
      </w:pPr>
    </w:p>
    <w:p w14:paraId="3FEFF211" w14:textId="671FF2F2" w:rsidR="00623623" w:rsidRPr="003F4CDD" w:rsidRDefault="00623623" w:rsidP="00623623">
      <w:pPr>
        <w:pStyle w:val="ad"/>
        <w:spacing w:before="0" w:after="0"/>
      </w:pPr>
      <w:r w:rsidRPr="003F4CDD">
        <w:t xml:space="preserve">Таблица </w:t>
      </w:r>
      <w:bookmarkStart w:id="67" w:name="тодувбрхмао"/>
      <w:r w:rsidRPr="003F4CDD">
        <w:fldChar w:fldCharType="begin"/>
      </w:r>
      <w:r w:rsidRPr="003F4CDD">
        <w:instrText xml:space="preserve"> STYLEREF 1 \s </w:instrText>
      </w:r>
      <w:r w:rsidRPr="003F4CDD">
        <w:fldChar w:fldCharType="separate"/>
      </w:r>
      <w:r w:rsidR="00EE3F83">
        <w:rPr>
          <w:noProof/>
        </w:rPr>
        <w:t>5</w:t>
      </w:r>
      <w:r w:rsidRPr="003F4CDD">
        <w:fldChar w:fldCharType="end"/>
      </w:r>
      <w:r w:rsidRPr="003F4CDD">
        <w:t>.</w:t>
      </w:r>
      <w:r w:rsidRPr="003F4CDD">
        <w:rPr>
          <w:noProof/>
        </w:rPr>
        <w:fldChar w:fldCharType="begin"/>
      </w:r>
      <w:r w:rsidRPr="003F4CDD">
        <w:rPr>
          <w:noProof/>
        </w:rPr>
        <w:instrText xml:space="preserve"> SEQ Таблица \* ARABIC \s 1 </w:instrText>
      </w:r>
      <w:r w:rsidRPr="003F4CDD">
        <w:rPr>
          <w:noProof/>
        </w:rPr>
        <w:fldChar w:fldCharType="separate"/>
      </w:r>
      <w:r w:rsidR="00EE3F83">
        <w:rPr>
          <w:noProof/>
        </w:rPr>
        <w:t>3</w:t>
      </w:r>
      <w:r w:rsidRPr="003F4CDD">
        <w:rPr>
          <w:noProof/>
        </w:rPr>
        <w:fldChar w:fldCharType="end"/>
      </w:r>
      <w:bookmarkEnd w:id="67"/>
      <w:r w:rsidRPr="003F4CDD">
        <w:tab/>
        <w:t>– Прогноз допустимого изъятия для видов рыб, по которым определяется ОДУ, в водных объектах ХМАО на 2026 г.,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1882"/>
        <w:gridCol w:w="1880"/>
        <w:gridCol w:w="1882"/>
      </w:tblGrid>
      <w:tr w:rsidR="00623623" w:rsidRPr="003F4CDD" w14:paraId="58B9028C" w14:textId="77777777" w:rsidTr="00B27E31">
        <w:trPr>
          <w:trHeight w:val="20"/>
        </w:trPr>
        <w:tc>
          <w:tcPr>
            <w:tcW w:w="2010" w:type="pct"/>
            <w:vMerge w:val="restart"/>
            <w:shd w:val="clear" w:color="auto" w:fill="auto"/>
            <w:noWrap/>
            <w:vAlign w:val="center"/>
            <w:hideMark/>
          </w:tcPr>
          <w:p w14:paraId="732653C2" w14:textId="77777777" w:rsidR="00623623" w:rsidRPr="003F4CDD" w:rsidRDefault="00623623" w:rsidP="00623623">
            <w:pPr>
              <w:keepNext/>
              <w:keepLines/>
              <w:spacing w:after="0" w:line="240" w:lineRule="auto"/>
              <w:jc w:val="center"/>
              <w:rPr>
                <w:sz w:val="22"/>
                <w:szCs w:val="22"/>
              </w:rPr>
            </w:pPr>
            <w:r w:rsidRPr="003F4CDD">
              <w:rPr>
                <w:sz w:val="22"/>
                <w:szCs w:val="22"/>
              </w:rPr>
              <w:t>Видовой состав</w:t>
            </w:r>
          </w:p>
        </w:tc>
        <w:tc>
          <w:tcPr>
            <w:tcW w:w="2990" w:type="pct"/>
            <w:gridSpan w:val="3"/>
            <w:shd w:val="clear" w:color="auto" w:fill="auto"/>
            <w:noWrap/>
            <w:vAlign w:val="center"/>
            <w:hideMark/>
          </w:tcPr>
          <w:p w14:paraId="206834A9" w14:textId="77777777" w:rsidR="00623623" w:rsidRPr="003F4CDD" w:rsidRDefault="00623623" w:rsidP="00623623">
            <w:pPr>
              <w:keepNext/>
              <w:keepLines/>
              <w:spacing w:after="0" w:line="240" w:lineRule="auto"/>
              <w:jc w:val="center"/>
              <w:rPr>
                <w:sz w:val="22"/>
                <w:szCs w:val="22"/>
              </w:rPr>
            </w:pPr>
            <w:r w:rsidRPr="003F4CDD">
              <w:rPr>
                <w:sz w:val="22"/>
                <w:szCs w:val="22"/>
              </w:rPr>
              <w:t>ОДУ в ХМАО</w:t>
            </w:r>
          </w:p>
        </w:tc>
      </w:tr>
      <w:tr w:rsidR="00623623" w:rsidRPr="003F4CDD" w14:paraId="6DD5BFE3" w14:textId="77777777" w:rsidTr="00B27E31">
        <w:trPr>
          <w:trHeight w:val="20"/>
        </w:trPr>
        <w:tc>
          <w:tcPr>
            <w:tcW w:w="2010" w:type="pct"/>
            <w:vMerge/>
            <w:vAlign w:val="center"/>
            <w:hideMark/>
          </w:tcPr>
          <w:p w14:paraId="4CA395D1" w14:textId="77777777" w:rsidR="00623623" w:rsidRPr="003F4CDD" w:rsidRDefault="00623623" w:rsidP="00623623">
            <w:pPr>
              <w:keepNext/>
              <w:keepLines/>
              <w:spacing w:after="0" w:line="240" w:lineRule="auto"/>
              <w:jc w:val="center"/>
              <w:rPr>
                <w:sz w:val="22"/>
                <w:szCs w:val="22"/>
              </w:rPr>
            </w:pPr>
          </w:p>
        </w:tc>
        <w:tc>
          <w:tcPr>
            <w:tcW w:w="997" w:type="pct"/>
            <w:shd w:val="clear" w:color="auto" w:fill="auto"/>
            <w:noWrap/>
            <w:vAlign w:val="center"/>
            <w:hideMark/>
          </w:tcPr>
          <w:p w14:paraId="3AB74E6A" w14:textId="77777777" w:rsidR="00623623" w:rsidRPr="003F4CDD" w:rsidRDefault="00623623" w:rsidP="00623623">
            <w:pPr>
              <w:keepNext/>
              <w:keepLines/>
              <w:spacing w:after="0" w:line="240" w:lineRule="auto"/>
              <w:jc w:val="center"/>
              <w:rPr>
                <w:sz w:val="22"/>
                <w:szCs w:val="22"/>
              </w:rPr>
            </w:pPr>
            <w:r w:rsidRPr="003F4CDD">
              <w:rPr>
                <w:sz w:val="22"/>
                <w:szCs w:val="22"/>
              </w:rPr>
              <w:t>озёра</w:t>
            </w:r>
          </w:p>
        </w:tc>
        <w:tc>
          <w:tcPr>
            <w:tcW w:w="996" w:type="pct"/>
            <w:shd w:val="clear" w:color="auto" w:fill="auto"/>
            <w:noWrap/>
            <w:vAlign w:val="center"/>
            <w:hideMark/>
          </w:tcPr>
          <w:p w14:paraId="25480A08" w14:textId="77777777" w:rsidR="00623623" w:rsidRPr="003F4CDD" w:rsidRDefault="00623623" w:rsidP="00623623">
            <w:pPr>
              <w:keepNext/>
              <w:keepLines/>
              <w:spacing w:after="0" w:line="240" w:lineRule="auto"/>
              <w:jc w:val="center"/>
              <w:rPr>
                <w:sz w:val="22"/>
                <w:szCs w:val="22"/>
              </w:rPr>
            </w:pPr>
            <w:r w:rsidRPr="003F4CDD">
              <w:rPr>
                <w:sz w:val="22"/>
                <w:szCs w:val="22"/>
              </w:rPr>
              <w:t>реки</w:t>
            </w:r>
          </w:p>
        </w:tc>
        <w:tc>
          <w:tcPr>
            <w:tcW w:w="998" w:type="pct"/>
            <w:shd w:val="clear" w:color="auto" w:fill="auto"/>
            <w:noWrap/>
            <w:vAlign w:val="center"/>
            <w:hideMark/>
          </w:tcPr>
          <w:p w14:paraId="57B5A05C" w14:textId="77777777" w:rsidR="00623623" w:rsidRPr="003F4CDD" w:rsidRDefault="00623623" w:rsidP="00623623">
            <w:pPr>
              <w:keepNext/>
              <w:keepLines/>
              <w:spacing w:after="0" w:line="240" w:lineRule="auto"/>
              <w:jc w:val="center"/>
              <w:rPr>
                <w:sz w:val="22"/>
                <w:szCs w:val="22"/>
              </w:rPr>
            </w:pPr>
            <w:r w:rsidRPr="003F4CDD">
              <w:rPr>
                <w:sz w:val="22"/>
                <w:szCs w:val="22"/>
              </w:rPr>
              <w:t>всего</w:t>
            </w:r>
          </w:p>
        </w:tc>
      </w:tr>
      <w:tr w:rsidR="00623623" w:rsidRPr="003F4CDD" w14:paraId="0B837B86" w14:textId="77777777" w:rsidTr="00B27E31">
        <w:trPr>
          <w:trHeight w:val="20"/>
        </w:trPr>
        <w:tc>
          <w:tcPr>
            <w:tcW w:w="2010" w:type="pct"/>
            <w:shd w:val="clear" w:color="auto" w:fill="auto"/>
            <w:vAlign w:val="center"/>
            <w:hideMark/>
          </w:tcPr>
          <w:p w14:paraId="3C2F58D5" w14:textId="77777777" w:rsidR="00623623" w:rsidRPr="003F4CDD" w:rsidRDefault="00623623" w:rsidP="00623623">
            <w:pPr>
              <w:keepNext/>
              <w:keepLines/>
              <w:spacing w:after="0" w:line="240" w:lineRule="auto"/>
              <w:rPr>
                <w:sz w:val="22"/>
                <w:szCs w:val="22"/>
              </w:rPr>
            </w:pPr>
            <w:r w:rsidRPr="003F4CDD">
              <w:rPr>
                <w:sz w:val="22"/>
                <w:szCs w:val="22"/>
              </w:rPr>
              <w:t>Рыба:</w:t>
            </w:r>
          </w:p>
        </w:tc>
        <w:tc>
          <w:tcPr>
            <w:tcW w:w="997" w:type="pct"/>
            <w:tcBorders>
              <w:top w:val="nil"/>
              <w:left w:val="nil"/>
              <w:bottom w:val="single" w:sz="8" w:space="0" w:color="auto"/>
              <w:right w:val="single" w:sz="8" w:space="0" w:color="auto"/>
            </w:tcBorders>
            <w:shd w:val="clear" w:color="auto" w:fill="auto"/>
            <w:noWrap/>
            <w:vAlign w:val="center"/>
            <w:hideMark/>
          </w:tcPr>
          <w:p w14:paraId="7F6FB679" w14:textId="77777777" w:rsidR="00623623" w:rsidRPr="003F4CDD" w:rsidRDefault="00623623" w:rsidP="00623623">
            <w:pPr>
              <w:spacing w:after="0" w:line="240" w:lineRule="auto"/>
              <w:jc w:val="center"/>
              <w:rPr>
                <w:color w:val="000000"/>
                <w:sz w:val="22"/>
                <w:szCs w:val="22"/>
              </w:rPr>
            </w:pPr>
            <w:r w:rsidRPr="003F4CDD">
              <w:rPr>
                <w:color w:val="000000"/>
                <w:sz w:val="22"/>
                <w:szCs w:val="22"/>
              </w:rPr>
              <w:t>8,00</w:t>
            </w:r>
          </w:p>
        </w:tc>
        <w:tc>
          <w:tcPr>
            <w:tcW w:w="996" w:type="pct"/>
            <w:tcBorders>
              <w:top w:val="nil"/>
              <w:left w:val="nil"/>
              <w:bottom w:val="single" w:sz="8" w:space="0" w:color="auto"/>
              <w:right w:val="single" w:sz="8" w:space="0" w:color="auto"/>
            </w:tcBorders>
            <w:shd w:val="clear" w:color="auto" w:fill="auto"/>
            <w:noWrap/>
            <w:vAlign w:val="center"/>
            <w:hideMark/>
          </w:tcPr>
          <w:p w14:paraId="7BB82AA7"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165,00</w:t>
            </w:r>
          </w:p>
        </w:tc>
        <w:tc>
          <w:tcPr>
            <w:tcW w:w="998" w:type="pct"/>
            <w:tcBorders>
              <w:top w:val="nil"/>
              <w:left w:val="nil"/>
              <w:bottom w:val="single" w:sz="8" w:space="0" w:color="auto"/>
              <w:right w:val="single" w:sz="8" w:space="0" w:color="auto"/>
            </w:tcBorders>
            <w:shd w:val="clear" w:color="auto" w:fill="auto"/>
            <w:noWrap/>
            <w:vAlign w:val="center"/>
            <w:hideMark/>
          </w:tcPr>
          <w:p w14:paraId="63493BAE"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173,00</w:t>
            </w:r>
          </w:p>
        </w:tc>
      </w:tr>
      <w:tr w:rsidR="00623623" w:rsidRPr="003F4CDD" w14:paraId="232D7DBF" w14:textId="77777777" w:rsidTr="00B27E31">
        <w:trPr>
          <w:trHeight w:val="20"/>
        </w:trPr>
        <w:tc>
          <w:tcPr>
            <w:tcW w:w="2010" w:type="pct"/>
            <w:shd w:val="clear" w:color="auto" w:fill="auto"/>
            <w:noWrap/>
            <w:vAlign w:val="center"/>
            <w:hideMark/>
          </w:tcPr>
          <w:p w14:paraId="4E267A14" w14:textId="77777777" w:rsidR="00623623" w:rsidRPr="003F4CDD" w:rsidRDefault="00623623" w:rsidP="00623623">
            <w:pPr>
              <w:keepNext/>
              <w:keepLines/>
              <w:spacing w:after="0" w:line="240" w:lineRule="auto"/>
              <w:ind w:firstLine="164"/>
              <w:rPr>
                <w:sz w:val="22"/>
                <w:szCs w:val="22"/>
              </w:rPr>
            </w:pPr>
            <w:r w:rsidRPr="003F4CDD">
              <w:rPr>
                <w:sz w:val="22"/>
                <w:szCs w:val="22"/>
              </w:rPr>
              <w:t>Сиговые:</w:t>
            </w:r>
          </w:p>
        </w:tc>
        <w:tc>
          <w:tcPr>
            <w:tcW w:w="997" w:type="pct"/>
            <w:tcBorders>
              <w:top w:val="nil"/>
              <w:left w:val="nil"/>
              <w:bottom w:val="single" w:sz="8" w:space="0" w:color="auto"/>
              <w:right w:val="single" w:sz="8" w:space="0" w:color="auto"/>
            </w:tcBorders>
            <w:shd w:val="clear" w:color="auto" w:fill="auto"/>
            <w:noWrap/>
            <w:vAlign w:val="center"/>
            <w:hideMark/>
          </w:tcPr>
          <w:p w14:paraId="35262629" w14:textId="77777777" w:rsidR="00623623" w:rsidRPr="003F4CDD" w:rsidRDefault="00623623" w:rsidP="00623623">
            <w:pPr>
              <w:spacing w:after="0" w:line="240" w:lineRule="auto"/>
              <w:jc w:val="center"/>
              <w:rPr>
                <w:color w:val="000000"/>
                <w:sz w:val="22"/>
                <w:szCs w:val="22"/>
              </w:rPr>
            </w:pPr>
            <w:r w:rsidRPr="003F4CDD">
              <w:rPr>
                <w:color w:val="000000"/>
                <w:sz w:val="22"/>
                <w:szCs w:val="22"/>
              </w:rPr>
              <w:t>8,00</w:t>
            </w:r>
          </w:p>
        </w:tc>
        <w:tc>
          <w:tcPr>
            <w:tcW w:w="996" w:type="pct"/>
            <w:tcBorders>
              <w:top w:val="nil"/>
              <w:left w:val="nil"/>
              <w:bottom w:val="single" w:sz="8" w:space="0" w:color="auto"/>
              <w:right w:val="single" w:sz="8" w:space="0" w:color="auto"/>
            </w:tcBorders>
            <w:shd w:val="clear" w:color="auto" w:fill="auto"/>
            <w:noWrap/>
            <w:vAlign w:val="center"/>
            <w:hideMark/>
          </w:tcPr>
          <w:p w14:paraId="1392C505"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164,55</w:t>
            </w:r>
          </w:p>
        </w:tc>
        <w:tc>
          <w:tcPr>
            <w:tcW w:w="998" w:type="pct"/>
            <w:tcBorders>
              <w:top w:val="nil"/>
              <w:left w:val="nil"/>
              <w:bottom w:val="single" w:sz="8" w:space="0" w:color="auto"/>
              <w:right w:val="single" w:sz="8" w:space="0" w:color="auto"/>
            </w:tcBorders>
            <w:shd w:val="clear" w:color="auto" w:fill="auto"/>
            <w:noWrap/>
            <w:vAlign w:val="center"/>
            <w:hideMark/>
          </w:tcPr>
          <w:p w14:paraId="009D074B"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172,55</w:t>
            </w:r>
          </w:p>
        </w:tc>
      </w:tr>
      <w:tr w:rsidR="00623623" w:rsidRPr="003F4CDD" w14:paraId="431C80DF" w14:textId="77777777" w:rsidTr="00B27E31">
        <w:trPr>
          <w:trHeight w:val="20"/>
        </w:trPr>
        <w:tc>
          <w:tcPr>
            <w:tcW w:w="2010" w:type="pct"/>
            <w:shd w:val="clear" w:color="auto" w:fill="auto"/>
            <w:noWrap/>
            <w:vAlign w:val="center"/>
            <w:hideMark/>
          </w:tcPr>
          <w:p w14:paraId="233DD664" w14:textId="77777777" w:rsidR="00623623" w:rsidRPr="003F4CDD" w:rsidRDefault="00623623" w:rsidP="00623623">
            <w:pPr>
              <w:keepNext/>
              <w:keepLines/>
              <w:spacing w:after="0" w:line="240" w:lineRule="auto"/>
              <w:ind w:firstLine="306"/>
              <w:rPr>
                <w:sz w:val="22"/>
                <w:szCs w:val="22"/>
              </w:rPr>
            </w:pPr>
            <w:r w:rsidRPr="003F4CDD">
              <w:rPr>
                <w:sz w:val="22"/>
                <w:szCs w:val="22"/>
              </w:rPr>
              <w:t>нельма</w:t>
            </w:r>
            <w:r w:rsidRPr="003F4CDD">
              <w:rPr>
                <w:sz w:val="22"/>
                <w:szCs w:val="22"/>
                <w:vertAlign w:val="superscript"/>
              </w:rPr>
              <w:t>1</w:t>
            </w:r>
          </w:p>
        </w:tc>
        <w:tc>
          <w:tcPr>
            <w:tcW w:w="997" w:type="pct"/>
            <w:shd w:val="clear" w:color="auto" w:fill="auto"/>
            <w:noWrap/>
            <w:vAlign w:val="center"/>
            <w:hideMark/>
          </w:tcPr>
          <w:p w14:paraId="16567CAE"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996" w:type="pct"/>
            <w:shd w:val="clear" w:color="auto" w:fill="auto"/>
            <w:noWrap/>
            <w:vAlign w:val="center"/>
            <w:hideMark/>
          </w:tcPr>
          <w:p w14:paraId="0EF9DFD7"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0,70</w:t>
            </w:r>
          </w:p>
        </w:tc>
        <w:tc>
          <w:tcPr>
            <w:tcW w:w="998" w:type="pct"/>
            <w:shd w:val="clear" w:color="auto" w:fill="auto"/>
            <w:noWrap/>
            <w:vAlign w:val="center"/>
            <w:hideMark/>
          </w:tcPr>
          <w:p w14:paraId="230CF4EA"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0,70</w:t>
            </w:r>
          </w:p>
        </w:tc>
      </w:tr>
      <w:tr w:rsidR="00623623" w:rsidRPr="003F4CDD" w14:paraId="280BA9C0" w14:textId="77777777" w:rsidTr="00B27E31">
        <w:trPr>
          <w:trHeight w:val="20"/>
        </w:trPr>
        <w:tc>
          <w:tcPr>
            <w:tcW w:w="2010" w:type="pct"/>
            <w:shd w:val="clear" w:color="auto" w:fill="auto"/>
            <w:noWrap/>
            <w:vAlign w:val="center"/>
            <w:hideMark/>
          </w:tcPr>
          <w:p w14:paraId="3788D4A0" w14:textId="77777777" w:rsidR="00623623" w:rsidRPr="003F4CDD" w:rsidRDefault="00623623" w:rsidP="00623623">
            <w:pPr>
              <w:keepNext/>
              <w:keepLines/>
              <w:spacing w:after="0" w:line="240" w:lineRule="auto"/>
              <w:ind w:firstLine="306"/>
              <w:rPr>
                <w:sz w:val="22"/>
                <w:szCs w:val="22"/>
              </w:rPr>
            </w:pPr>
            <w:r w:rsidRPr="003F4CDD">
              <w:rPr>
                <w:sz w:val="22"/>
                <w:szCs w:val="22"/>
              </w:rPr>
              <w:t>муксун</w:t>
            </w:r>
            <w:r w:rsidRPr="003F4CDD">
              <w:rPr>
                <w:sz w:val="22"/>
                <w:szCs w:val="22"/>
                <w:vertAlign w:val="superscript"/>
              </w:rPr>
              <w:t>2</w:t>
            </w:r>
          </w:p>
        </w:tc>
        <w:tc>
          <w:tcPr>
            <w:tcW w:w="997" w:type="pct"/>
            <w:shd w:val="clear" w:color="auto" w:fill="auto"/>
            <w:noWrap/>
            <w:vAlign w:val="center"/>
            <w:hideMark/>
          </w:tcPr>
          <w:p w14:paraId="1751C59C"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996" w:type="pct"/>
            <w:shd w:val="clear" w:color="auto" w:fill="auto"/>
            <w:noWrap/>
            <w:vAlign w:val="center"/>
            <w:hideMark/>
          </w:tcPr>
          <w:p w14:paraId="3716B017"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0,85</w:t>
            </w:r>
          </w:p>
        </w:tc>
        <w:tc>
          <w:tcPr>
            <w:tcW w:w="998" w:type="pct"/>
            <w:shd w:val="clear" w:color="auto" w:fill="auto"/>
            <w:noWrap/>
            <w:vAlign w:val="center"/>
            <w:hideMark/>
          </w:tcPr>
          <w:p w14:paraId="7C6E2197"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0,85</w:t>
            </w:r>
          </w:p>
        </w:tc>
      </w:tr>
      <w:tr w:rsidR="00623623" w:rsidRPr="003F4CDD" w14:paraId="5A53E9AA" w14:textId="77777777" w:rsidTr="00B27E31">
        <w:trPr>
          <w:trHeight w:val="20"/>
        </w:trPr>
        <w:tc>
          <w:tcPr>
            <w:tcW w:w="2010" w:type="pct"/>
            <w:shd w:val="clear" w:color="auto" w:fill="auto"/>
            <w:noWrap/>
            <w:vAlign w:val="center"/>
            <w:hideMark/>
          </w:tcPr>
          <w:p w14:paraId="627BE305" w14:textId="77777777" w:rsidR="00623623" w:rsidRPr="003F4CDD" w:rsidRDefault="00623623" w:rsidP="00623623">
            <w:pPr>
              <w:keepNext/>
              <w:keepLines/>
              <w:spacing w:after="0" w:line="240" w:lineRule="auto"/>
              <w:ind w:firstLine="306"/>
              <w:rPr>
                <w:sz w:val="22"/>
                <w:szCs w:val="22"/>
              </w:rPr>
            </w:pPr>
            <w:r w:rsidRPr="003F4CDD">
              <w:rPr>
                <w:sz w:val="22"/>
                <w:szCs w:val="22"/>
              </w:rPr>
              <w:t>пелядь</w:t>
            </w:r>
            <w:r w:rsidRPr="003F4CDD">
              <w:rPr>
                <w:sz w:val="22"/>
                <w:szCs w:val="22"/>
                <w:vertAlign w:val="superscript"/>
              </w:rPr>
              <w:t>3</w:t>
            </w:r>
          </w:p>
        </w:tc>
        <w:tc>
          <w:tcPr>
            <w:tcW w:w="997" w:type="pct"/>
            <w:shd w:val="clear" w:color="auto" w:fill="auto"/>
            <w:noWrap/>
            <w:vAlign w:val="center"/>
            <w:hideMark/>
          </w:tcPr>
          <w:p w14:paraId="45C12077" w14:textId="77777777" w:rsidR="00623623" w:rsidRPr="003F4CDD" w:rsidRDefault="00623623" w:rsidP="00623623">
            <w:pPr>
              <w:spacing w:after="0" w:line="240" w:lineRule="auto"/>
              <w:jc w:val="center"/>
              <w:rPr>
                <w:color w:val="000000"/>
                <w:sz w:val="22"/>
                <w:szCs w:val="22"/>
              </w:rPr>
            </w:pPr>
            <w:r w:rsidRPr="003F4CDD">
              <w:rPr>
                <w:color w:val="000000"/>
                <w:sz w:val="22"/>
                <w:szCs w:val="22"/>
              </w:rPr>
              <w:t>8,00</w:t>
            </w:r>
          </w:p>
        </w:tc>
        <w:tc>
          <w:tcPr>
            <w:tcW w:w="996" w:type="pct"/>
            <w:shd w:val="clear" w:color="auto" w:fill="auto"/>
            <w:noWrap/>
            <w:vAlign w:val="center"/>
            <w:hideMark/>
          </w:tcPr>
          <w:p w14:paraId="1D07536B"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140,00</w:t>
            </w:r>
          </w:p>
        </w:tc>
        <w:tc>
          <w:tcPr>
            <w:tcW w:w="998" w:type="pct"/>
            <w:shd w:val="clear" w:color="auto" w:fill="auto"/>
            <w:noWrap/>
            <w:vAlign w:val="center"/>
            <w:hideMark/>
          </w:tcPr>
          <w:p w14:paraId="3D17EFB6"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148,00</w:t>
            </w:r>
          </w:p>
        </w:tc>
      </w:tr>
      <w:tr w:rsidR="00623623" w:rsidRPr="003F4CDD" w14:paraId="697D656C" w14:textId="77777777" w:rsidTr="00B27E31">
        <w:trPr>
          <w:trHeight w:val="20"/>
        </w:trPr>
        <w:tc>
          <w:tcPr>
            <w:tcW w:w="2010" w:type="pct"/>
            <w:shd w:val="clear" w:color="auto" w:fill="auto"/>
            <w:noWrap/>
            <w:vAlign w:val="center"/>
            <w:hideMark/>
          </w:tcPr>
          <w:p w14:paraId="603802B6" w14:textId="77777777" w:rsidR="00623623" w:rsidRPr="003F4CDD" w:rsidRDefault="00623623" w:rsidP="00623623">
            <w:pPr>
              <w:keepNext/>
              <w:keepLines/>
              <w:spacing w:after="0" w:line="240" w:lineRule="auto"/>
              <w:ind w:firstLine="306"/>
              <w:rPr>
                <w:sz w:val="22"/>
                <w:szCs w:val="22"/>
              </w:rPr>
            </w:pPr>
            <w:r w:rsidRPr="003F4CDD">
              <w:rPr>
                <w:sz w:val="22"/>
                <w:szCs w:val="22"/>
              </w:rPr>
              <w:t>чир</w:t>
            </w:r>
            <w:r w:rsidRPr="003F4CDD">
              <w:rPr>
                <w:sz w:val="22"/>
                <w:szCs w:val="22"/>
                <w:vertAlign w:val="superscript"/>
              </w:rPr>
              <w:t>4</w:t>
            </w:r>
          </w:p>
        </w:tc>
        <w:tc>
          <w:tcPr>
            <w:tcW w:w="997" w:type="pct"/>
            <w:shd w:val="clear" w:color="auto" w:fill="auto"/>
            <w:noWrap/>
            <w:vAlign w:val="center"/>
            <w:hideMark/>
          </w:tcPr>
          <w:p w14:paraId="5FCCE5CB"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996" w:type="pct"/>
            <w:shd w:val="clear" w:color="auto" w:fill="auto"/>
            <w:noWrap/>
            <w:vAlign w:val="center"/>
            <w:hideMark/>
          </w:tcPr>
          <w:p w14:paraId="5298893E" w14:textId="77777777" w:rsidR="00623623" w:rsidRPr="003F4CDD" w:rsidRDefault="00623623" w:rsidP="00623623">
            <w:pPr>
              <w:spacing w:after="0" w:line="240" w:lineRule="auto"/>
              <w:jc w:val="center"/>
              <w:rPr>
                <w:color w:val="000000"/>
                <w:sz w:val="22"/>
                <w:szCs w:val="22"/>
              </w:rPr>
            </w:pPr>
            <w:r w:rsidRPr="003F4CDD">
              <w:rPr>
                <w:color w:val="000000"/>
                <w:sz w:val="22"/>
                <w:szCs w:val="22"/>
              </w:rPr>
              <w:t>2,00</w:t>
            </w:r>
          </w:p>
        </w:tc>
        <w:tc>
          <w:tcPr>
            <w:tcW w:w="998" w:type="pct"/>
            <w:shd w:val="clear" w:color="auto" w:fill="auto"/>
            <w:noWrap/>
            <w:vAlign w:val="center"/>
            <w:hideMark/>
          </w:tcPr>
          <w:p w14:paraId="40D5E9F6" w14:textId="77777777" w:rsidR="00623623" w:rsidRPr="003F4CDD" w:rsidRDefault="00623623" w:rsidP="00623623">
            <w:pPr>
              <w:spacing w:after="0" w:line="240" w:lineRule="auto"/>
              <w:jc w:val="center"/>
              <w:rPr>
                <w:color w:val="000000"/>
                <w:sz w:val="22"/>
                <w:szCs w:val="22"/>
              </w:rPr>
            </w:pPr>
            <w:r w:rsidRPr="003F4CDD">
              <w:rPr>
                <w:color w:val="000000"/>
                <w:sz w:val="22"/>
                <w:szCs w:val="22"/>
              </w:rPr>
              <w:t>2,00</w:t>
            </w:r>
          </w:p>
        </w:tc>
      </w:tr>
      <w:tr w:rsidR="00623623" w:rsidRPr="003F4CDD" w14:paraId="00496391" w14:textId="77777777" w:rsidTr="00B27E31">
        <w:trPr>
          <w:trHeight w:val="20"/>
        </w:trPr>
        <w:tc>
          <w:tcPr>
            <w:tcW w:w="2010" w:type="pct"/>
            <w:shd w:val="clear" w:color="auto" w:fill="auto"/>
            <w:noWrap/>
            <w:vAlign w:val="center"/>
            <w:hideMark/>
          </w:tcPr>
          <w:p w14:paraId="0AA8BF06" w14:textId="77777777" w:rsidR="00623623" w:rsidRPr="003F4CDD" w:rsidRDefault="00623623" w:rsidP="00623623">
            <w:pPr>
              <w:keepNext/>
              <w:keepLines/>
              <w:spacing w:after="0" w:line="240" w:lineRule="auto"/>
              <w:ind w:firstLine="306"/>
              <w:rPr>
                <w:sz w:val="22"/>
                <w:szCs w:val="22"/>
              </w:rPr>
            </w:pPr>
            <w:r w:rsidRPr="003F4CDD">
              <w:rPr>
                <w:sz w:val="22"/>
                <w:szCs w:val="22"/>
              </w:rPr>
              <w:t>сиг</w:t>
            </w:r>
            <w:r w:rsidRPr="003F4CDD">
              <w:rPr>
                <w:sz w:val="22"/>
                <w:szCs w:val="22"/>
                <w:vertAlign w:val="superscript"/>
              </w:rPr>
              <w:t>5</w:t>
            </w:r>
          </w:p>
        </w:tc>
        <w:tc>
          <w:tcPr>
            <w:tcW w:w="997" w:type="pct"/>
            <w:shd w:val="clear" w:color="auto" w:fill="auto"/>
            <w:noWrap/>
            <w:vAlign w:val="center"/>
            <w:hideMark/>
          </w:tcPr>
          <w:p w14:paraId="06B4F40B"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996" w:type="pct"/>
            <w:shd w:val="clear" w:color="auto" w:fill="auto"/>
            <w:noWrap/>
            <w:vAlign w:val="center"/>
            <w:hideMark/>
          </w:tcPr>
          <w:p w14:paraId="6702F993" w14:textId="77777777" w:rsidR="00623623" w:rsidRPr="003F4CDD" w:rsidRDefault="00623623" w:rsidP="00623623">
            <w:pPr>
              <w:spacing w:after="0" w:line="240" w:lineRule="auto"/>
              <w:jc w:val="center"/>
              <w:rPr>
                <w:color w:val="000000"/>
                <w:sz w:val="22"/>
                <w:szCs w:val="22"/>
              </w:rPr>
            </w:pPr>
            <w:r w:rsidRPr="003F4CDD">
              <w:rPr>
                <w:color w:val="000000"/>
                <w:sz w:val="22"/>
                <w:szCs w:val="22"/>
              </w:rPr>
              <w:t>5,00</w:t>
            </w:r>
          </w:p>
        </w:tc>
        <w:tc>
          <w:tcPr>
            <w:tcW w:w="998" w:type="pct"/>
            <w:shd w:val="clear" w:color="auto" w:fill="auto"/>
            <w:noWrap/>
            <w:vAlign w:val="center"/>
            <w:hideMark/>
          </w:tcPr>
          <w:p w14:paraId="782D635A" w14:textId="77777777" w:rsidR="00623623" w:rsidRPr="003F4CDD" w:rsidRDefault="00623623" w:rsidP="00623623">
            <w:pPr>
              <w:spacing w:after="0" w:line="240" w:lineRule="auto"/>
              <w:jc w:val="center"/>
              <w:rPr>
                <w:color w:val="000000"/>
                <w:sz w:val="22"/>
                <w:szCs w:val="22"/>
              </w:rPr>
            </w:pPr>
            <w:r w:rsidRPr="003F4CDD">
              <w:rPr>
                <w:color w:val="000000"/>
                <w:sz w:val="22"/>
                <w:szCs w:val="22"/>
              </w:rPr>
              <w:t>5,00</w:t>
            </w:r>
          </w:p>
        </w:tc>
      </w:tr>
      <w:tr w:rsidR="00623623" w:rsidRPr="003F4CDD" w14:paraId="37978F34" w14:textId="77777777" w:rsidTr="00B27E31">
        <w:trPr>
          <w:trHeight w:val="20"/>
        </w:trPr>
        <w:tc>
          <w:tcPr>
            <w:tcW w:w="2010" w:type="pct"/>
            <w:shd w:val="clear" w:color="auto" w:fill="auto"/>
            <w:noWrap/>
            <w:vAlign w:val="center"/>
            <w:hideMark/>
          </w:tcPr>
          <w:p w14:paraId="1A7D6C7F" w14:textId="77777777" w:rsidR="00623623" w:rsidRPr="003F4CDD" w:rsidRDefault="00623623" w:rsidP="00623623">
            <w:pPr>
              <w:keepNext/>
              <w:keepLines/>
              <w:spacing w:after="0" w:line="240" w:lineRule="auto"/>
              <w:ind w:firstLine="306"/>
              <w:rPr>
                <w:sz w:val="22"/>
                <w:szCs w:val="22"/>
              </w:rPr>
            </w:pPr>
            <w:r w:rsidRPr="003F4CDD">
              <w:rPr>
                <w:sz w:val="22"/>
                <w:szCs w:val="22"/>
              </w:rPr>
              <w:t>тугун</w:t>
            </w:r>
            <w:r w:rsidRPr="003F4CDD">
              <w:rPr>
                <w:sz w:val="22"/>
                <w:szCs w:val="22"/>
                <w:vertAlign w:val="superscript"/>
              </w:rPr>
              <w:t>6</w:t>
            </w:r>
          </w:p>
        </w:tc>
        <w:tc>
          <w:tcPr>
            <w:tcW w:w="997" w:type="pct"/>
            <w:shd w:val="clear" w:color="auto" w:fill="auto"/>
            <w:noWrap/>
            <w:vAlign w:val="center"/>
            <w:hideMark/>
          </w:tcPr>
          <w:p w14:paraId="58B80E2B"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996" w:type="pct"/>
            <w:shd w:val="clear" w:color="auto" w:fill="auto"/>
            <w:noWrap/>
            <w:vAlign w:val="center"/>
            <w:hideMark/>
          </w:tcPr>
          <w:p w14:paraId="28045B26"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16,00</w:t>
            </w:r>
          </w:p>
        </w:tc>
        <w:tc>
          <w:tcPr>
            <w:tcW w:w="998" w:type="pct"/>
            <w:shd w:val="clear" w:color="auto" w:fill="auto"/>
            <w:noWrap/>
            <w:vAlign w:val="center"/>
            <w:hideMark/>
          </w:tcPr>
          <w:p w14:paraId="4A299074" w14:textId="77777777" w:rsidR="00623623" w:rsidRPr="003F4CDD" w:rsidRDefault="00623623" w:rsidP="00623623">
            <w:pPr>
              <w:spacing w:after="0" w:line="240" w:lineRule="auto"/>
              <w:jc w:val="center"/>
              <w:rPr>
                <w:color w:val="000000"/>
                <w:sz w:val="22"/>
                <w:szCs w:val="22"/>
              </w:rPr>
            </w:pPr>
            <w:r w:rsidRPr="003F4CDD">
              <w:rPr>
                <w:color w:val="000000"/>
                <w:sz w:val="22"/>
                <w:szCs w:val="22"/>
              </w:rPr>
              <w:t>16,00</w:t>
            </w:r>
          </w:p>
        </w:tc>
      </w:tr>
      <w:tr w:rsidR="00623623" w:rsidRPr="003F4CDD" w14:paraId="283C1D5B" w14:textId="77777777" w:rsidTr="00B27E31">
        <w:trPr>
          <w:trHeight w:val="20"/>
        </w:trPr>
        <w:tc>
          <w:tcPr>
            <w:tcW w:w="2010" w:type="pct"/>
            <w:shd w:val="clear" w:color="auto" w:fill="auto"/>
            <w:noWrap/>
            <w:vAlign w:val="center"/>
            <w:hideMark/>
          </w:tcPr>
          <w:p w14:paraId="4C5D884B" w14:textId="77777777" w:rsidR="00623623" w:rsidRPr="003F4CDD" w:rsidRDefault="00623623" w:rsidP="00623623">
            <w:pPr>
              <w:keepNext/>
              <w:keepLines/>
              <w:spacing w:after="0" w:line="240" w:lineRule="auto"/>
              <w:ind w:firstLine="164"/>
              <w:rPr>
                <w:sz w:val="22"/>
                <w:szCs w:val="22"/>
              </w:rPr>
            </w:pPr>
            <w:r w:rsidRPr="003F4CDD">
              <w:rPr>
                <w:sz w:val="22"/>
                <w:szCs w:val="22"/>
              </w:rPr>
              <w:t>Осетровые (стерлядь)</w:t>
            </w:r>
            <w:r w:rsidRPr="003F4CDD">
              <w:rPr>
                <w:sz w:val="22"/>
                <w:szCs w:val="22"/>
                <w:vertAlign w:val="superscript"/>
              </w:rPr>
              <w:t>7</w:t>
            </w:r>
          </w:p>
        </w:tc>
        <w:tc>
          <w:tcPr>
            <w:tcW w:w="997" w:type="pct"/>
            <w:shd w:val="clear" w:color="auto" w:fill="auto"/>
            <w:noWrap/>
            <w:vAlign w:val="center"/>
            <w:hideMark/>
          </w:tcPr>
          <w:p w14:paraId="3B428D3F" w14:textId="77777777" w:rsidR="00623623" w:rsidRPr="003F4CDD" w:rsidRDefault="00623623" w:rsidP="00623623">
            <w:pPr>
              <w:spacing w:after="0" w:line="240" w:lineRule="auto"/>
              <w:jc w:val="center"/>
              <w:rPr>
                <w:color w:val="000000"/>
                <w:sz w:val="22"/>
                <w:szCs w:val="22"/>
              </w:rPr>
            </w:pPr>
            <w:r w:rsidRPr="003F4CDD">
              <w:rPr>
                <w:color w:val="000000"/>
                <w:sz w:val="22"/>
                <w:szCs w:val="22"/>
              </w:rPr>
              <w:t>–</w:t>
            </w:r>
          </w:p>
        </w:tc>
        <w:tc>
          <w:tcPr>
            <w:tcW w:w="996" w:type="pct"/>
            <w:shd w:val="clear" w:color="auto" w:fill="auto"/>
            <w:noWrap/>
            <w:vAlign w:val="center"/>
            <w:hideMark/>
          </w:tcPr>
          <w:p w14:paraId="0331883A"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0,45</w:t>
            </w:r>
          </w:p>
        </w:tc>
        <w:tc>
          <w:tcPr>
            <w:tcW w:w="998" w:type="pct"/>
            <w:shd w:val="clear" w:color="auto" w:fill="auto"/>
            <w:noWrap/>
            <w:vAlign w:val="center"/>
            <w:hideMark/>
          </w:tcPr>
          <w:p w14:paraId="1E43C07C" w14:textId="77777777" w:rsidR="00623623" w:rsidRPr="003F4CDD" w:rsidRDefault="00623623" w:rsidP="00623623">
            <w:pPr>
              <w:spacing w:after="0" w:line="240" w:lineRule="auto"/>
              <w:jc w:val="center"/>
              <w:rPr>
                <w:color w:val="000000"/>
                <w:sz w:val="22"/>
                <w:szCs w:val="22"/>
              </w:rPr>
            </w:pPr>
            <w:r w:rsidRPr="003F4CDD">
              <w:rPr>
                <w:color w:val="000000"/>
                <w:sz w:val="22"/>
                <w:szCs w:val="22"/>
              </w:rPr>
              <w:t>0,45</w:t>
            </w:r>
          </w:p>
        </w:tc>
      </w:tr>
      <w:tr w:rsidR="00623623" w:rsidRPr="003F4CDD" w14:paraId="0143B0DB" w14:textId="77777777" w:rsidTr="00B27E31">
        <w:trPr>
          <w:trHeight w:val="20"/>
        </w:trPr>
        <w:tc>
          <w:tcPr>
            <w:tcW w:w="5000" w:type="pct"/>
            <w:gridSpan w:val="4"/>
            <w:shd w:val="clear" w:color="auto" w:fill="auto"/>
            <w:noWrap/>
            <w:vAlign w:val="center"/>
            <w:hideMark/>
          </w:tcPr>
          <w:p w14:paraId="253F0167" w14:textId="77777777" w:rsidR="00623623" w:rsidRPr="003F4CDD" w:rsidRDefault="00623623" w:rsidP="00623623">
            <w:pPr>
              <w:keepNext/>
              <w:keepLines/>
              <w:spacing w:after="0" w:line="240" w:lineRule="auto"/>
              <w:jc w:val="both"/>
              <w:rPr>
                <w:sz w:val="20"/>
                <w:szCs w:val="20"/>
              </w:rPr>
            </w:pPr>
            <w:r w:rsidRPr="003F4CDD">
              <w:rPr>
                <w:sz w:val="20"/>
                <w:szCs w:val="20"/>
              </w:rPr>
              <w:t>Примечания:</w:t>
            </w:r>
          </w:p>
          <w:p w14:paraId="7D25A1FC" w14:textId="77777777" w:rsidR="00623623" w:rsidRPr="003F4CDD" w:rsidRDefault="00623623" w:rsidP="00623623">
            <w:pPr>
              <w:keepNext/>
              <w:keepLines/>
              <w:spacing w:after="0" w:line="240" w:lineRule="auto"/>
              <w:jc w:val="both"/>
              <w:rPr>
                <w:sz w:val="20"/>
                <w:szCs w:val="20"/>
              </w:rPr>
            </w:pPr>
            <w:r w:rsidRPr="003F4CDD">
              <w:rPr>
                <w:sz w:val="20"/>
                <w:szCs w:val="20"/>
                <w:vertAlign w:val="superscript"/>
              </w:rPr>
              <w:t>1</w:t>
            </w:r>
            <w:r w:rsidRPr="003F4CDD">
              <w:rPr>
                <w:sz w:val="20"/>
                <w:szCs w:val="20"/>
              </w:rPr>
              <w:t xml:space="preserve"> ОДУ нельмы для целей научно-исследовательского и контрольного лова – 0,1 т, в реках для аквакультуры в целях сохранения ВБР – 0,6 т.</w:t>
            </w:r>
          </w:p>
          <w:p w14:paraId="27C42B06" w14:textId="77777777" w:rsidR="00623623" w:rsidRPr="003F4CDD" w:rsidRDefault="00623623" w:rsidP="00623623">
            <w:pPr>
              <w:keepNext/>
              <w:keepLines/>
              <w:spacing w:after="0" w:line="240" w:lineRule="auto"/>
              <w:jc w:val="both"/>
              <w:rPr>
                <w:sz w:val="20"/>
                <w:szCs w:val="20"/>
              </w:rPr>
            </w:pPr>
            <w:r w:rsidRPr="003F4CDD">
              <w:rPr>
                <w:sz w:val="20"/>
                <w:szCs w:val="20"/>
                <w:vertAlign w:val="superscript"/>
              </w:rPr>
              <w:t>2</w:t>
            </w:r>
            <w:r w:rsidRPr="003F4CDD">
              <w:rPr>
                <w:sz w:val="20"/>
                <w:szCs w:val="20"/>
              </w:rPr>
              <w:t xml:space="preserve"> ОДУ муксуна в реках для целей научно-исследовательского и контрольного лова – 0,1 т, в реках для аквакультуры в целях сохранения ВБР – 0,75 т.</w:t>
            </w:r>
          </w:p>
          <w:p w14:paraId="2BB33D01" w14:textId="77777777" w:rsidR="00623623" w:rsidRPr="003F4CDD" w:rsidRDefault="00623623" w:rsidP="00623623">
            <w:pPr>
              <w:keepNext/>
              <w:keepLines/>
              <w:spacing w:after="0" w:line="240" w:lineRule="auto"/>
              <w:jc w:val="both"/>
              <w:rPr>
                <w:sz w:val="20"/>
                <w:szCs w:val="20"/>
              </w:rPr>
            </w:pPr>
            <w:r w:rsidRPr="003F4CDD">
              <w:rPr>
                <w:sz w:val="20"/>
                <w:szCs w:val="20"/>
                <w:vertAlign w:val="superscript"/>
              </w:rPr>
              <w:t>3</w:t>
            </w:r>
            <w:r w:rsidRPr="003F4CDD">
              <w:rPr>
                <w:sz w:val="20"/>
                <w:szCs w:val="20"/>
              </w:rPr>
              <w:t xml:space="preserve"> ОДУ пеляди в реках для целей научно-исследовательского и контрольного лова – 1,5 т, в озерах – 1,0 т; в реках для аквакультуры в целях сохранения ВБР – 40,0 т, в озерах – 3,0 т.</w:t>
            </w:r>
          </w:p>
          <w:p w14:paraId="16380F34" w14:textId="77777777" w:rsidR="00623623" w:rsidRPr="003F4CDD" w:rsidRDefault="00623623" w:rsidP="00623623">
            <w:pPr>
              <w:keepNext/>
              <w:keepLines/>
              <w:spacing w:after="0" w:line="240" w:lineRule="auto"/>
              <w:jc w:val="both"/>
              <w:rPr>
                <w:sz w:val="20"/>
                <w:szCs w:val="20"/>
              </w:rPr>
            </w:pPr>
            <w:r w:rsidRPr="003F4CDD">
              <w:rPr>
                <w:sz w:val="20"/>
                <w:szCs w:val="20"/>
                <w:vertAlign w:val="superscript"/>
              </w:rPr>
              <w:t>4</w:t>
            </w:r>
            <w:r w:rsidRPr="003F4CDD">
              <w:rPr>
                <w:sz w:val="20"/>
                <w:szCs w:val="20"/>
              </w:rPr>
              <w:t xml:space="preserve"> ОДУ чира в реках для целей научно-исследовательского и контрольного лова – 0,5 т, в реках для аквакультуры в целях сохранения ВБР – 1,0 т.</w:t>
            </w:r>
          </w:p>
          <w:p w14:paraId="7FAC0E6F" w14:textId="77777777" w:rsidR="00623623" w:rsidRPr="003F4CDD" w:rsidRDefault="00623623" w:rsidP="00623623">
            <w:pPr>
              <w:keepNext/>
              <w:keepLines/>
              <w:spacing w:after="0" w:line="240" w:lineRule="auto"/>
              <w:jc w:val="both"/>
              <w:rPr>
                <w:sz w:val="20"/>
                <w:szCs w:val="20"/>
              </w:rPr>
            </w:pPr>
            <w:r w:rsidRPr="003F4CDD">
              <w:rPr>
                <w:sz w:val="20"/>
                <w:szCs w:val="20"/>
                <w:vertAlign w:val="superscript"/>
              </w:rPr>
              <w:t>5</w:t>
            </w:r>
            <w:r w:rsidRPr="003F4CDD">
              <w:rPr>
                <w:sz w:val="20"/>
                <w:szCs w:val="20"/>
              </w:rPr>
              <w:t xml:space="preserve"> ОДУ сига в реках для целей научно-исследовательского и контрольного лова – 0,5 т.</w:t>
            </w:r>
          </w:p>
          <w:p w14:paraId="06B2C2A5" w14:textId="77777777" w:rsidR="00623623" w:rsidRPr="003F4CDD" w:rsidRDefault="00623623" w:rsidP="00623623">
            <w:pPr>
              <w:keepNext/>
              <w:keepLines/>
              <w:spacing w:after="0" w:line="240" w:lineRule="auto"/>
              <w:jc w:val="both"/>
              <w:rPr>
                <w:sz w:val="20"/>
                <w:szCs w:val="20"/>
              </w:rPr>
            </w:pPr>
            <w:r w:rsidRPr="003F4CDD">
              <w:rPr>
                <w:sz w:val="20"/>
                <w:szCs w:val="20"/>
                <w:vertAlign w:val="superscript"/>
              </w:rPr>
              <w:t>6</w:t>
            </w:r>
            <w:r w:rsidRPr="003F4CDD">
              <w:rPr>
                <w:sz w:val="20"/>
                <w:szCs w:val="20"/>
              </w:rPr>
              <w:t xml:space="preserve"> ОДУ тугуна в реках для целей научно-исследовательского и контрольного лова – 0,1 т.</w:t>
            </w:r>
          </w:p>
          <w:p w14:paraId="12E1F369" w14:textId="77777777" w:rsidR="00623623" w:rsidRPr="003F4CDD" w:rsidRDefault="00623623" w:rsidP="00623623">
            <w:pPr>
              <w:keepNext/>
              <w:keepLines/>
              <w:spacing w:after="0" w:line="240" w:lineRule="auto"/>
              <w:jc w:val="both"/>
              <w:rPr>
                <w:sz w:val="20"/>
                <w:szCs w:val="20"/>
              </w:rPr>
            </w:pPr>
            <w:r w:rsidRPr="003F4CDD">
              <w:rPr>
                <w:sz w:val="20"/>
                <w:szCs w:val="20"/>
                <w:vertAlign w:val="superscript"/>
              </w:rPr>
              <w:t>7</w:t>
            </w:r>
            <w:r w:rsidRPr="003F4CDD">
              <w:rPr>
                <w:sz w:val="20"/>
                <w:szCs w:val="20"/>
              </w:rPr>
              <w:t xml:space="preserve"> ОДУ стерляди в реках для целей научно-исследовательского и контрольного лова – 0,2 т, в реках для аквакультуры в целях сохранения ВБР – 0,25 т.</w:t>
            </w:r>
          </w:p>
        </w:tc>
      </w:tr>
    </w:tbl>
    <w:p w14:paraId="1CE46D65" w14:textId="77777777" w:rsidR="00623623" w:rsidRPr="003F4CDD" w:rsidRDefault="00623623" w:rsidP="00623623">
      <w:pPr>
        <w:spacing w:after="0" w:line="240" w:lineRule="auto"/>
      </w:pPr>
    </w:p>
    <w:p w14:paraId="02457923" w14:textId="5B6FA72C" w:rsidR="00623623" w:rsidRPr="003F4CDD" w:rsidRDefault="00623623" w:rsidP="00623623">
      <w:pPr>
        <w:pStyle w:val="ad"/>
        <w:spacing w:before="0" w:after="0"/>
      </w:pPr>
      <w:r w:rsidRPr="003F4CDD">
        <w:t xml:space="preserve">Таблица </w:t>
      </w:r>
      <w:bookmarkStart w:id="68" w:name="тОДУпоТО"/>
      <w:r w:rsidRPr="003F4CDD">
        <w:fldChar w:fldCharType="begin"/>
      </w:r>
      <w:r w:rsidRPr="003F4CDD">
        <w:instrText xml:space="preserve"> STYLEREF 1 \s </w:instrText>
      </w:r>
      <w:r w:rsidRPr="003F4CDD">
        <w:fldChar w:fldCharType="separate"/>
      </w:r>
      <w:r w:rsidR="00EE3F83">
        <w:rPr>
          <w:noProof/>
        </w:rPr>
        <w:t>5</w:t>
      </w:r>
      <w:r w:rsidRPr="003F4CDD">
        <w:fldChar w:fldCharType="end"/>
      </w:r>
      <w:r w:rsidRPr="003F4CDD">
        <w:t>.</w:t>
      </w:r>
      <w:r w:rsidRPr="003F4CDD">
        <w:rPr>
          <w:noProof/>
        </w:rPr>
        <w:fldChar w:fldCharType="begin"/>
      </w:r>
      <w:r w:rsidRPr="003F4CDD">
        <w:rPr>
          <w:noProof/>
        </w:rPr>
        <w:instrText xml:space="preserve"> SEQ Таблица \* ARABIC \s 1 </w:instrText>
      </w:r>
      <w:r w:rsidRPr="003F4CDD">
        <w:rPr>
          <w:noProof/>
        </w:rPr>
        <w:fldChar w:fldCharType="separate"/>
      </w:r>
      <w:r w:rsidR="00EE3F83">
        <w:rPr>
          <w:noProof/>
        </w:rPr>
        <w:t>4</w:t>
      </w:r>
      <w:r w:rsidRPr="003F4CDD">
        <w:rPr>
          <w:noProof/>
        </w:rPr>
        <w:fldChar w:fldCharType="end"/>
      </w:r>
      <w:bookmarkEnd w:id="68"/>
      <w:r w:rsidRPr="003F4CDD">
        <w:tab/>
        <w:t xml:space="preserve">– Прогноз допустимого изъятия для видов рыб, по которым определяется ОДУ, в водных объектах Тюменской области (юг) на 2026 г., тонн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1"/>
        <w:gridCol w:w="1984"/>
        <w:gridCol w:w="1814"/>
        <w:gridCol w:w="1976"/>
      </w:tblGrid>
      <w:tr w:rsidR="00623623" w:rsidRPr="003F4CDD" w14:paraId="1AB13F98" w14:textId="77777777" w:rsidTr="00B27E31">
        <w:trPr>
          <w:trHeight w:val="20"/>
        </w:trPr>
        <w:tc>
          <w:tcPr>
            <w:tcW w:w="1929" w:type="pct"/>
            <w:vMerge w:val="restart"/>
            <w:shd w:val="clear" w:color="auto" w:fill="auto"/>
            <w:noWrap/>
            <w:vAlign w:val="center"/>
            <w:hideMark/>
          </w:tcPr>
          <w:p w14:paraId="3E44F098" w14:textId="77777777" w:rsidR="00623623" w:rsidRPr="003F4CDD" w:rsidRDefault="00623623" w:rsidP="00623623">
            <w:pPr>
              <w:spacing w:after="0" w:line="240" w:lineRule="auto"/>
              <w:jc w:val="center"/>
              <w:rPr>
                <w:sz w:val="22"/>
                <w:szCs w:val="22"/>
              </w:rPr>
            </w:pPr>
            <w:r w:rsidRPr="003F4CDD">
              <w:rPr>
                <w:sz w:val="22"/>
                <w:szCs w:val="22"/>
              </w:rPr>
              <w:t>Видовой состав</w:t>
            </w:r>
          </w:p>
        </w:tc>
        <w:tc>
          <w:tcPr>
            <w:tcW w:w="3071" w:type="pct"/>
            <w:gridSpan w:val="3"/>
            <w:shd w:val="clear" w:color="auto" w:fill="auto"/>
            <w:noWrap/>
            <w:vAlign w:val="center"/>
            <w:hideMark/>
          </w:tcPr>
          <w:p w14:paraId="75CED43E" w14:textId="77777777" w:rsidR="00623623" w:rsidRPr="003F4CDD" w:rsidRDefault="00623623" w:rsidP="00623623">
            <w:pPr>
              <w:spacing w:after="0" w:line="240" w:lineRule="auto"/>
              <w:jc w:val="center"/>
              <w:rPr>
                <w:sz w:val="22"/>
                <w:szCs w:val="22"/>
              </w:rPr>
            </w:pPr>
            <w:r w:rsidRPr="003F4CDD">
              <w:rPr>
                <w:sz w:val="22"/>
                <w:szCs w:val="22"/>
              </w:rPr>
              <w:t>ОДУ в Тюменской области (юг)</w:t>
            </w:r>
          </w:p>
        </w:tc>
      </w:tr>
      <w:tr w:rsidR="00623623" w:rsidRPr="003F4CDD" w14:paraId="6BAE7B77" w14:textId="77777777" w:rsidTr="00B27E31">
        <w:trPr>
          <w:trHeight w:val="20"/>
        </w:trPr>
        <w:tc>
          <w:tcPr>
            <w:tcW w:w="1929" w:type="pct"/>
            <w:vMerge/>
            <w:vAlign w:val="center"/>
            <w:hideMark/>
          </w:tcPr>
          <w:p w14:paraId="1CE16172" w14:textId="77777777" w:rsidR="00623623" w:rsidRPr="003F4CDD" w:rsidRDefault="00623623" w:rsidP="00623623">
            <w:pPr>
              <w:spacing w:after="0" w:line="240" w:lineRule="auto"/>
              <w:rPr>
                <w:sz w:val="22"/>
                <w:szCs w:val="22"/>
              </w:rPr>
            </w:pPr>
          </w:p>
        </w:tc>
        <w:tc>
          <w:tcPr>
            <w:tcW w:w="1056" w:type="pct"/>
            <w:shd w:val="clear" w:color="auto" w:fill="auto"/>
            <w:noWrap/>
            <w:vAlign w:val="center"/>
            <w:hideMark/>
          </w:tcPr>
          <w:p w14:paraId="0D6400DF" w14:textId="77777777" w:rsidR="00623623" w:rsidRPr="003F4CDD" w:rsidRDefault="00623623" w:rsidP="00623623">
            <w:pPr>
              <w:spacing w:after="0" w:line="240" w:lineRule="auto"/>
              <w:jc w:val="center"/>
              <w:rPr>
                <w:sz w:val="22"/>
                <w:szCs w:val="22"/>
              </w:rPr>
            </w:pPr>
            <w:r w:rsidRPr="003F4CDD">
              <w:rPr>
                <w:sz w:val="22"/>
                <w:szCs w:val="22"/>
              </w:rPr>
              <w:t>озера</w:t>
            </w:r>
          </w:p>
        </w:tc>
        <w:tc>
          <w:tcPr>
            <w:tcW w:w="963" w:type="pct"/>
            <w:shd w:val="clear" w:color="auto" w:fill="auto"/>
            <w:noWrap/>
            <w:vAlign w:val="center"/>
            <w:hideMark/>
          </w:tcPr>
          <w:p w14:paraId="5082362A" w14:textId="77777777" w:rsidR="00623623" w:rsidRPr="003F4CDD" w:rsidRDefault="00623623" w:rsidP="00623623">
            <w:pPr>
              <w:spacing w:after="0" w:line="240" w:lineRule="auto"/>
              <w:jc w:val="center"/>
              <w:rPr>
                <w:sz w:val="22"/>
                <w:szCs w:val="22"/>
              </w:rPr>
            </w:pPr>
            <w:r w:rsidRPr="003F4CDD">
              <w:rPr>
                <w:sz w:val="22"/>
                <w:szCs w:val="22"/>
              </w:rPr>
              <w:t>реки</w:t>
            </w:r>
          </w:p>
        </w:tc>
        <w:tc>
          <w:tcPr>
            <w:tcW w:w="1052" w:type="pct"/>
            <w:shd w:val="clear" w:color="auto" w:fill="auto"/>
            <w:noWrap/>
            <w:vAlign w:val="center"/>
            <w:hideMark/>
          </w:tcPr>
          <w:p w14:paraId="2E64CA37" w14:textId="77777777" w:rsidR="00623623" w:rsidRPr="003F4CDD" w:rsidRDefault="00623623" w:rsidP="00623623">
            <w:pPr>
              <w:spacing w:after="0" w:line="240" w:lineRule="auto"/>
              <w:jc w:val="center"/>
              <w:rPr>
                <w:sz w:val="22"/>
                <w:szCs w:val="22"/>
              </w:rPr>
            </w:pPr>
            <w:r w:rsidRPr="003F4CDD">
              <w:rPr>
                <w:sz w:val="22"/>
                <w:szCs w:val="22"/>
              </w:rPr>
              <w:t>всего</w:t>
            </w:r>
          </w:p>
        </w:tc>
      </w:tr>
      <w:tr w:rsidR="00623623" w:rsidRPr="003F4CDD" w14:paraId="06DEB45D" w14:textId="77777777" w:rsidTr="00B27E31">
        <w:trPr>
          <w:trHeight w:val="20"/>
        </w:trPr>
        <w:tc>
          <w:tcPr>
            <w:tcW w:w="1929" w:type="pct"/>
            <w:shd w:val="clear" w:color="auto" w:fill="auto"/>
            <w:vAlign w:val="center"/>
            <w:hideMark/>
          </w:tcPr>
          <w:p w14:paraId="1FC37C1E" w14:textId="77777777" w:rsidR="00623623" w:rsidRPr="003F4CDD" w:rsidRDefault="00623623" w:rsidP="00623623">
            <w:pPr>
              <w:spacing w:after="0" w:line="240" w:lineRule="auto"/>
              <w:rPr>
                <w:sz w:val="22"/>
                <w:szCs w:val="22"/>
              </w:rPr>
            </w:pPr>
            <w:r w:rsidRPr="003F4CDD">
              <w:rPr>
                <w:sz w:val="22"/>
                <w:szCs w:val="22"/>
              </w:rPr>
              <w:t>Рыба:</w:t>
            </w:r>
          </w:p>
        </w:tc>
        <w:tc>
          <w:tcPr>
            <w:tcW w:w="1056" w:type="pct"/>
            <w:shd w:val="clear" w:color="auto" w:fill="auto"/>
            <w:noWrap/>
            <w:vAlign w:val="center"/>
            <w:hideMark/>
          </w:tcPr>
          <w:p w14:paraId="297D565A" w14:textId="77777777" w:rsidR="00623623" w:rsidRPr="003F4CDD" w:rsidRDefault="00623623" w:rsidP="00623623">
            <w:pPr>
              <w:spacing w:after="0" w:line="240" w:lineRule="auto"/>
              <w:jc w:val="center"/>
              <w:rPr>
                <w:sz w:val="22"/>
                <w:szCs w:val="22"/>
              </w:rPr>
            </w:pPr>
            <w:r w:rsidRPr="003F4CDD">
              <w:rPr>
                <w:sz w:val="22"/>
                <w:szCs w:val="22"/>
              </w:rPr>
              <w:t>–</w:t>
            </w:r>
          </w:p>
        </w:tc>
        <w:tc>
          <w:tcPr>
            <w:tcW w:w="963" w:type="pct"/>
            <w:shd w:val="clear" w:color="auto" w:fill="auto"/>
            <w:noWrap/>
            <w:vAlign w:val="center"/>
            <w:hideMark/>
          </w:tcPr>
          <w:p w14:paraId="4866912A" w14:textId="77777777" w:rsidR="00623623" w:rsidRPr="003F4CDD" w:rsidRDefault="00623623" w:rsidP="00623623">
            <w:pPr>
              <w:spacing w:after="0" w:line="240" w:lineRule="auto"/>
              <w:jc w:val="center"/>
              <w:rPr>
                <w:sz w:val="22"/>
                <w:szCs w:val="22"/>
              </w:rPr>
            </w:pPr>
            <w:r w:rsidRPr="003F4CDD">
              <w:rPr>
                <w:sz w:val="22"/>
                <w:szCs w:val="22"/>
              </w:rPr>
              <w:t>0,55</w:t>
            </w:r>
          </w:p>
        </w:tc>
        <w:tc>
          <w:tcPr>
            <w:tcW w:w="1052" w:type="pct"/>
            <w:shd w:val="clear" w:color="auto" w:fill="auto"/>
            <w:noWrap/>
            <w:vAlign w:val="center"/>
            <w:hideMark/>
          </w:tcPr>
          <w:p w14:paraId="21DBC343" w14:textId="77777777" w:rsidR="00623623" w:rsidRPr="003F4CDD" w:rsidRDefault="00623623" w:rsidP="00623623">
            <w:pPr>
              <w:spacing w:after="0" w:line="240" w:lineRule="auto"/>
              <w:jc w:val="center"/>
              <w:rPr>
                <w:sz w:val="22"/>
                <w:szCs w:val="22"/>
              </w:rPr>
            </w:pPr>
            <w:r w:rsidRPr="003F4CDD">
              <w:rPr>
                <w:sz w:val="22"/>
                <w:szCs w:val="22"/>
              </w:rPr>
              <w:t>0,55</w:t>
            </w:r>
          </w:p>
        </w:tc>
      </w:tr>
      <w:tr w:rsidR="00623623" w:rsidRPr="003F4CDD" w14:paraId="75EF3E1A" w14:textId="77777777" w:rsidTr="00B27E31">
        <w:trPr>
          <w:trHeight w:val="20"/>
        </w:trPr>
        <w:tc>
          <w:tcPr>
            <w:tcW w:w="1929" w:type="pct"/>
            <w:shd w:val="clear" w:color="auto" w:fill="auto"/>
            <w:noWrap/>
            <w:vAlign w:val="center"/>
            <w:hideMark/>
          </w:tcPr>
          <w:p w14:paraId="28BA1127" w14:textId="77777777" w:rsidR="00623623" w:rsidRPr="003F4CDD" w:rsidRDefault="00623623" w:rsidP="00623623">
            <w:pPr>
              <w:spacing w:after="0" w:line="240" w:lineRule="auto"/>
              <w:ind w:firstLine="164"/>
              <w:rPr>
                <w:sz w:val="22"/>
                <w:szCs w:val="22"/>
              </w:rPr>
            </w:pPr>
            <w:r w:rsidRPr="003F4CDD">
              <w:rPr>
                <w:sz w:val="22"/>
                <w:szCs w:val="22"/>
              </w:rPr>
              <w:t>Осетровые (стерлядь)</w:t>
            </w:r>
            <w:r w:rsidRPr="003F4CDD">
              <w:rPr>
                <w:sz w:val="22"/>
                <w:szCs w:val="22"/>
                <w:vertAlign w:val="superscript"/>
              </w:rPr>
              <w:t>1</w:t>
            </w:r>
          </w:p>
        </w:tc>
        <w:tc>
          <w:tcPr>
            <w:tcW w:w="1056" w:type="pct"/>
            <w:shd w:val="clear" w:color="auto" w:fill="auto"/>
            <w:noWrap/>
            <w:vAlign w:val="center"/>
          </w:tcPr>
          <w:p w14:paraId="0530D5F2" w14:textId="77777777" w:rsidR="00623623" w:rsidRPr="003F4CDD" w:rsidRDefault="00623623" w:rsidP="00623623">
            <w:pPr>
              <w:spacing w:after="0" w:line="240" w:lineRule="auto"/>
              <w:jc w:val="center"/>
              <w:rPr>
                <w:sz w:val="22"/>
                <w:szCs w:val="22"/>
              </w:rPr>
            </w:pPr>
            <w:r w:rsidRPr="003F4CDD">
              <w:rPr>
                <w:sz w:val="22"/>
                <w:szCs w:val="22"/>
              </w:rPr>
              <w:t>–</w:t>
            </w:r>
          </w:p>
        </w:tc>
        <w:tc>
          <w:tcPr>
            <w:tcW w:w="963" w:type="pct"/>
            <w:shd w:val="clear" w:color="auto" w:fill="auto"/>
            <w:noWrap/>
            <w:vAlign w:val="center"/>
            <w:hideMark/>
          </w:tcPr>
          <w:p w14:paraId="3D8C510C" w14:textId="77777777" w:rsidR="00623623" w:rsidRPr="003F4CDD" w:rsidRDefault="00623623" w:rsidP="00623623">
            <w:pPr>
              <w:spacing w:after="0" w:line="240" w:lineRule="auto"/>
              <w:jc w:val="center"/>
              <w:rPr>
                <w:sz w:val="22"/>
                <w:szCs w:val="22"/>
              </w:rPr>
            </w:pPr>
            <w:r w:rsidRPr="003F4CDD">
              <w:rPr>
                <w:sz w:val="22"/>
                <w:szCs w:val="22"/>
              </w:rPr>
              <w:t>0,45</w:t>
            </w:r>
          </w:p>
        </w:tc>
        <w:tc>
          <w:tcPr>
            <w:tcW w:w="1052" w:type="pct"/>
            <w:shd w:val="clear" w:color="auto" w:fill="auto"/>
            <w:noWrap/>
            <w:vAlign w:val="center"/>
            <w:hideMark/>
          </w:tcPr>
          <w:p w14:paraId="4B0E12AC" w14:textId="77777777" w:rsidR="00623623" w:rsidRPr="003F4CDD" w:rsidRDefault="00623623" w:rsidP="00623623">
            <w:pPr>
              <w:spacing w:after="0" w:line="240" w:lineRule="auto"/>
              <w:jc w:val="center"/>
              <w:rPr>
                <w:sz w:val="22"/>
                <w:szCs w:val="22"/>
              </w:rPr>
            </w:pPr>
            <w:r w:rsidRPr="003F4CDD">
              <w:rPr>
                <w:sz w:val="22"/>
                <w:szCs w:val="22"/>
              </w:rPr>
              <w:t>0,45</w:t>
            </w:r>
          </w:p>
        </w:tc>
      </w:tr>
      <w:tr w:rsidR="00623623" w:rsidRPr="003F4CDD" w14:paraId="249C0150" w14:textId="77777777" w:rsidTr="00B27E31">
        <w:trPr>
          <w:trHeight w:val="20"/>
        </w:trPr>
        <w:tc>
          <w:tcPr>
            <w:tcW w:w="1929" w:type="pct"/>
            <w:shd w:val="clear" w:color="auto" w:fill="auto"/>
            <w:noWrap/>
            <w:vAlign w:val="center"/>
            <w:hideMark/>
          </w:tcPr>
          <w:p w14:paraId="762E61AE" w14:textId="77777777" w:rsidR="00623623" w:rsidRPr="003F4CDD" w:rsidRDefault="00623623" w:rsidP="00623623">
            <w:pPr>
              <w:spacing w:after="0" w:line="240" w:lineRule="auto"/>
              <w:ind w:firstLine="164"/>
              <w:rPr>
                <w:sz w:val="22"/>
                <w:szCs w:val="22"/>
              </w:rPr>
            </w:pPr>
            <w:r w:rsidRPr="003F4CDD">
              <w:rPr>
                <w:sz w:val="22"/>
                <w:szCs w:val="22"/>
              </w:rPr>
              <w:t>Сиговые (нельма)</w:t>
            </w:r>
            <w:r w:rsidRPr="003F4CDD">
              <w:rPr>
                <w:sz w:val="22"/>
                <w:szCs w:val="22"/>
                <w:vertAlign w:val="superscript"/>
              </w:rPr>
              <w:t>2</w:t>
            </w:r>
          </w:p>
        </w:tc>
        <w:tc>
          <w:tcPr>
            <w:tcW w:w="1056" w:type="pct"/>
            <w:shd w:val="clear" w:color="auto" w:fill="auto"/>
            <w:noWrap/>
            <w:vAlign w:val="center"/>
          </w:tcPr>
          <w:p w14:paraId="6C664253" w14:textId="77777777" w:rsidR="00623623" w:rsidRPr="003F4CDD" w:rsidRDefault="00623623" w:rsidP="00623623">
            <w:pPr>
              <w:spacing w:after="0" w:line="240" w:lineRule="auto"/>
              <w:jc w:val="center"/>
              <w:rPr>
                <w:sz w:val="22"/>
                <w:szCs w:val="22"/>
              </w:rPr>
            </w:pPr>
            <w:r w:rsidRPr="003F4CDD">
              <w:rPr>
                <w:sz w:val="22"/>
                <w:szCs w:val="22"/>
              </w:rPr>
              <w:t>–</w:t>
            </w:r>
          </w:p>
        </w:tc>
        <w:tc>
          <w:tcPr>
            <w:tcW w:w="963" w:type="pct"/>
            <w:shd w:val="clear" w:color="auto" w:fill="auto"/>
            <w:noWrap/>
            <w:vAlign w:val="center"/>
            <w:hideMark/>
          </w:tcPr>
          <w:p w14:paraId="2A0B5C92" w14:textId="77777777" w:rsidR="00623623" w:rsidRPr="003F4CDD" w:rsidRDefault="00623623" w:rsidP="00623623">
            <w:pPr>
              <w:spacing w:after="0" w:line="240" w:lineRule="auto"/>
              <w:jc w:val="center"/>
              <w:rPr>
                <w:sz w:val="22"/>
                <w:szCs w:val="22"/>
              </w:rPr>
            </w:pPr>
            <w:r w:rsidRPr="003F4CDD">
              <w:rPr>
                <w:sz w:val="22"/>
                <w:szCs w:val="22"/>
              </w:rPr>
              <w:t>0,1</w:t>
            </w:r>
          </w:p>
        </w:tc>
        <w:tc>
          <w:tcPr>
            <w:tcW w:w="1052" w:type="pct"/>
            <w:shd w:val="clear" w:color="auto" w:fill="auto"/>
            <w:noWrap/>
            <w:vAlign w:val="center"/>
            <w:hideMark/>
          </w:tcPr>
          <w:p w14:paraId="10EB0E9B" w14:textId="77777777" w:rsidR="00623623" w:rsidRPr="003F4CDD" w:rsidRDefault="00623623" w:rsidP="00623623">
            <w:pPr>
              <w:spacing w:after="0" w:line="240" w:lineRule="auto"/>
              <w:jc w:val="center"/>
              <w:rPr>
                <w:sz w:val="22"/>
                <w:szCs w:val="22"/>
              </w:rPr>
            </w:pPr>
            <w:r w:rsidRPr="003F4CDD">
              <w:rPr>
                <w:sz w:val="22"/>
                <w:szCs w:val="22"/>
              </w:rPr>
              <w:t>0,1</w:t>
            </w:r>
          </w:p>
        </w:tc>
      </w:tr>
      <w:tr w:rsidR="00623623" w:rsidRPr="003F4CDD" w14:paraId="0E02FFD7" w14:textId="77777777" w:rsidTr="00B27E31">
        <w:trPr>
          <w:trHeight w:val="20"/>
        </w:trPr>
        <w:tc>
          <w:tcPr>
            <w:tcW w:w="5000" w:type="pct"/>
            <w:gridSpan w:val="4"/>
            <w:shd w:val="clear" w:color="auto" w:fill="auto"/>
            <w:noWrap/>
            <w:vAlign w:val="center"/>
          </w:tcPr>
          <w:p w14:paraId="0FEB2BF6" w14:textId="77777777" w:rsidR="00623623" w:rsidRPr="003F4CDD" w:rsidRDefault="00623623" w:rsidP="00623623">
            <w:pPr>
              <w:spacing w:after="0" w:line="240" w:lineRule="auto"/>
              <w:rPr>
                <w:sz w:val="20"/>
                <w:szCs w:val="20"/>
              </w:rPr>
            </w:pPr>
            <w:r w:rsidRPr="003F4CDD">
              <w:rPr>
                <w:sz w:val="20"/>
                <w:szCs w:val="20"/>
                <w:vertAlign w:val="superscript"/>
              </w:rPr>
              <w:t>1</w:t>
            </w:r>
            <w:r w:rsidRPr="003F4CDD">
              <w:rPr>
                <w:sz w:val="20"/>
                <w:szCs w:val="20"/>
              </w:rPr>
              <w:t xml:space="preserve"> ОДУ стерляди в реках для целей научно-исследовательского и контрольного лова – 0,2 т, в реках для аквакультуры в целях сохранения ВБР – 0,25 т. </w:t>
            </w:r>
          </w:p>
          <w:p w14:paraId="4C02444C" w14:textId="77777777" w:rsidR="00623623" w:rsidRPr="003F4CDD" w:rsidRDefault="00623623" w:rsidP="00623623">
            <w:pPr>
              <w:spacing w:after="0" w:line="240" w:lineRule="auto"/>
              <w:rPr>
                <w:rFonts w:eastAsia="Calibri"/>
                <w:sz w:val="20"/>
                <w:szCs w:val="20"/>
              </w:rPr>
            </w:pPr>
            <w:r w:rsidRPr="003F4CDD">
              <w:rPr>
                <w:sz w:val="20"/>
                <w:szCs w:val="20"/>
                <w:vertAlign w:val="superscript"/>
              </w:rPr>
              <w:t>2</w:t>
            </w:r>
            <w:r w:rsidRPr="003F4CDD">
              <w:rPr>
                <w:sz w:val="20"/>
                <w:szCs w:val="20"/>
              </w:rPr>
              <w:t xml:space="preserve"> ОДУ нельмы в реках для целей научно-исследовательского и контрольного лова – 0,1 т.</w:t>
            </w:r>
          </w:p>
        </w:tc>
      </w:tr>
    </w:tbl>
    <w:p w14:paraId="241D819F" w14:textId="77777777" w:rsidR="00623623" w:rsidRPr="003F4CDD" w:rsidRDefault="00623623" w:rsidP="00623623">
      <w:pPr>
        <w:spacing w:after="0" w:line="240" w:lineRule="auto"/>
      </w:pPr>
    </w:p>
    <w:p w14:paraId="1B02722D" w14:textId="77777777" w:rsidR="00623623" w:rsidRPr="003F4CDD" w:rsidRDefault="00623623" w:rsidP="00623623">
      <w:pPr>
        <w:pStyle w:val="a0"/>
      </w:pPr>
      <w:r w:rsidRPr="003F4CDD">
        <w:t>Распределение единой величины ОДУ по Субъектам Федерации общего запаса каждого вида водного биоресурса выполнено на основе сложившегося многолетнего соотношения вылова видов в этих регионах, биологических особенностей видов и структуры промысла, а также анализа освоения квот ОДУ.</w:t>
      </w:r>
    </w:p>
    <w:p w14:paraId="47E2F1C7" w14:textId="77777777" w:rsidR="00623623" w:rsidRPr="003F4CDD" w:rsidRDefault="00623623" w:rsidP="00623623">
      <w:pPr>
        <w:pStyle w:val="a0"/>
      </w:pPr>
      <w:r w:rsidRPr="003F4CDD">
        <w:t>Следует отметить, что в ЯНАО в эстуариях Карского моря (губах) виды, для которых определяется величина ОДУ, изымаются промыслом уже в другом юридическом статусе, а именно как виды, для которых определяется рекомендованный вылов или РВ. По этой причине в этом Субъекте Федерации величина ОДУ меньше, чем общая величина допустимого изъятия вида.</w:t>
      </w:r>
    </w:p>
    <w:p w14:paraId="6862396E" w14:textId="77777777" w:rsidR="00623623" w:rsidRPr="003F4CDD" w:rsidRDefault="00623623" w:rsidP="00623623">
      <w:pPr>
        <w:pStyle w:val="a0"/>
      </w:pPr>
      <w:r w:rsidRPr="003F4CDD">
        <w:t xml:space="preserve">Вылов муксуна в 2026 г. планируется осуществлять только в научно-исследовательских и контрольных целях, а также для целей аквакультуры (воспроизводства). </w:t>
      </w:r>
    </w:p>
    <w:p w14:paraId="1B421E82" w14:textId="43D37D1F" w:rsidR="00623623" w:rsidRPr="003F4CDD" w:rsidRDefault="00623623" w:rsidP="00623623">
      <w:pPr>
        <w:pStyle w:val="a0"/>
      </w:pPr>
      <w:r w:rsidRPr="003F4CDD">
        <w:t>Вылов нельмы в 2026 г. планируется осуществлять только в научно-исследовательских и контрольных целях, а также в целях аквакультуры (создание маточных стад для искусственного воспроизводства вида). Запасы обской нельмы в последние годы остаются на крайне низком уровне.</w:t>
      </w:r>
    </w:p>
    <w:p w14:paraId="52992A22" w14:textId="0FCC6769" w:rsidR="00623623" w:rsidRPr="003F4CDD" w:rsidRDefault="00623623" w:rsidP="00623623">
      <w:pPr>
        <w:pStyle w:val="a0"/>
      </w:pPr>
      <w:r w:rsidRPr="003F4CDD">
        <w:t xml:space="preserve">В итоге, величина ОДУ по ЯНАО на 2026 г., определена в размере 1327,57 т. По сравнению с прогнозом на 2025 г. снижение составило 1017,00 т или 43,38 % (таблица </w:t>
      </w:r>
      <w:r w:rsidRPr="003F4CDD">
        <w:fldChar w:fldCharType="begin"/>
      </w:r>
      <w:r w:rsidRPr="003F4CDD">
        <w:instrText xml:space="preserve"> REF т54 \h  \* MERGEFORMAT </w:instrText>
      </w:r>
      <w:r w:rsidRPr="003F4CDD">
        <w:fldChar w:fldCharType="separate"/>
      </w:r>
      <w:r w:rsidR="00EE3F83" w:rsidRPr="00EE3F83">
        <w:rPr>
          <w:noProof/>
          <w:sz w:val="22"/>
          <w:szCs w:val="22"/>
        </w:rPr>
        <w:t>5</w:t>
      </w:r>
      <w:r w:rsidR="00EE3F83" w:rsidRPr="00EE3F83">
        <w:rPr>
          <w:sz w:val="22"/>
          <w:szCs w:val="22"/>
        </w:rPr>
        <w:t>.</w:t>
      </w:r>
      <w:r w:rsidR="00EE3F83" w:rsidRPr="00EE3F83">
        <w:rPr>
          <w:noProof/>
          <w:sz w:val="22"/>
          <w:szCs w:val="22"/>
        </w:rPr>
        <w:t>5</w:t>
      </w:r>
      <w:r w:rsidRPr="003F4CDD">
        <w:fldChar w:fldCharType="end"/>
      </w:r>
      <w:r w:rsidRPr="003F4CDD">
        <w:t xml:space="preserve">). </w:t>
      </w:r>
    </w:p>
    <w:p w14:paraId="58F22A13" w14:textId="3448933D" w:rsidR="00623623" w:rsidRPr="003F4CDD" w:rsidRDefault="00623623" w:rsidP="00623623">
      <w:pPr>
        <w:pStyle w:val="ad"/>
        <w:spacing w:before="0" w:after="0"/>
      </w:pPr>
      <w:r w:rsidRPr="003F4CDD">
        <w:t xml:space="preserve">Таблица </w:t>
      </w:r>
      <w:bookmarkStart w:id="69" w:name="т54"/>
      <w:r w:rsidRPr="003F4CDD">
        <w:fldChar w:fldCharType="begin"/>
      </w:r>
      <w:r w:rsidRPr="003F4CDD">
        <w:instrText xml:space="preserve"> STYLEREF 1 \s </w:instrText>
      </w:r>
      <w:r w:rsidRPr="003F4CDD">
        <w:fldChar w:fldCharType="separate"/>
      </w:r>
      <w:r w:rsidR="00EE3F83">
        <w:rPr>
          <w:noProof/>
        </w:rPr>
        <w:t>5</w:t>
      </w:r>
      <w:r w:rsidRPr="003F4CDD">
        <w:fldChar w:fldCharType="end"/>
      </w:r>
      <w:r w:rsidRPr="003F4CDD">
        <w:t>.</w:t>
      </w:r>
      <w:r w:rsidRPr="003F4CDD">
        <w:rPr>
          <w:noProof/>
        </w:rPr>
        <w:fldChar w:fldCharType="begin"/>
      </w:r>
      <w:r w:rsidRPr="003F4CDD">
        <w:rPr>
          <w:noProof/>
        </w:rPr>
        <w:instrText xml:space="preserve"> SEQ Таблица \* ARABIC \s 1 </w:instrText>
      </w:r>
      <w:r w:rsidRPr="003F4CDD">
        <w:rPr>
          <w:noProof/>
        </w:rPr>
        <w:fldChar w:fldCharType="separate"/>
      </w:r>
      <w:r w:rsidR="00EE3F83">
        <w:rPr>
          <w:noProof/>
        </w:rPr>
        <w:t>5</w:t>
      </w:r>
      <w:r w:rsidRPr="003F4CDD">
        <w:rPr>
          <w:noProof/>
        </w:rPr>
        <w:fldChar w:fldCharType="end"/>
      </w:r>
      <w:bookmarkEnd w:id="69"/>
      <w:r w:rsidRPr="003F4CDD">
        <w:tab/>
        <w:t>– Сравнение величины ОДУ в водных объектах ЯНАО, тонн</w:t>
      </w:r>
    </w:p>
    <w:tbl>
      <w:tblPr>
        <w:tblStyle w:val="a4"/>
        <w:tblW w:w="5001" w:type="pct"/>
        <w:tblLook w:val="04A0" w:firstRow="1" w:lastRow="0" w:firstColumn="1" w:lastColumn="0" w:noHBand="0" w:noVBand="1"/>
      </w:tblPr>
      <w:tblGrid>
        <w:gridCol w:w="3404"/>
        <w:gridCol w:w="1918"/>
        <w:gridCol w:w="1918"/>
        <w:gridCol w:w="1131"/>
        <w:gridCol w:w="976"/>
      </w:tblGrid>
      <w:tr w:rsidR="00623623" w:rsidRPr="003F4CDD" w14:paraId="68DF0EE3" w14:textId="77777777" w:rsidTr="00B27E31">
        <w:tc>
          <w:tcPr>
            <w:tcW w:w="1821" w:type="pct"/>
            <w:vMerge w:val="restart"/>
            <w:vAlign w:val="center"/>
          </w:tcPr>
          <w:p w14:paraId="5D44FEEE" w14:textId="77777777" w:rsidR="00623623" w:rsidRPr="003F4CDD" w:rsidRDefault="00623623" w:rsidP="00623623">
            <w:pPr>
              <w:jc w:val="center"/>
              <w:rPr>
                <w:sz w:val="22"/>
                <w:szCs w:val="22"/>
              </w:rPr>
            </w:pPr>
            <w:r w:rsidRPr="003F4CDD">
              <w:rPr>
                <w:sz w:val="22"/>
                <w:szCs w:val="22"/>
              </w:rPr>
              <w:t>Видовой состав</w:t>
            </w:r>
          </w:p>
        </w:tc>
        <w:tc>
          <w:tcPr>
            <w:tcW w:w="2052" w:type="pct"/>
            <w:gridSpan w:val="2"/>
            <w:vAlign w:val="center"/>
          </w:tcPr>
          <w:p w14:paraId="3AF4DD1C" w14:textId="77777777" w:rsidR="00623623" w:rsidRPr="003F4CDD" w:rsidRDefault="00623623" w:rsidP="00623623">
            <w:pPr>
              <w:jc w:val="center"/>
              <w:rPr>
                <w:sz w:val="22"/>
                <w:szCs w:val="22"/>
              </w:rPr>
            </w:pPr>
            <w:r w:rsidRPr="003F4CDD">
              <w:rPr>
                <w:sz w:val="22"/>
                <w:szCs w:val="22"/>
              </w:rPr>
              <w:t>Величина ОДУ в ЯНАО</w:t>
            </w:r>
          </w:p>
        </w:tc>
        <w:tc>
          <w:tcPr>
            <w:tcW w:w="1127" w:type="pct"/>
            <w:gridSpan w:val="2"/>
            <w:vAlign w:val="center"/>
          </w:tcPr>
          <w:p w14:paraId="5ED33D2F" w14:textId="77777777" w:rsidR="00623623" w:rsidRPr="003F4CDD" w:rsidRDefault="00623623" w:rsidP="00623623">
            <w:pPr>
              <w:jc w:val="center"/>
              <w:rPr>
                <w:sz w:val="22"/>
                <w:szCs w:val="22"/>
              </w:rPr>
            </w:pPr>
            <w:r w:rsidRPr="003F4CDD">
              <w:rPr>
                <w:sz w:val="22"/>
                <w:szCs w:val="22"/>
              </w:rPr>
              <w:t>∆ 2026-2025</w:t>
            </w:r>
          </w:p>
        </w:tc>
      </w:tr>
      <w:tr w:rsidR="00623623" w:rsidRPr="003F4CDD" w14:paraId="1789462F" w14:textId="77777777" w:rsidTr="00B27E31">
        <w:tc>
          <w:tcPr>
            <w:tcW w:w="1821" w:type="pct"/>
            <w:vMerge/>
            <w:vAlign w:val="center"/>
          </w:tcPr>
          <w:p w14:paraId="504AF9FF" w14:textId="77777777" w:rsidR="00623623" w:rsidRPr="003F4CDD" w:rsidRDefault="00623623" w:rsidP="00623623">
            <w:pPr>
              <w:jc w:val="center"/>
              <w:rPr>
                <w:sz w:val="22"/>
                <w:szCs w:val="22"/>
              </w:rPr>
            </w:pPr>
          </w:p>
        </w:tc>
        <w:tc>
          <w:tcPr>
            <w:tcW w:w="1026" w:type="pct"/>
            <w:vAlign w:val="center"/>
          </w:tcPr>
          <w:p w14:paraId="67659C2D" w14:textId="77777777" w:rsidR="00623623" w:rsidRPr="003F4CDD" w:rsidRDefault="00623623" w:rsidP="00623623">
            <w:pPr>
              <w:jc w:val="center"/>
              <w:rPr>
                <w:sz w:val="22"/>
                <w:szCs w:val="22"/>
              </w:rPr>
            </w:pPr>
            <w:r w:rsidRPr="003F4CDD">
              <w:rPr>
                <w:sz w:val="22"/>
                <w:szCs w:val="22"/>
              </w:rPr>
              <w:t>2025 г.</w:t>
            </w:r>
          </w:p>
        </w:tc>
        <w:tc>
          <w:tcPr>
            <w:tcW w:w="1026" w:type="pct"/>
            <w:vAlign w:val="center"/>
          </w:tcPr>
          <w:p w14:paraId="402563CF" w14:textId="77777777" w:rsidR="00623623" w:rsidRPr="003F4CDD" w:rsidRDefault="00623623" w:rsidP="00623623">
            <w:pPr>
              <w:jc w:val="center"/>
              <w:rPr>
                <w:sz w:val="22"/>
                <w:szCs w:val="22"/>
              </w:rPr>
            </w:pPr>
            <w:r w:rsidRPr="003F4CDD">
              <w:rPr>
                <w:sz w:val="22"/>
                <w:szCs w:val="22"/>
              </w:rPr>
              <w:t>2026 г.</w:t>
            </w:r>
          </w:p>
        </w:tc>
        <w:tc>
          <w:tcPr>
            <w:tcW w:w="605" w:type="pct"/>
            <w:tcBorders>
              <w:bottom w:val="single" w:sz="4" w:space="0" w:color="auto"/>
            </w:tcBorders>
            <w:vAlign w:val="center"/>
          </w:tcPr>
          <w:p w14:paraId="7572C088" w14:textId="77777777" w:rsidR="00623623" w:rsidRPr="003F4CDD" w:rsidRDefault="00623623" w:rsidP="00623623">
            <w:pPr>
              <w:jc w:val="center"/>
              <w:rPr>
                <w:sz w:val="22"/>
                <w:szCs w:val="22"/>
              </w:rPr>
            </w:pPr>
            <w:r w:rsidRPr="003F4CDD">
              <w:rPr>
                <w:sz w:val="22"/>
                <w:szCs w:val="22"/>
              </w:rPr>
              <w:t>тонн</w:t>
            </w:r>
          </w:p>
        </w:tc>
        <w:tc>
          <w:tcPr>
            <w:tcW w:w="522" w:type="pct"/>
            <w:tcBorders>
              <w:bottom w:val="single" w:sz="4" w:space="0" w:color="auto"/>
            </w:tcBorders>
            <w:vAlign w:val="center"/>
          </w:tcPr>
          <w:p w14:paraId="4E51146C" w14:textId="77777777" w:rsidR="00623623" w:rsidRPr="003F4CDD" w:rsidRDefault="00623623" w:rsidP="00623623">
            <w:pPr>
              <w:jc w:val="center"/>
              <w:rPr>
                <w:sz w:val="22"/>
                <w:szCs w:val="22"/>
              </w:rPr>
            </w:pPr>
            <w:r w:rsidRPr="003F4CDD">
              <w:rPr>
                <w:sz w:val="22"/>
                <w:szCs w:val="22"/>
              </w:rPr>
              <w:t>%</w:t>
            </w:r>
          </w:p>
        </w:tc>
      </w:tr>
      <w:tr w:rsidR="00623623" w:rsidRPr="003F4CDD" w14:paraId="7A44F0E3" w14:textId="77777777" w:rsidTr="00B27E31">
        <w:tc>
          <w:tcPr>
            <w:tcW w:w="1821" w:type="pct"/>
            <w:vAlign w:val="center"/>
          </w:tcPr>
          <w:p w14:paraId="08562F7A" w14:textId="77777777" w:rsidR="00623623" w:rsidRPr="003F4CDD" w:rsidRDefault="00623623" w:rsidP="00623623">
            <w:pPr>
              <w:rPr>
                <w:sz w:val="22"/>
                <w:szCs w:val="22"/>
              </w:rPr>
            </w:pPr>
            <w:r w:rsidRPr="003F4CDD">
              <w:rPr>
                <w:sz w:val="22"/>
                <w:szCs w:val="22"/>
              </w:rPr>
              <w:t>Сиговые:</w:t>
            </w:r>
          </w:p>
        </w:tc>
        <w:tc>
          <w:tcPr>
            <w:tcW w:w="1026" w:type="pct"/>
            <w:vAlign w:val="center"/>
          </w:tcPr>
          <w:p w14:paraId="6D6809D9" w14:textId="77777777" w:rsidR="00623623" w:rsidRPr="003F4CDD" w:rsidRDefault="00623623" w:rsidP="00623623">
            <w:pPr>
              <w:jc w:val="center"/>
              <w:rPr>
                <w:color w:val="000000"/>
                <w:sz w:val="22"/>
                <w:szCs w:val="22"/>
              </w:rPr>
            </w:pPr>
            <w:r w:rsidRPr="003F4CDD">
              <w:rPr>
                <w:color w:val="000000"/>
                <w:sz w:val="22"/>
                <w:szCs w:val="22"/>
              </w:rPr>
              <w:t>2344,52</w:t>
            </w:r>
          </w:p>
        </w:tc>
        <w:tc>
          <w:tcPr>
            <w:tcW w:w="1026" w:type="pct"/>
            <w:vAlign w:val="center"/>
          </w:tcPr>
          <w:p w14:paraId="4B4EC251" w14:textId="77777777" w:rsidR="00623623" w:rsidRPr="003F4CDD" w:rsidRDefault="00623623" w:rsidP="00623623">
            <w:pPr>
              <w:jc w:val="center"/>
              <w:rPr>
                <w:sz w:val="22"/>
                <w:szCs w:val="22"/>
              </w:rPr>
            </w:pPr>
            <w:r w:rsidRPr="003F4CDD">
              <w:rPr>
                <w:color w:val="000000"/>
                <w:sz w:val="22"/>
                <w:szCs w:val="22"/>
              </w:rPr>
              <w:t>1327,52</w:t>
            </w:r>
          </w:p>
        </w:tc>
        <w:tc>
          <w:tcPr>
            <w:tcW w:w="605" w:type="pct"/>
            <w:tcBorders>
              <w:top w:val="single" w:sz="4" w:space="0" w:color="auto"/>
              <w:left w:val="nil"/>
              <w:bottom w:val="single" w:sz="4" w:space="0" w:color="auto"/>
              <w:right w:val="single" w:sz="4" w:space="0" w:color="auto"/>
            </w:tcBorders>
            <w:shd w:val="clear" w:color="auto" w:fill="auto"/>
            <w:vAlign w:val="bottom"/>
          </w:tcPr>
          <w:p w14:paraId="27817A44" w14:textId="77777777" w:rsidR="00623623" w:rsidRPr="003F4CDD" w:rsidRDefault="00623623" w:rsidP="00623623">
            <w:pPr>
              <w:jc w:val="center"/>
              <w:rPr>
                <w:color w:val="000000"/>
                <w:sz w:val="22"/>
                <w:szCs w:val="22"/>
              </w:rPr>
            </w:pPr>
            <w:r w:rsidRPr="003F4CDD">
              <w:rPr>
                <w:color w:val="000000"/>
                <w:sz w:val="22"/>
                <w:szCs w:val="22"/>
              </w:rPr>
              <w:t>-1017,00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2D3C3834" w14:textId="77777777" w:rsidR="00623623" w:rsidRPr="003F4CDD" w:rsidRDefault="00623623" w:rsidP="00623623">
            <w:pPr>
              <w:jc w:val="center"/>
              <w:rPr>
                <w:color w:val="000000"/>
                <w:sz w:val="22"/>
                <w:szCs w:val="22"/>
              </w:rPr>
            </w:pPr>
            <w:r w:rsidRPr="003F4CDD">
              <w:rPr>
                <w:color w:val="000000"/>
                <w:sz w:val="22"/>
                <w:szCs w:val="22"/>
              </w:rPr>
              <w:t>-43,38</w:t>
            </w:r>
          </w:p>
        </w:tc>
      </w:tr>
      <w:tr w:rsidR="00623623" w:rsidRPr="003F4CDD" w14:paraId="60CCE1E2" w14:textId="77777777" w:rsidTr="00B27E31">
        <w:tc>
          <w:tcPr>
            <w:tcW w:w="1821" w:type="pct"/>
            <w:vAlign w:val="center"/>
          </w:tcPr>
          <w:p w14:paraId="41DA380A" w14:textId="77777777" w:rsidR="00623623" w:rsidRPr="003F4CDD" w:rsidRDefault="00623623" w:rsidP="00623623">
            <w:pPr>
              <w:ind w:left="171"/>
              <w:rPr>
                <w:sz w:val="22"/>
                <w:szCs w:val="22"/>
              </w:rPr>
            </w:pPr>
            <w:r w:rsidRPr="003F4CDD">
              <w:rPr>
                <w:sz w:val="22"/>
                <w:szCs w:val="22"/>
              </w:rPr>
              <w:t>нельма</w:t>
            </w:r>
          </w:p>
        </w:tc>
        <w:tc>
          <w:tcPr>
            <w:tcW w:w="1026" w:type="pct"/>
            <w:vAlign w:val="center"/>
          </w:tcPr>
          <w:p w14:paraId="6BA4AFF9" w14:textId="77777777" w:rsidR="00623623" w:rsidRPr="003F4CDD" w:rsidRDefault="00623623" w:rsidP="00623623">
            <w:pPr>
              <w:jc w:val="center"/>
              <w:rPr>
                <w:color w:val="000000"/>
                <w:sz w:val="22"/>
                <w:szCs w:val="22"/>
              </w:rPr>
            </w:pPr>
            <w:r w:rsidRPr="003F4CDD">
              <w:rPr>
                <w:color w:val="000000"/>
                <w:sz w:val="22"/>
                <w:szCs w:val="22"/>
              </w:rPr>
              <w:t>0,32</w:t>
            </w:r>
          </w:p>
        </w:tc>
        <w:tc>
          <w:tcPr>
            <w:tcW w:w="1026" w:type="pct"/>
            <w:vAlign w:val="center"/>
          </w:tcPr>
          <w:p w14:paraId="27FFC338" w14:textId="77777777" w:rsidR="00623623" w:rsidRPr="003F4CDD" w:rsidRDefault="00623623" w:rsidP="00623623">
            <w:pPr>
              <w:jc w:val="center"/>
              <w:rPr>
                <w:sz w:val="22"/>
                <w:szCs w:val="22"/>
              </w:rPr>
            </w:pPr>
            <w:r w:rsidRPr="003F4CDD">
              <w:rPr>
                <w:color w:val="000000"/>
                <w:sz w:val="22"/>
                <w:szCs w:val="22"/>
              </w:rPr>
              <w:t>0,32</w:t>
            </w:r>
          </w:p>
        </w:tc>
        <w:tc>
          <w:tcPr>
            <w:tcW w:w="605" w:type="pct"/>
            <w:tcBorders>
              <w:top w:val="single" w:sz="4" w:space="0" w:color="auto"/>
              <w:left w:val="nil"/>
              <w:bottom w:val="single" w:sz="4" w:space="0" w:color="auto"/>
              <w:right w:val="single" w:sz="4" w:space="0" w:color="auto"/>
            </w:tcBorders>
            <w:shd w:val="clear" w:color="auto" w:fill="auto"/>
            <w:vAlign w:val="bottom"/>
          </w:tcPr>
          <w:p w14:paraId="19F0F438" w14:textId="77777777" w:rsidR="00623623" w:rsidRPr="003F4CDD" w:rsidRDefault="00623623" w:rsidP="00623623">
            <w:pPr>
              <w:jc w:val="center"/>
              <w:rPr>
                <w:color w:val="000000"/>
                <w:sz w:val="22"/>
                <w:szCs w:val="22"/>
              </w:rPr>
            </w:pPr>
            <w:r w:rsidRPr="003F4CDD">
              <w:rPr>
                <w:color w:val="000000"/>
                <w:sz w:val="22"/>
                <w:szCs w:val="22"/>
              </w:rPr>
              <w:t>0,00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4BD5B6A6" w14:textId="77777777" w:rsidR="00623623" w:rsidRPr="003F4CDD" w:rsidRDefault="00623623" w:rsidP="00623623">
            <w:pPr>
              <w:jc w:val="center"/>
              <w:rPr>
                <w:color w:val="000000"/>
                <w:sz w:val="22"/>
                <w:szCs w:val="22"/>
              </w:rPr>
            </w:pPr>
            <w:r w:rsidRPr="003F4CDD">
              <w:rPr>
                <w:color w:val="000000"/>
                <w:sz w:val="22"/>
                <w:szCs w:val="22"/>
              </w:rPr>
              <w:t>0,00</w:t>
            </w:r>
          </w:p>
        </w:tc>
      </w:tr>
      <w:tr w:rsidR="00623623" w:rsidRPr="003F4CDD" w14:paraId="5734C7F0" w14:textId="77777777" w:rsidTr="00B27E31">
        <w:tc>
          <w:tcPr>
            <w:tcW w:w="1821" w:type="pct"/>
            <w:vAlign w:val="center"/>
          </w:tcPr>
          <w:p w14:paraId="2F02844D" w14:textId="77777777" w:rsidR="00623623" w:rsidRPr="003F4CDD" w:rsidRDefault="00623623" w:rsidP="00623623">
            <w:pPr>
              <w:ind w:left="171"/>
              <w:rPr>
                <w:sz w:val="22"/>
                <w:szCs w:val="22"/>
              </w:rPr>
            </w:pPr>
            <w:r w:rsidRPr="003F4CDD">
              <w:rPr>
                <w:sz w:val="22"/>
                <w:szCs w:val="22"/>
              </w:rPr>
              <w:t>муксун</w:t>
            </w:r>
          </w:p>
        </w:tc>
        <w:tc>
          <w:tcPr>
            <w:tcW w:w="1026" w:type="pct"/>
            <w:vAlign w:val="center"/>
          </w:tcPr>
          <w:p w14:paraId="0E9A58B7" w14:textId="77777777" w:rsidR="00623623" w:rsidRPr="003F4CDD" w:rsidRDefault="00623623" w:rsidP="00623623">
            <w:pPr>
              <w:jc w:val="center"/>
              <w:rPr>
                <w:color w:val="000000"/>
                <w:sz w:val="22"/>
                <w:szCs w:val="22"/>
              </w:rPr>
            </w:pPr>
            <w:r w:rsidRPr="003F4CDD">
              <w:rPr>
                <w:color w:val="000000"/>
                <w:sz w:val="22"/>
                <w:szCs w:val="22"/>
              </w:rPr>
              <w:t>0,70</w:t>
            </w:r>
          </w:p>
        </w:tc>
        <w:tc>
          <w:tcPr>
            <w:tcW w:w="1026" w:type="pct"/>
            <w:vAlign w:val="center"/>
          </w:tcPr>
          <w:p w14:paraId="524A16AE" w14:textId="77777777" w:rsidR="00623623" w:rsidRPr="003F4CDD" w:rsidRDefault="00623623" w:rsidP="00623623">
            <w:pPr>
              <w:jc w:val="center"/>
              <w:rPr>
                <w:sz w:val="22"/>
                <w:szCs w:val="22"/>
              </w:rPr>
            </w:pPr>
            <w:r w:rsidRPr="003F4CDD">
              <w:rPr>
                <w:color w:val="000000"/>
                <w:sz w:val="22"/>
                <w:szCs w:val="22"/>
              </w:rPr>
              <w:t>0,70</w:t>
            </w:r>
          </w:p>
        </w:tc>
        <w:tc>
          <w:tcPr>
            <w:tcW w:w="605" w:type="pct"/>
            <w:tcBorders>
              <w:top w:val="single" w:sz="4" w:space="0" w:color="auto"/>
              <w:left w:val="nil"/>
              <w:bottom w:val="single" w:sz="4" w:space="0" w:color="auto"/>
              <w:right w:val="single" w:sz="4" w:space="0" w:color="auto"/>
            </w:tcBorders>
            <w:shd w:val="clear" w:color="auto" w:fill="auto"/>
            <w:vAlign w:val="bottom"/>
          </w:tcPr>
          <w:p w14:paraId="7F5505DF" w14:textId="77777777" w:rsidR="00623623" w:rsidRPr="003F4CDD" w:rsidRDefault="00623623" w:rsidP="00623623">
            <w:pPr>
              <w:jc w:val="center"/>
              <w:rPr>
                <w:color w:val="000000"/>
                <w:sz w:val="22"/>
                <w:szCs w:val="22"/>
              </w:rPr>
            </w:pPr>
            <w:r w:rsidRPr="003F4CDD">
              <w:rPr>
                <w:color w:val="000000"/>
                <w:sz w:val="22"/>
                <w:szCs w:val="22"/>
              </w:rPr>
              <w:t>0,00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7BCF3518" w14:textId="77777777" w:rsidR="00623623" w:rsidRPr="003F4CDD" w:rsidRDefault="00623623" w:rsidP="00623623">
            <w:pPr>
              <w:jc w:val="center"/>
              <w:rPr>
                <w:color w:val="000000"/>
                <w:sz w:val="22"/>
                <w:szCs w:val="22"/>
              </w:rPr>
            </w:pPr>
            <w:r w:rsidRPr="003F4CDD">
              <w:rPr>
                <w:color w:val="000000"/>
                <w:sz w:val="22"/>
                <w:szCs w:val="22"/>
              </w:rPr>
              <w:t>0,00</w:t>
            </w:r>
          </w:p>
        </w:tc>
      </w:tr>
      <w:tr w:rsidR="00623623" w:rsidRPr="003F4CDD" w14:paraId="4D9A2E21" w14:textId="77777777" w:rsidTr="00B27E31">
        <w:tc>
          <w:tcPr>
            <w:tcW w:w="1821" w:type="pct"/>
            <w:vAlign w:val="center"/>
          </w:tcPr>
          <w:p w14:paraId="1EE72386" w14:textId="77777777" w:rsidR="00623623" w:rsidRPr="003F4CDD" w:rsidRDefault="00623623" w:rsidP="00623623">
            <w:pPr>
              <w:ind w:left="171"/>
              <w:rPr>
                <w:sz w:val="22"/>
                <w:szCs w:val="22"/>
              </w:rPr>
            </w:pPr>
            <w:r w:rsidRPr="003F4CDD">
              <w:rPr>
                <w:sz w:val="22"/>
                <w:szCs w:val="22"/>
              </w:rPr>
              <w:t>пелядь</w:t>
            </w:r>
          </w:p>
        </w:tc>
        <w:tc>
          <w:tcPr>
            <w:tcW w:w="1026" w:type="pct"/>
            <w:vAlign w:val="center"/>
          </w:tcPr>
          <w:p w14:paraId="244A7D49" w14:textId="77777777" w:rsidR="00623623" w:rsidRPr="003F4CDD" w:rsidRDefault="00623623" w:rsidP="00623623">
            <w:pPr>
              <w:jc w:val="center"/>
              <w:rPr>
                <w:color w:val="000000"/>
                <w:sz w:val="22"/>
                <w:szCs w:val="22"/>
              </w:rPr>
            </w:pPr>
            <w:r w:rsidRPr="003F4CDD">
              <w:rPr>
                <w:color w:val="000000"/>
                <w:sz w:val="22"/>
                <w:szCs w:val="22"/>
              </w:rPr>
              <w:t>1275,00</w:t>
            </w:r>
          </w:p>
        </w:tc>
        <w:tc>
          <w:tcPr>
            <w:tcW w:w="1026" w:type="pct"/>
            <w:vAlign w:val="center"/>
          </w:tcPr>
          <w:p w14:paraId="58B5166F" w14:textId="77777777" w:rsidR="00623623" w:rsidRPr="003F4CDD" w:rsidRDefault="00623623" w:rsidP="00623623">
            <w:pPr>
              <w:jc w:val="center"/>
              <w:rPr>
                <w:sz w:val="22"/>
                <w:szCs w:val="22"/>
              </w:rPr>
            </w:pPr>
            <w:r w:rsidRPr="003F4CDD">
              <w:rPr>
                <w:color w:val="000000"/>
                <w:sz w:val="22"/>
                <w:szCs w:val="22"/>
              </w:rPr>
              <w:t>558,00</w:t>
            </w:r>
          </w:p>
        </w:tc>
        <w:tc>
          <w:tcPr>
            <w:tcW w:w="605" w:type="pct"/>
            <w:tcBorders>
              <w:top w:val="single" w:sz="4" w:space="0" w:color="auto"/>
              <w:left w:val="nil"/>
              <w:bottom w:val="single" w:sz="4" w:space="0" w:color="auto"/>
              <w:right w:val="single" w:sz="4" w:space="0" w:color="auto"/>
            </w:tcBorders>
            <w:shd w:val="clear" w:color="auto" w:fill="auto"/>
            <w:vAlign w:val="bottom"/>
          </w:tcPr>
          <w:p w14:paraId="362A9404" w14:textId="77777777" w:rsidR="00623623" w:rsidRPr="003F4CDD" w:rsidRDefault="00623623" w:rsidP="00623623">
            <w:pPr>
              <w:jc w:val="center"/>
              <w:rPr>
                <w:color w:val="000000"/>
                <w:sz w:val="22"/>
                <w:szCs w:val="22"/>
              </w:rPr>
            </w:pPr>
            <w:r w:rsidRPr="003F4CDD">
              <w:rPr>
                <w:color w:val="000000"/>
                <w:sz w:val="22"/>
                <w:szCs w:val="22"/>
              </w:rPr>
              <w:t>-717,00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1A7D2251" w14:textId="77777777" w:rsidR="00623623" w:rsidRPr="003F4CDD" w:rsidRDefault="00623623" w:rsidP="00623623">
            <w:pPr>
              <w:jc w:val="center"/>
              <w:rPr>
                <w:color w:val="000000"/>
                <w:sz w:val="22"/>
                <w:szCs w:val="22"/>
              </w:rPr>
            </w:pPr>
            <w:r w:rsidRPr="003F4CDD">
              <w:rPr>
                <w:color w:val="000000"/>
                <w:sz w:val="22"/>
                <w:szCs w:val="22"/>
              </w:rPr>
              <w:t>-56,24</w:t>
            </w:r>
          </w:p>
        </w:tc>
      </w:tr>
      <w:tr w:rsidR="00623623" w:rsidRPr="003F4CDD" w14:paraId="39A678D5" w14:textId="77777777" w:rsidTr="00B27E31">
        <w:tc>
          <w:tcPr>
            <w:tcW w:w="1821" w:type="pct"/>
            <w:vAlign w:val="center"/>
          </w:tcPr>
          <w:p w14:paraId="2EE88460" w14:textId="77777777" w:rsidR="00623623" w:rsidRPr="003F4CDD" w:rsidRDefault="00623623" w:rsidP="00623623">
            <w:pPr>
              <w:ind w:left="171"/>
              <w:rPr>
                <w:sz w:val="22"/>
                <w:szCs w:val="22"/>
              </w:rPr>
            </w:pPr>
            <w:r w:rsidRPr="003F4CDD">
              <w:rPr>
                <w:sz w:val="22"/>
                <w:szCs w:val="22"/>
              </w:rPr>
              <w:t>чир</w:t>
            </w:r>
          </w:p>
        </w:tc>
        <w:tc>
          <w:tcPr>
            <w:tcW w:w="1026" w:type="pct"/>
            <w:vAlign w:val="center"/>
          </w:tcPr>
          <w:p w14:paraId="292B2F4B" w14:textId="77777777" w:rsidR="00623623" w:rsidRPr="003F4CDD" w:rsidRDefault="00623623" w:rsidP="00623623">
            <w:pPr>
              <w:jc w:val="center"/>
              <w:rPr>
                <w:color w:val="000000"/>
                <w:sz w:val="22"/>
                <w:szCs w:val="22"/>
              </w:rPr>
            </w:pPr>
            <w:r w:rsidRPr="003F4CDD">
              <w:rPr>
                <w:color w:val="000000"/>
                <w:sz w:val="22"/>
                <w:szCs w:val="22"/>
              </w:rPr>
              <w:t>70,00</w:t>
            </w:r>
          </w:p>
        </w:tc>
        <w:tc>
          <w:tcPr>
            <w:tcW w:w="1026" w:type="pct"/>
            <w:vAlign w:val="center"/>
          </w:tcPr>
          <w:p w14:paraId="78C2109B" w14:textId="77777777" w:rsidR="00623623" w:rsidRPr="003F4CDD" w:rsidRDefault="00623623" w:rsidP="00623623">
            <w:pPr>
              <w:jc w:val="center"/>
              <w:rPr>
                <w:sz w:val="22"/>
                <w:szCs w:val="22"/>
              </w:rPr>
            </w:pPr>
            <w:r w:rsidRPr="003F4CDD">
              <w:rPr>
                <w:color w:val="000000"/>
                <w:sz w:val="22"/>
                <w:szCs w:val="22"/>
              </w:rPr>
              <w:t>50,00</w:t>
            </w:r>
          </w:p>
        </w:tc>
        <w:tc>
          <w:tcPr>
            <w:tcW w:w="605" w:type="pct"/>
            <w:tcBorders>
              <w:top w:val="single" w:sz="4" w:space="0" w:color="auto"/>
              <w:left w:val="nil"/>
              <w:bottom w:val="single" w:sz="4" w:space="0" w:color="auto"/>
              <w:right w:val="single" w:sz="4" w:space="0" w:color="auto"/>
            </w:tcBorders>
            <w:shd w:val="clear" w:color="auto" w:fill="auto"/>
            <w:vAlign w:val="bottom"/>
          </w:tcPr>
          <w:p w14:paraId="48040BA2" w14:textId="77777777" w:rsidR="00623623" w:rsidRPr="003F4CDD" w:rsidRDefault="00623623" w:rsidP="00623623">
            <w:pPr>
              <w:jc w:val="center"/>
              <w:rPr>
                <w:color w:val="000000"/>
                <w:sz w:val="22"/>
                <w:szCs w:val="22"/>
              </w:rPr>
            </w:pPr>
            <w:r w:rsidRPr="003F4CDD">
              <w:rPr>
                <w:color w:val="000000"/>
                <w:sz w:val="22"/>
                <w:szCs w:val="22"/>
              </w:rPr>
              <w:t>-20,00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5E3F3378" w14:textId="77777777" w:rsidR="00623623" w:rsidRPr="003F4CDD" w:rsidRDefault="00623623" w:rsidP="00623623">
            <w:pPr>
              <w:jc w:val="center"/>
              <w:rPr>
                <w:color w:val="000000"/>
                <w:sz w:val="22"/>
                <w:szCs w:val="22"/>
              </w:rPr>
            </w:pPr>
            <w:r w:rsidRPr="003F4CDD">
              <w:rPr>
                <w:color w:val="000000"/>
                <w:sz w:val="22"/>
                <w:szCs w:val="22"/>
              </w:rPr>
              <w:t>-28,57</w:t>
            </w:r>
          </w:p>
        </w:tc>
      </w:tr>
      <w:tr w:rsidR="00623623" w:rsidRPr="003F4CDD" w14:paraId="298FB9A0" w14:textId="77777777" w:rsidTr="00B27E31">
        <w:tc>
          <w:tcPr>
            <w:tcW w:w="1821" w:type="pct"/>
            <w:vAlign w:val="center"/>
          </w:tcPr>
          <w:p w14:paraId="42764EFB" w14:textId="77777777" w:rsidR="00623623" w:rsidRPr="003F4CDD" w:rsidRDefault="00623623" w:rsidP="00623623">
            <w:pPr>
              <w:ind w:left="171"/>
              <w:rPr>
                <w:sz w:val="22"/>
                <w:szCs w:val="22"/>
              </w:rPr>
            </w:pPr>
            <w:r w:rsidRPr="003F4CDD">
              <w:rPr>
                <w:sz w:val="22"/>
                <w:szCs w:val="22"/>
              </w:rPr>
              <w:t>сиг</w:t>
            </w:r>
          </w:p>
        </w:tc>
        <w:tc>
          <w:tcPr>
            <w:tcW w:w="1026" w:type="pct"/>
            <w:vAlign w:val="center"/>
          </w:tcPr>
          <w:p w14:paraId="4FC0D796" w14:textId="77777777" w:rsidR="00623623" w:rsidRPr="003F4CDD" w:rsidRDefault="00623623" w:rsidP="00623623">
            <w:pPr>
              <w:jc w:val="center"/>
              <w:rPr>
                <w:color w:val="000000"/>
                <w:sz w:val="22"/>
                <w:szCs w:val="22"/>
              </w:rPr>
            </w:pPr>
            <w:r w:rsidRPr="003F4CDD">
              <w:rPr>
                <w:color w:val="000000"/>
                <w:sz w:val="22"/>
                <w:szCs w:val="22"/>
              </w:rPr>
              <w:t>925,00</w:t>
            </w:r>
          </w:p>
        </w:tc>
        <w:tc>
          <w:tcPr>
            <w:tcW w:w="1026" w:type="pct"/>
            <w:vAlign w:val="center"/>
          </w:tcPr>
          <w:p w14:paraId="341B7E9E" w14:textId="77777777" w:rsidR="00623623" w:rsidRPr="003F4CDD" w:rsidRDefault="00623623" w:rsidP="00623623">
            <w:pPr>
              <w:jc w:val="center"/>
              <w:rPr>
                <w:sz w:val="22"/>
                <w:szCs w:val="22"/>
              </w:rPr>
            </w:pPr>
            <w:r w:rsidRPr="003F4CDD">
              <w:rPr>
                <w:color w:val="000000"/>
                <w:sz w:val="22"/>
                <w:szCs w:val="22"/>
              </w:rPr>
              <w:t>655,00</w:t>
            </w:r>
          </w:p>
        </w:tc>
        <w:tc>
          <w:tcPr>
            <w:tcW w:w="605" w:type="pct"/>
            <w:tcBorders>
              <w:top w:val="single" w:sz="4" w:space="0" w:color="auto"/>
              <w:left w:val="nil"/>
              <w:bottom w:val="single" w:sz="4" w:space="0" w:color="auto"/>
              <w:right w:val="single" w:sz="4" w:space="0" w:color="auto"/>
            </w:tcBorders>
            <w:shd w:val="clear" w:color="auto" w:fill="auto"/>
            <w:vAlign w:val="bottom"/>
          </w:tcPr>
          <w:p w14:paraId="1DD5472C" w14:textId="77777777" w:rsidR="00623623" w:rsidRPr="003F4CDD" w:rsidRDefault="00623623" w:rsidP="00623623">
            <w:pPr>
              <w:jc w:val="center"/>
              <w:rPr>
                <w:color w:val="000000"/>
                <w:sz w:val="22"/>
                <w:szCs w:val="22"/>
              </w:rPr>
            </w:pPr>
            <w:r w:rsidRPr="003F4CDD">
              <w:rPr>
                <w:color w:val="000000"/>
                <w:sz w:val="22"/>
                <w:szCs w:val="22"/>
              </w:rPr>
              <w:t>-270,00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1A18194F" w14:textId="77777777" w:rsidR="00623623" w:rsidRPr="003F4CDD" w:rsidRDefault="00623623" w:rsidP="00623623">
            <w:pPr>
              <w:jc w:val="center"/>
              <w:rPr>
                <w:color w:val="000000"/>
                <w:sz w:val="22"/>
                <w:szCs w:val="22"/>
              </w:rPr>
            </w:pPr>
            <w:r w:rsidRPr="003F4CDD">
              <w:rPr>
                <w:color w:val="000000"/>
                <w:sz w:val="22"/>
                <w:szCs w:val="22"/>
              </w:rPr>
              <w:t>-29,19</w:t>
            </w:r>
          </w:p>
        </w:tc>
      </w:tr>
      <w:tr w:rsidR="00623623" w:rsidRPr="003F4CDD" w14:paraId="322C1A2A" w14:textId="77777777" w:rsidTr="00B27E31">
        <w:trPr>
          <w:trHeight w:val="182"/>
        </w:trPr>
        <w:tc>
          <w:tcPr>
            <w:tcW w:w="1821" w:type="pct"/>
            <w:vAlign w:val="center"/>
          </w:tcPr>
          <w:p w14:paraId="09D1055F" w14:textId="77777777" w:rsidR="00623623" w:rsidRPr="003F4CDD" w:rsidRDefault="00623623" w:rsidP="00623623">
            <w:pPr>
              <w:ind w:left="171"/>
              <w:rPr>
                <w:sz w:val="22"/>
                <w:szCs w:val="22"/>
              </w:rPr>
            </w:pPr>
            <w:r w:rsidRPr="003F4CDD">
              <w:rPr>
                <w:sz w:val="22"/>
                <w:szCs w:val="22"/>
              </w:rPr>
              <w:t>омуль арктический</w:t>
            </w:r>
          </w:p>
        </w:tc>
        <w:tc>
          <w:tcPr>
            <w:tcW w:w="1026" w:type="pct"/>
            <w:vAlign w:val="center"/>
          </w:tcPr>
          <w:p w14:paraId="32C7C39C" w14:textId="77777777" w:rsidR="00623623" w:rsidRPr="003F4CDD" w:rsidRDefault="00623623" w:rsidP="00623623">
            <w:pPr>
              <w:jc w:val="center"/>
              <w:rPr>
                <w:color w:val="000000"/>
                <w:sz w:val="22"/>
                <w:szCs w:val="22"/>
              </w:rPr>
            </w:pPr>
            <w:r w:rsidRPr="003F4CDD">
              <w:rPr>
                <w:color w:val="000000"/>
                <w:sz w:val="22"/>
                <w:szCs w:val="22"/>
              </w:rPr>
              <w:t>72,00</w:t>
            </w:r>
          </w:p>
        </w:tc>
        <w:tc>
          <w:tcPr>
            <w:tcW w:w="1026" w:type="pct"/>
            <w:vAlign w:val="center"/>
          </w:tcPr>
          <w:p w14:paraId="34A8170E" w14:textId="77777777" w:rsidR="00623623" w:rsidRPr="003F4CDD" w:rsidRDefault="00623623" w:rsidP="00623623">
            <w:pPr>
              <w:jc w:val="center"/>
              <w:rPr>
                <w:sz w:val="22"/>
                <w:szCs w:val="22"/>
              </w:rPr>
            </w:pPr>
            <w:r w:rsidRPr="003F4CDD">
              <w:rPr>
                <w:color w:val="000000"/>
                <w:sz w:val="22"/>
                <w:szCs w:val="22"/>
              </w:rPr>
              <w:t>62,00</w:t>
            </w:r>
          </w:p>
        </w:tc>
        <w:tc>
          <w:tcPr>
            <w:tcW w:w="605" w:type="pct"/>
            <w:tcBorders>
              <w:top w:val="single" w:sz="4" w:space="0" w:color="auto"/>
              <w:left w:val="nil"/>
              <w:bottom w:val="single" w:sz="4" w:space="0" w:color="auto"/>
              <w:right w:val="single" w:sz="4" w:space="0" w:color="auto"/>
            </w:tcBorders>
            <w:shd w:val="clear" w:color="auto" w:fill="auto"/>
            <w:vAlign w:val="bottom"/>
          </w:tcPr>
          <w:p w14:paraId="2F8956B1" w14:textId="77777777" w:rsidR="00623623" w:rsidRPr="003F4CDD" w:rsidRDefault="00623623" w:rsidP="00623623">
            <w:pPr>
              <w:jc w:val="center"/>
              <w:rPr>
                <w:color w:val="000000"/>
                <w:sz w:val="22"/>
                <w:szCs w:val="22"/>
              </w:rPr>
            </w:pPr>
            <w:r w:rsidRPr="003F4CDD">
              <w:rPr>
                <w:color w:val="000000"/>
                <w:sz w:val="22"/>
                <w:szCs w:val="22"/>
              </w:rPr>
              <w:t>-10,00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42CF9FA3" w14:textId="77777777" w:rsidR="00623623" w:rsidRPr="003F4CDD" w:rsidRDefault="00623623" w:rsidP="00623623">
            <w:pPr>
              <w:jc w:val="center"/>
              <w:rPr>
                <w:color w:val="000000"/>
                <w:sz w:val="22"/>
                <w:szCs w:val="22"/>
              </w:rPr>
            </w:pPr>
            <w:r w:rsidRPr="003F4CDD">
              <w:rPr>
                <w:color w:val="000000"/>
                <w:sz w:val="22"/>
                <w:szCs w:val="22"/>
              </w:rPr>
              <w:t>-13,89</w:t>
            </w:r>
          </w:p>
        </w:tc>
      </w:tr>
      <w:tr w:rsidR="00623623" w:rsidRPr="003F4CDD" w14:paraId="1A0484A4" w14:textId="77777777" w:rsidTr="00B27E31">
        <w:tc>
          <w:tcPr>
            <w:tcW w:w="1821" w:type="pct"/>
            <w:vAlign w:val="center"/>
          </w:tcPr>
          <w:p w14:paraId="60F490F3" w14:textId="77777777" w:rsidR="00623623" w:rsidRPr="003F4CDD" w:rsidRDefault="00623623" w:rsidP="00623623">
            <w:pPr>
              <w:ind w:left="171"/>
              <w:rPr>
                <w:sz w:val="22"/>
                <w:szCs w:val="22"/>
              </w:rPr>
            </w:pPr>
            <w:r w:rsidRPr="003F4CDD">
              <w:rPr>
                <w:sz w:val="22"/>
                <w:szCs w:val="22"/>
              </w:rPr>
              <w:t>тугун</w:t>
            </w:r>
          </w:p>
        </w:tc>
        <w:tc>
          <w:tcPr>
            <w:tcW w:w="1026" w:type="pct"/>
            <w:vAlign w:val="center"/>
          </w:tcPr>
          <w:p w14:paraId="2169B65C" w14:textId="77777777" w:rsidR="00623623" w:rsidRPr="003F4CDD" w:rsidRDefault="00623623" w:rsidP="00623623">
            <w:pPr>
              <w:jc w:val="center"/>
              <w:rPr>
                <w:color w:val="000000"/>
                <w:sz w:val="22"/>
                <w:szCs w:val="22"/>
              </w:rPr>
            </w:pPr>
            <w:r w:rsidRPr="003F4CDD">
              <w:rPr>
                <w:color w:val="000000"/>
                <w:sz w:val="22"/>
                <w:szCs w:val="22"/>
              </w:rPr>
              <w:t>1,50</w:t>
            </w:r>
          </w:p>
        </w:tc>
        <w:tc>
          <w:tcPr>
            <w:tcW w:w="1026" w:type="pct"/>
            <w:vAlign w:val="center"/>
          </w:tcPr>
          <w:p w14:paraId="6F85B977" w14:textId="77777777" w:rsidR="00623623" w:rsidRPr="003F4CDD" w:rsidRDefault="00623623" w:rsidP="00623623">
            <w:pPr>
              <w:jc w:val="center"/>
              <w:rPr>
                <w:sz w:val="22"/>
                <w:szCs w:val="22"/>
              </w:rPr>
            </w:pPr>
            <w:r w:rsidRPr="003F4CDD">
              <w:rPr>
                <w:color w:val="000000"/>
                <w:sz w:val="22"/>
                <w:szCs w:val="22"/>
              </w:rPr>
              <w:t>1,50</w:t>
            </w:r>
          </w:p>
        </w:tc>
        <w:tc>
          <w:tcPr>
            <w:tcW w:w="605" w:type="pct"/>
            <w:tcBorders>
              <w:top w:val="single" w:sz="4" w:space="0" w:color="auto"/>
              <w:left w:val="nil"/>
              <w:bottom w:val="single" w:sz="4" w:space="0" w:color="auto"/>
              <w:right w:val="single" w:sz="4" w:space="0" w:color="auto"/>
            </w:tcBorders>
            <w:shd w:val="clear" w:color="auto" w:fill="auto"/>
            <w:vAlign w:val="bottom"/>
          </w:tcPr>
          <w:p w14:paraId="78290675" w14:textId="77777777" w:rsidR="00623623" w:rsidRPr="003F4CDD" w:rsidRDefault="00623623" w:rsidP="00623623">
            <w:pPr>
              <w:jc w:val="center"/>
              <w:rPr>
                <w:color w:val="000000"/>
                <w:sz w:val="22"/>
                <w:szCs w:val="22"/>
              </w:rPr>
            </w:pPr>
            <w:r w:rsidRPr="003F4CDD">
              <w:rPr>
                <w:color w:val="000000"/>
                <w:sz w:val="22"/>
                <w:szCs w:val="22"/>
              </w:rPr>
              <w:t>0,00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58E9BD00" w14:textId="77777777" w:rsidR="00623623" w:rsidRPr="003F4CDD" w:rsidRDefault="00623623" w:rsidP="00623623">
            <w:pPr>
              <w:jc w:val="center"/>
              <w:rPr>
                <w:color w:val="000000"/>
                <w:sz w:val="22"/>
                <w:szCs w:val="22"/>
              </w:rPr>
            </w:pPr>
            <w:r w:rsidRPr="003F4CDD">
              <w:rPr>
                <w:color w:val="000000"/>
                <w:sz w:val="22"/>
                <w:szCs w:val="22"/>
              </w:rPr>
              <w:t>0,00</w:t>
            </w:r>
          </w:p>
        </w:tc>
      </w:tr>
      <w:tr w:rsidR="00623623" w:rsidRPr="003F4CDD" w14:paraId="383782F3" w14:textId="77777777" w:rsidTr="00B27E31">
        <w:tc>
          <w:tcPr>
            <w:tcW w:w="1821" w:type="pct"/>
            <w:vAlign w:val="center"/>
          </w:tcPr>
          <w:p w14:paraId="3A6140AD" w14:textId="77777777" w:rsidR="00623623" w:rsidRPr="003F4CDD" w:rsidRDefault="00623623" w:rsidP="00623623">
            <w:pPr>
              <w:rPr>
                <w:sz w:val="22"/>
                <w:szCs w:val="22"/>
              </w:rPr>
            </w:pPr>
            <w:r w:rsidRPr="003F4CDD">
              <w:rPr>
                <w:sz w:val="22"/>
                <w:szCs w:val="22"/>
              </w:rPr>
              <w:t>Осетровые (стерлядь)</w:t>
            </w:r>
          </w:p>
        </w:tc>
        <w:tc>
          <w:tcPr>
            <w:tcW w:w="1026" w:type="pct"/>
            <w:vAlign w:val="center"/>
          </w:tcPr>
          <w:p w14:paraId="3FFAF00F" w14:textId="77777777" w:rsidR="00623623" w:rsidRPr="003F4CDD" w:rsidRDefault="00623623" w:rsidP="00623623">
            <w:pPr>
              <w:jc w:val="center"/>
              <w:rPr>
                <w:color w:val="000000"/>
                <w:sz w:val="22"/>
                <w:szCs w:val="22"/>
              </w:rPr>
            </w:pPr>
            <w:r w:rsidRPr="003F4CDD">
              <w:rPr>
                <w:color w:val="000000"/>
                <w:sz w:val="22"/>
                <w:szCs w:val="22"/>
              </w:rPr>
              <w:t>0,05</w:t>
            </w:r>
          </w:p>
        </w:tc>
        <w:tc>
          <w:tcPr>
            <w:tcW w:w="1026" w:type="pct"/>
            <w:vAlign w:val="center"/>
          </w:tcPr>
          <w:p w14:paraId="18D846AB" w14:textId="77777777" w:rsidR="00623623" w:rsidRPr="003F4CDD" w:rsidRDefault="00623623" w:rsidP="00623623">
            <w:pPr>
              <w:jc w:val="center"/>
              <w:rPr>
                <w:sz w:val="22"/>
                <w:szCs w:val="22"/>
              </w:rPr>
            </w:pPr>
            <w:r w:rsidRPr="003F4CDD">
              <w:rPr>
                <w:color w:val="000000"/>
                <w:sz w:val="22"/>
                <w:szCs w:val="22"/>
              </w:rPr>
              <w:t>0,05</w:t>
            </w:r>
          </w:p>
        </w:tc>
        <w:tc>
          <w:tcPr>
            <w:tcW w:w="605" w:type="pct"/>
            <w:tcBorders>
              <w:top w:val="single" w:sz="4" w:space="0" w:color="auto"/>
              <w:left w:val="nil"/>
              <w:bottom w:val="single" w:sz="4" w:space="0" w:color="auto"/>
              <w:right w:val="single" w:sz="4" w:space="0" w:color="auto"/>
            </w:tcBorders>
            <w:shd w:val="clear" w:color="auto" w:fill="auto"/>
            <w:vAlign w:val="bottom"/>
          </w:tcPr>
          <w:p w14:paraId="3C1BD215" w14:textId="77777777" w:rsidR="00623623" w:rsidRPr="003F4CDD" w:rsidRDefault="00623623" w:rsidP="00623623">
            <w:pPr>
              <w:jc w:val="center"/>
              <w:rPr>
                <w:color w:val="000000"/>
                <w:sz w:val="22"/>
                <w:szCs w:val="22"/>
              </w:rPr>
            </w:pPr>
            <w:r w:rsidRPr="003F4CDD">
              <w:rPr>
                <w:color w:val="000000"/>
                <w:sz w:val="22"/>
                <w:szCs w:val="22"/>
              </w:rPr>
              <w:t>0,00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12573FCE" w14:textId="77777777" w:rsidR="00623623" w:rsidRPr="003F4CDD" w:rsidRDefault="00623623" w:rsidP="00623623">
            <w:pPr>
              <w:jc w:val="center"/>
              <w:rPr>
                <w:color w:val="000000"/>
                <w:sz w:val="22"/>
                <w:szCs w:val="22"/>
              </w:rPr>
            </w:pPr>
            <w:r w:rsidRPr="003F4CDD">
              <w:rPr>
                <w:color w:val="000000"/>
                <w:sz w:val="22"/>
                <w:szCs w:val="22"/>
              </w:rPr>
              <w:t>0,00</w:t>
            </w:r>
          </w:p>
        </w:tc>
      </w:tr>
      <w:tr w:rsidR="00623623" w:rsidRPr="003F4CDD" w14:paraId="6BDF192B" w14:textId="77777777" w:rsidTr="00B27E31">
        <w:tc>
          <w:tcPr>
            <w:tcW w:w="1821" w:type="pct"/>
            <w:vAlign w:val="center"/>
          </w:tcPr>
          <w:p w14:paraId="44A77832" w14:textId="77777777" w:rsidR="00623623" w:rsidRPr="003F4CDD" w:rsidRDefault="00623623" w:rsidP="00623623">
            <w:pPr>
              <w:rPr>
                <w:sz w:val="22"/>
                <w:szCs w:val="22"/>
              </w:rPr>
            </w:pPr>
            <w:r w:rsidRPr="003F4CDD">
              <w:rPr>
                <w:sz w:val="22"/>
                <w:szCs w:val="22"/>
              </w:rPr>
              <w:t>Итого</w:t>
            </w:r>
          </w:p>
        </w:tc>
        <w:tc>
          <w:tcPr>
            <w:tcW w:w="1026" w:type="pct"/>
            <w:vAlign w:val="center"/>
          </w:tcPr>
          <w:p w14:paraId="67BB00C9" w14:textId="77777777" w:rsidR="00623623" w:rsidRPr="003F4CDD" w:rsidRDefault="00623623" w:rsidP="00623623">
            <w:pPr>
              <w:jc w:val="center"/>
              <w:rPr>
                <w:color w:val="000000"/>
                <w:sz w:val="22"/>
                <w:szCs w:val="22"/>
              </w:rPr>
            </w:pPr>
            <w:r w:rsidRPr="003F4CDD">
              <w:rPr>
                <w:color w:val="000000"/>
                <w:sz w:val="22"/>
                <w:szCs w:val="22"/>
              </w:rPr>
              <w:t>2344,57</w:t>
            </w:r>
          </w:p>
        </w:tc>
        <w:tc>
          <w:tcPr>
            <w:tcW w:w="1026" w:type="pct"/>
            <w:vAlign w:val="center"/>
          </w:tcPr>
          <w:p w14:paraId="0C1A0B12" w14:textId="77777777" w:rsidR="00623623" w:rsidRPr="003F4CDD" w:rsidRDefault="00623623" w:rsidP="00623623">
            <w:pPr>
              <w:jc w:val="center"/>
              <w:rPr>
                <w:sz w:val="22"/>
                <w:szCs w:val="22"/>
              </w:rPr>
            </w:pPr>
            <w:r w:rsidRPr="003F4CDD">
              <w:rPr>
                <w:color w:val="000000"/>
                <w:sz w:val="22"/>
                <w:szCs w:val="22"/>
              </w:rPr>
              <w:t>1327,57</w:t>
            </w:r>
          </w:p>
        </w:tc>
        <w:tc>
          <w:tcPr>
            <w:tcW w:w="605" w:type="pct"/>
            <w:tcBorders>
              <w:top w:val="single" w:sz="4" w:space="0" w:color="auto"/>
              <w:left w:val="nil"/>
              <w:bottom w:val="single" w:sz="4" w:space="0" w:color="auto"/>
              <w:right w:val="single" w:sz="4" w:space="0" w:color="auto"/>
            </w:tcBorders>
            <w:shd w:val="clear" w:color="auto" w:fill="auto"/>
            <w:vAlign w:val="bottom"/>
          </w:tcPr>
          <w:p w14:paraId="5E27622A" w14:textId="77777777" w:rsidR="00623623" w:rsidRPr="003F4CDD" w:rsidRDefault="00623623" w:rsidP="00623623">
            <w:pPr>
              <w:jc w:val="center"/>
              <w:rPr>
                <w:color w:val="000000"/>
                <w:sz w:val="22"/>
                <w:szCs w:val="22"/>
              </w:rPr>
            </w:pPr>
            <w:r w:rsidRPr="003F4CDD">
              <w:rPr>
                <w:color w:val="000000"/>
                <w:sz w:val="22"/>
                <w:szCs w:val="22"/>
              </w:rPr>
              <w:t>-1017,00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27EDE10B" w14:textId="77777777" w:rsidR="00623623" w:rsidRPr="003F4CDD" w:rsidRDefault="00623623" w:rsidP="00623623">
            <w:pPr>
              <w:jc w:val="center"/>
              <w:rPr>
                <w:color w:val="000000"/>
                <w:sz w:val="22"/>
                <w:szCs w:val="22"/>
              </w:rPr>
            </w:pPr>
            <w:r w:rsidRPr="003F4CDD">
              <w:rPr>
                <w:color w:val="000000"/>
                <w:sz w:val="22"/>
                <w:szCs w:val="22"/>
              </w:rPr>
              <w:t>-43,38</w:t>
            </w:r>
          </w:p>
        </w:tc>
      </w:tr>
    </w:tbl>
    <w:p w14:paraId="68D56CF9" w14:textId="77777777" w:rsidR="00623623" w:rsidRPr="003F4CDD" w:rsidRDefault="00623623" w:rsidP="00623623">
      <w:pPr>
        <w:spacing w:after="0" w:line="240" w:lineRule="auto"/>
      </w:pPr>
    </w:p>
    <w:p w14:paraId="5EC26B17" w14:textId="7B471FC0" w:rsidR="00623623" w:rsidRPr="003F4CDD" w:rsidRDefault="00623623" w:rsidP="00623623">
      <w:pPr>
        <w:pStyle w:val="a0"/>
      </w:pPr>
      <w:r w:rsidRPr="003F4CDD">
        <w:t>По ХМАО суммарная величина ОДУ на 2026 г. составит 173,00 т, что на 52,00 т или на 23,11</w:t>
      </w:r>
      <w:r w:rsidRPr="003F4CDD">
        <w:rPr>
          <w:lang w:val="en-US"/>
        </w:rPr>
        <w:t> </w:t>
      </w:r>
      <w:r w:rsidRPr="003F4CDD">
        <w:t xml:space="preserve">% меньше, чем по прогнозу на 2025 г. (таблица </w:t>
      </w:r>
      <w:r w:rsidRPr="003F4CDD">
        <w:fldChar w:fldCharType="begin"/>
      </w:r>
      <w:r w:rsidRPr="003F4CDD">
        <w:instrText xml:space="preserve"> REF т55 \h  \* MERGEFORMAT </w:instrText>
      </w:r>
      <w:r w:rsidRPr="003F4CDD">
        <w:fldChar w:fldCharType="separate"/>
      </w:r>
      <w:r w:rsidR="00EE3F83" w:rsidRPr="00EE3F83">
        <w:rPr>
          <w:noProof/>
          <w:sz w:val="22"/>
          <w:szCs w:val="22"/>
        </w:rPr>
        <w:t>5</w:t>
      </w:r>
      <w:r w:rsidR="00EE3F83" w:rsidRPr="00EE3F83">
        <w:rPr>
          <w:sz w:val="22"/>
          <w:szCs w:val="22"/>
        </w:rPr>
        <w:t>.</w:t>
      </w:r>
      <w:r w:rsidR="00EE3F83" w:rsidRPr="00EE3F83">
        <w:rPr>
          <w:noProof/>
          <w:sz w:val="22"/>
          <w:szCs w:val="22"/>
        </w:rPr>
        <w:t>6</w:t>
      </w:r>
      <w:r w:rsidRPr="003F4CDD">
        <w:fldChar w:fldCharType="end"/>
      </w:r>
      <w:r w:rsidRPr="003F4CDD">
        <w:t>).</w:t>
      </w:r>
    </w:p>
    <w:p w14:paraId="63933B01" w14:textId="1D9E6E7C" w:rsidR="00623623" w:rsidRPr="003F4CDD" w:rsidRDefault="00623623" w:rsidP="00623623">
      <w:pPr>
        <w:pStyle w:val="ad"/>
        <w:spacing w:before="0" w:after="0"/>
      </w:pPr>
      <w:r w:rsidRPr="003F4CDD">
        <w:t xml:space="preserve">Таблица </w:t>
      </w:r>
      <w:bookmarkStart w:id="70" w:name="т55"/>
      <w:r w:rsidRPr="003F4CDD">
        <w:fldChar w:fldCharType="begin"/>
      </w:r>
      <w:r w:rsidRPr="003F4CDD">
        <w:instrText xml:space="preserve"> STYLEREF 1 \s </w:instrText>
      </w:r>
      <w:r w:rsidRPr="003F4CDD">
        <w:fldChar w:fldCharType="separate"/>
      </w:r>
      <w:r w:rsidR="00EE3F83">
        <w:rPr>
          <w:noProof/>
        </w:rPr>
        <w:t>5</w:t>
      </w:r>
      <w:r w:rsidRPr="003F4CDD">
        <w:fldChar w:fldCharType="end"/>
      </w:r>
      <w:r w:rsidRPr="003F4CDD">
        <w:t>.</w:t>
      </w:r>
      <w:r w:rsidRPr="003F4CDD">
        <w:rPr>
          <w:noProof/>
        </w:rPr>
        <w:fldChar w:fldCharType="begin"/>
      </w:r>
      <w:r w:rsidRPr="003F4CDD">
        <w:rPr>
          <w:noProof/>
        </w:rPr>
        <w:instrText xml:space="preserve"> SEQ Таблица \* ARABIC \s 1 </w:instrText>
      </w:r>
      <w:r w:rsidRPr="003F4CDD">
        <w:rPr>
          <w:noProof/>
        </w:rPr>
        <w:fldChar w:fldCharType="separate"/>
      </w:r>
      <w:r w:rsidR="00EE3F83">
        <w:rPr>
          <w:noProof/>
        </w:rPr>
        <w:t>6</w:t>
      </w:r>
      <w:r w:rsidRPr="003F4CDD">
        <w:rPr>
          <w:noProof/>
        </w:rPr>
        <w:fldChar w:fldCharType="end"/>
      </w:r>
      <w:bookmarkEnd w:id="70"/>
      <w:r w:rsidRPr="003F4CDD">
        <w:tab/>
        <w:t>– Сравнение величины ОДУ в водных объектах ХМАО, тонн</w:t>
      </w:r>
    </w:p>
    <w:tbl>
      <w:tblPr>
        <w:tblStyle w:val="a4"/>
        <w:tblW w:w="5000" w:type="pct"/>
        <w:tblLook w:val="04A0" w:firstRow="1" w:lastRow="0" w:firstColumn="1" w:lastColumn="0" w:noHBand="0" w:noVBand="1"/>
      </w:tblPr>
      <w:tblGrid>
        <w:gridCol w:w="3435"/>
        <w:gridCol w:w="1925"/>
        <w:gridCol w:w="1927"/>
        <w:gridCol w:w="1101"/>
        <w:gridCol w:w="957"/>
      </w:tblGrid>
      <w:tr w:rsidR="00623623" w:rsidRPr="003F4CDD" w14:paraId="47AD3360" w14:textId="77777777" w:rsidTr="00B27E31">
        <w:tc>
          <w:tcPr>
            <w:tcW w:w="1838" w:type="pct"/>
            <w:vMerge w:val="restart"/>
            <w:vAlign w:val="center"/>
          </w:tcPr>
          <w:p w14:paraId="224B738D" w14:textId="77777777" w:rsidR="00623623" w:rsidRPr="003F4CDD" w:rsidRDefault="00623623" w:rsidP="00623623">
            <w:pPr>
              <w:keepNext/>
              <w:keepLines/>
              <w:jc w:val="center"/>
              <w:rPr>
                <w:sz w:val="22"/>
                <w:szCs w:val="22"/>
              </w:rPr>
            </w:pPr>
            <w:r w:rsidRPr="003F4CDD">
              <w:rPr>
                <w:sz w:val="22"/>
                <w:szCs w:val="22"/>
              </w:rPr>
              <w:t>Видовой состав</w:t>
            </w:r>
          </w:p>
        </w:tc>
        <w:tc>
          <w:tcPr>
            <w:tcW w:w="2061" w:type="pct"/>
            <w:gridSpan w:val="2"/>
            <w:vAlign w:val="center"/>
          </w:tcPr>
          <w:p w14:paraId="439CA810" w14:textId="77777777" w:rsidR="00623623" w:rsidRPr="003F4CDD" w:rsidRDefault="00623623" w:rsidP="00623623">
            <w:pPr>
              <w:keepNext/>
              <w:keepLines/>
              <w:jc w:val="center"/>
              <w:rPr>
                <w:sz w:val="22"/>
                <w:szCs w:val="22"/>
              </w:rPr>
            </w:pPr>
            <w:r w:rsidRPr="003F4CDD">
              <w:rPr>
                <w:sz w:val="22"/>
                <w:szCs w:val="22"/>
              </w:rPr>
              <w:t>Величина ОДУ в ХМАО</w:t>
            </w:r>
          </w:p>
        </w:tc>
        <w:tc>
          <w:tcPr>
            <w:tcW w:w="1101" w:type="pct"/>
            <w:gridSpan w:val="2"/>
          </w:tcPr>
          <w:p w14:paraId="6BE83E5C" w14:textId="77777777" w:rsidR="00623623" w:rsidRPr="003F4CDD" w:rsidRDefault="00623623" w:rsidP="00623623">
            <w:pPr>
              <w:keepNext/>
              <w:keepLines/>
              <w:jc w:val="center"/>
              <w:rPr>
                <w:sz w:val="22"/>
                <w:szCs w:val="22"/>
              </w:rPr>
            </w:pPr>
            <w:r w:rsidRPr="003F4CDD">
              <w:rPr>
                <w:sz w:val="22"/>
                <w:szCs w:val="22"/>
              </w:rPr>
              <w:t>∆ 2026-2025</w:t>
            </w:r>
          </w:p>
        </w:tc>
      </w:tr>
      <w:tr w:rsidR="00623623" w:rsidRPr="003F4CDD" w14:paraId="29CF5A74" w14:textId="77777777" w:rsidTr="00B27E31">
        <w:tc>
          <w:tcPr>
            <w:tcW w:w="1838" w:type="pct"/>
            <w:vMerge/>
            <w:vAlign w:val="center"/>
          </w:tcPr>
          <w:p w14:paraId="5A98CFB4" w14:textId="77777777" w:rsidR="00623623" w:rsidRPr="003F4CDD" w:rsidRDefault="00623623" w:rsidP="00623623">
            <w:pPr>
              <w:keepNext/>
              <w:keepLines/>
              <w:jc w:val="center"/>
              <w:rPr>
                <w:sz w:val="22"/>
                <w:szCs w:val="22"/>
              </w:rPr>
            </w:pPr>
          </w:p>
        </w:tc>
        <w:tc>
          <w:tcPr>
            <w:tcW w:w="1030" w:type="pct"/>
            <w:vAlign w:val="center"/>
          </w:tcPr>
          <w:p w14:paraId="33650076" w14:textId="77777777" w:rsidR="00623623" w:rsidRPr="003F4CDD" w:rsidRDefault="00623623" w:rsidP="00623623">
            <w:pPr>
              <w:keepNext/>
              <w:keepLines/>
              <w:jc w:val="center"/>
              <w:rPr>
                <w:sz w:val="22"/>
                <w:szCs w:val="22"/>
              </w:rPr>
            </w:pPr>
            <w:r w:rsidRPr="003F4CDD">
              <w:rPr>
                <w:sz w:val="22"/>
                <w:szCs w:val="22"/>
              </w:rPr>
              <w:t>2025 г.</w:t>
            </w:r>
          </w:p>
        </w:tc>
        <w:tc>
          <w:tcPr>
            <w:tcW w:w="1031" w:type="pct"/>
            <w:vAlign w:val="center"/>
          </w:tcPr>
          <w:p w14:paraId="44CF8110" w14:textId="77777777" w:rsidR="00623623" w:rsidRPr="003F4CDD" w:rsidRDefault="00623623" w:rsidP="00623623">
            <w:pPr>
              <w:keepNext/>
              <w:keepLines/>
              <w:jc w:val="center"/>
              <w:rPr>
                <w:sz w:val="22"/>
                <w:szCs w:val="22"/>
              </w:rPr>
            </w:pPr>
            <w:r w:rsidRPr="003F4CDD">
              <w:rPr>
                <w:sz w:val="22"/>
                <w:szCs w:val="22"/>
              </w:rPr>
              <w:t>2026 г.</w:t>
            </w:r>
          </w:p>
        </w:tc>
        <w:tc>
          <w:tcPr>
            <w:tcW w:w="589" w:type="pct"/>
            <w:vAlign w:val="center"/>
          </w:tcPr>
          <w:p w14:paraId="6797269D" w14:textId="77777777" w:rsidR="00623623" w:rsidRPr="003F4CDD" w:rsidRDefault="00623623" w:rsidP="00623623">
            <w:pPr>
              <w:keepNext/>
              <w:keepLines/>
              <w:jc w:val="center"/>
              <w:rPr>
                <w:sz w:val="22"/>
                <w:szCs w:val="22"/>
              </w:rPr>
            </w:pPr>
            <w:r w:rsidRPr="003F4CDD">
              <w:rPr>
                <w:sz w:val="22"/>
                <w:szCs w:val="22"/>
              </w:rPr>
              <w:t>тонн</w:t>
            </w:r>
          </w:p>
        </w:tc>
        <w:tc>
          <w:tcPr>
            <w:tcW w:w="512" w:type="pct"/>
            <w:vAlign w:val="center"/>
          </w:tcPr>
          <w:p w14:paraId="2CB15324" w14:textId="77777777" w:rsidR="00623623" w:rsidRPr="003F4CDD" w:rsidRDefault="00623623" w:rsidP="00623623">
            <w:pPr>
              <w:keepNext/>
              <w:keepLines/>
              <w:jc w:val="center"/>
              <w:rPr>
                <w:sz w:val="22"/>
                <w:szCs w:val="22"/>
              </w:rPr>
            </w:pPr>
            <w:r w:rsidRPr="003F4CDD">
              <w:rPr>
                <w:sz w:val="22"/>
                <w:szCs w:val="22"/>
              </w:rPr>
              <w:t>%</w:t>
            </w:r>
          </w:p>
        </w:tc>
      </w:tr>
      <w:tr w:rsidR="00623623" w:rsidRPr="003F4CDD" w14:paraId="6D4AE0EC" w14:textId="77777777" w:rsidTr="00B27E31">
        <w:tc>
          <w:tcPr>
            <w:tcW w:w="1838" w:type="pct"/>
            <w:vAlign w:val="center"/>
          </w:tcPr>
          <w:p w14:paraId="12CDEDD5" w14:textId="77777777" w:rsidR="00623623" w:rsidRPr="003F4CDD" w:rsidRDefault="00623623" w:rsidP="00623623">
            <w:pPr>
              <w:keepNext/>
              <w:keepLines/>
              <w:rPr>
                <w:sz w:val="22"/>
                <w:szCs w:val="22"/>
              </w:rPr>
            </w:pPr>
            <w:r w:rsidRPr="003F4CDD">
              <w:rPr>
                <w:sz w:val="22"/>
                <w:szCs w:val="22"/>
              </w:rPr>
              <w:t>Сиговые:</w:t>
            </w:r>
          </w:p>
        </w:tc>
        <w:tc>
          <w:tcPr>
            <w:tcW w:w="1030" w:type="pct"/>
            <w:vAlign w:val="center"/>
          </w:tcPr>
          <w:p w14:paraId="0129C81E" w14:textId="77777777" w:rsidR="00623623" w:rsidRPr="003F4CDD" w:rsidRDefault="00623623" w:rsidP="00623623">
            <w:pPr>
              <w:jc w:val="center"/>
              <w:rPr>
                <w:sz w:val="22"/>
                <w:szCs w:val="22"/>
              </w:rPr>
            </w:pPr>
            <w:r w:rsidRPr="003F4CDD">
              <w:rPr>
                <w:sz w:val="22"/>
                <w:szCs w:val="22"/>
              </w:rPr>
              <w:t>224,55</w:t>
            </w:r>
          </w:p>
        </w:tc>
        <w:tc>
          <w:tcPr>
            <w:tcW w:w="1031" w:type="pct"/>
            <w:vAlign w:val="center"/>
          </w:tcPr>
          <w:p w14:paraId="3AEEE22B" w14:textId="77777777" w:rsidR="00623623" w:rsidRPr="003F4CDD" w:rsidRDefault="00623623" w:rsidP="00623623">
            <w:pPr>
              <w:jc w:val="center"/>
              <w:rPr>
                <w:sz w:val="22"/>
                <w:szCs w:val="22"/>
              </w:rPr>
            </w:pPr>
            <w:r w:rsidRPr="003F4CDD">
              <w:rPr>
                <w:color w:val="000000"/>
                <w:sz w:val="22"/>
                <w:szCs w:val="22"/>
              </w:rPr>
              <w:t>172,55</w:t>
            </w:r>
          </w:p>
        </w:tc>
        <w:tc>
          <w:tcPr>
            <w:tcW w:w="589" w:type="pct"/>
            <w:vAlign w:val="bottom"/>
          </w:tcPr>
          <w:p w14:paraId="79675918" w14:textId="77777777" w:rsidR="00623623" w:rsidRPr="003F4CDD" w:rsidRDefault="00623623" w:rsidP="00623623">
            <w:pPr>
              <w:jc w:val="center"/>
              <w:rPr>
                <w:color w:val="000000"/>
                <w:sz w:val="22"/>
                <w:szCs w:val="22"/>
              </w:rPr>
            </w:pPr>
            <w:r w:rsidRPr="003F4CDD">
              <w:rPr>
                <w:color w:val="000000"/>
                <w:sz w:val="22"/>
                <w:szCs w:val="22"/>
              </w:rPr>
              <w:t>-52,00</w:t>
            </w:r>
          </w:p>
        </w:tc>
        <w:tc>
          <w:tcPr>
            <w:tcW w:w="512" w:type="pct"/>
            <w:vAlign w:val="bottom"/>
          </w:tcPr>
          <w:p w14:paraId="0CD1F258" w14:textId="77777777" w:rsidR="00623623" w:rsidRPr="003F4CDD" w:rsidRDefault="00623623" w:rsidP="00623623">
            <w:pPr>
              <w:jc w:val="center"/>
              <w:rPr>
                <w:color w:val="000000"/>
                <w:sz w:val="22"/>
                <w:szCs w:val="22"/>
              </w:rPr>
            </w:pPr>
            <w:r w:rsidRPr="003F4CDD">
              <w:rPr>
                <w:color w:val="000000"/>
                <w:sz w:val="22"/>
                <w:szCs w:val="22"/>
              </w:rPr>
              <w:t>-23,16</w:t>
            </w:r>
          </w:p>
        </w:tc>
      </w:tr>
      <w:tr w:rsidR="00623623" w:rsidRPr="003F4CDD" w14:paraId="44EE9F38" w14:textId="77777777" w:rsidTr="00B27E31">
        <w:tc>
          <w:tcPr>
            <w:tcW w:w="1838" w:type="pct"/>
            <w:vAlign w:val="center"/>
          </w:tcPr>
          <w:p w14:paraId="6CA3BE75" w14:textId="77777777" w:rsidR="00623623" w:rsidRPr="003F4CDD" w:rsidRDefault="00623623" w:rsidP="00623623">
            <w:pPr>
              <w:keepNext/>
              <w:keepLines/>
              <w:ind w:left="171"/>
              <w:rPr>
                <w:sz w:val="22"/>
                <w:szCs w:val="22"/>
              </w:rPr>
            </w:pPr>
            <w:r w:rsidRPr="003F4CDD">
              <w:rPr>
                <w:sz w:val="22"/>
                <w:szCs w:val="22"/>
              </w:rPr>
              <w:t>нельма</w:t>
            </w:r>
          </w:p>
        </w:tc>
        <w:tc>
          <w:tcPr>
            <w:tcW w:w="1030" w:type="pct"/>
            <w:vAlign w:val="center"/>
          </w:tcPr>
          <w:p w14:paraId="60CE911A" w14:textId="77777777" w:rsidR="00623623" w:rsidRPr="003F4CDD" w:rsidRDefault="00623623" w:rsidP="00623623">
            <w:pPr>
              <w:jc w:val="center"/>
              <w:rPr>
                <w:sz w:val="22"/>
                <w:szCs w:val="22"/>
              </w:rPr>
            </w:pPr>
            <w:r w:rsidRPr="003F4CDD">
              <w:rPr>
                <w:sz w:val="22"/>
                <w:szCs w:val="22"/>
              </w:rPr>
              <w:t>0,70</w:t>
            </w:r>
          </w:p>
        </w:tc>
        <w:tc>
          <w:tcPr>
            <w:tcW w:w="1031" w:type="pct"/>
            <w:vAlign w:val="center"/>
          </w:tcPr>
          <w:p w14:paraId="6FA1835C" w14:textId="77777777" w:rsidR="00623623" w:rsidRPr="003F4CDD" w:rsidRDefault="00623623" w:rsidP="00623623">
            <w:pPr>
              <w:jc w:val="center"/>
              <w:rPr>
                <w:sz w:val="22"/>
                <w:szCs w:val="22"/>
              </w:rPr>
            </w:pPr>
            <w:r w:rsidRPr="003F4CDD">
              <w:rPr>
                <w:color w:val="000000"/>
                <w:sz w:val="22"/>
                <w:szCs w:val="22"/>
              </w:rPr>
              <w:t>0,70</w:t>
            </w:r>
          </w:p>
        </w:tc>
        <w:tc>
          <w:tcPr>
            <w:tcW w:w="589" w:type="pct"/>
            <w:vAlign w:val="bottom"/>
          </w:tcPr>
          <w:p w14:paraId="2239565C" w14:textId="77777777" w:rsidR="00623623" w:rsidRPr="003F4CDD" w:rsidRDefault="00623623" w:rsidP="00623623">
            <w:pPr>
              <w:jc w:val="center"/>
              <w:rPr>
                <w:color w:val="000000"/>
                <w:sz w:val="22"/>
                <w:szCs w:val="22"/>
              </w:rPr>
            </w:pPr>
            <w:r w:rsidRPr="003F4CDD">
              <w:rPr>
                <w:color w:val="000000"/>
                <w:sz w:val="22"/>
                <w:szCs w:val="22"/>
              </w:rPr>
              <w:t>0,00</w:t>
            </w:r>
          </w:p>
        </w:tc>
        <w:tc>
          <w:tcPr>
            <w:tcW w:w="512" w:type="pct"/>
            <w:vAlign w:val="bottom"/>
          </w:tcPr>
          <w:p w14:paraId="0CB2DDAB" w14:textId="77777777" w:rsidR="00623623" w:rsidRPr="003F4CDD" w:rsidRDefault="00623623" w:rsidP="00623623">
            <w:pPr>
              <w:jc w:val="center"/>
              <w:rPr>
                <w:color w:val="000000"/>
                <w:sz w:val="22"/>
                <w:szCs w:val="22"/>
              </w:rPr>
            </w:pPr>
            <w:r w:rsidRPr="003F4CDD">
              <w:rPr>
                <w:color w:val="000000"/>
                <w:sz w:val="22"/>
                <w:szCs w:val="22"/>
              </w:rPr>
              <w:t>0,00</w:t>
            </w:r>
          </w:p>
        </w:tc>
      </w:tr>
      <w:tr w:rsidR="00623623" w:rsidRPr="003F4CDD" w14:paraId="61AFE897" w14:textId="77777777" w:rsidTr="00B27E31">
        <w:tc>
          <w:tcPr>
            <w:tcW w:w="1838" w:type="pct"/>
            <w:vAlign w:val="center"/>
          </w:tcPr>
          <w:p w14:paraId="115F06BB" w14:textId="77777777" w:rsidR="00623623" w:rsidRPr="003F4CDD" w:rsidRDefault="00623623" w:rsidP="00623623">
            <w:pPr>
              <w:keepNext/>
              <w:keepLines/>
              <w:ind w:left="171"/>
              <w:rPr>
                <w:sz w:val="22"/>
                <w:szCs w:val="22"/>
              </w:rPr>
            </w:pPr>
            <w:r w:rsidRPr="003F4CDD">
              <w:rPr>
                <w:sz w:val="22"/>
                <w:szCs w:val="22"/>
              </w:rPr>
              <w:t>муксун</w:t>
            </w:r>
          </w:p>
        </w:tc>
        <w:tc>
          <w:tcPr>
            <w:tcW w:w="1030" w:type="pct"/>
            <w:vAlign w:val="center"/>
          </w:tcPr>
          <w:p w14:paraId="0591F02E" w14:textId="77777777" w:rsidR="00623623" w:rsidRPr="003F4CDD" w:rsidRDefault="00623623" w:rsidP="00623623">
            <w:pPr>
              <w:jc w:val="center"/>
              <w:rPr>
                <w:sz w:val="22"/>
                <w:szCs w:val="22"/>
              </w:rPr>
            </w:pPr>
            <w:r w:rsidRPr="003F4CDD">
              <w:rPr>
                <w:sz w:val="22"/>
                <w:szCs w:val="22"/>
              </w:rPr>
              <w:t>0,85</w:t>
            </w:r>
          </w:p>
        </w:tc>
        <w:tc>
          <w:tcPr>
            <w:tcW w:w="1031" w:type="pct"/>
            <w:vAlign w:val="center"/>
          </w:tcPr>
          <w:p w14:paraId="4AB7C9AF" w14:textId="77777777" w:rsidR="00623623" w:rsidRPr="003F4CDD" w:rsidRDefault="00623623" w:rsidP="00623623">
            <w:pPr>
              <w:jc w:val="center"/>
              <w:rPr>
                <w:sz w:val="22"/>
                <w:szCs w:val="22"/>
              </w:rPr>
            </w:pPr>
            <w:r w:rsidRPr="003F4CDD">
              <w:rPr>
                <w:color w:val="000000"/>
                <w:sz w:val="22"/>
                <w:szCs w:val="22"/>
              </w:rPr>
              <w:t>0,85</w:t>
            </w:r>
          </w:p>
        </w:tc>
        <w:tc>
          <w:tcPr>
            <w:tcW w:w="589" w:type="pct"/>
            <w:vAlign w:val="bottom"/>
          </w:tcPr>
          <w:p w14:paraId="07C12887" w14:textId="77777777" w:rsidR="00623623" w:rsidRPr="003F4CDD" w:rsidRDefault="00623623" w:rsidP="00623623">
            <w:pPr>
              <w:jc w:val="center"/>
              <w:rPr>
                <w:color w:val="000000"/>
                <w:sz w:val="22"/>
                <w:szCs w:val="22"/>
              </w:rPr>
            </w:pPr>
            <w:r w:rsidRPr="003F4CDD">
              <w:rPr>
                <w:color w:val="000000"/>
                <w:sz w:val="22"/>
                <w:szCs w:val="22"/>
              </w:rPr>
              <w:t>0,00</w:t>
            </w:r>
          </w:p>
        </w:tc>
        <w:tc>
          <w:tcPr>
            <w:tcW w:w="512" w:type="pct"/>
            <w:vAlign w:val="bottom"/>
          </w:tcPr>
          <w:p w14:paraId="183C7061" w14:textId="77777777" w:rsidR="00623623" w:rsidRPr="003F4CDD" w:rsidRDefault="00623623" w:rsidP="00623623">
            <w:pPr>
              <w:jc w:val="center"/>
              <w:rPr>
                <w:color w:val="000000"/>
                <w:sz w:val="22"/>
                <w:szCs w:val="22"/>
              </w:rPr>
            </w:pPr>
            <w:r w:rsidRPr="003F4CDD">
              <w:rPr>
                <w:color w:val="000000"/>
                <w:sz w:val="22"/>
                <w:szCs w:val="22"/>
              </w:rPr>
              <w:t>0,00</w:t>
            </w:r>
          </w:p>
        </w:tc>
      </w:tr>
      <w:tr w:rsidR="00623623" w:rsidRPr="003F4CDD" w14:paraId="03F38DA0" w14:textId="77777777" w:rsidTr="00B27E31">
        <w:tc>
          <w:tcPr>
            <w:tcW w:w="1838" w:type="pct"/>
            <w:vAlign w:val="center"/>
          </w:tcPr>
          <w:p w14:paraId="347AE144" w14:textId="77777777" w:rsidR="00623623" w:rsidRPr="003F4CDD" w:rsidRDefault="00623623" w:rsidP="00623623">
            <w:pPr>
              <w:keepNext/>
              <w:keepLines/>
              <w:ind w:left="171"/>
              <w:rPr>
                <w:sz w:val="22"/>
                <w:szCs w:val="22"/>
              </w:rPr>
            </w:pPr>
            <w:r w:rsidRPr="003F4CDD">
              <w:rPr>
                <w:sz w:val="22"/>
                <w:szCs w:val="22"/>
              </w:rPr>
              <w:t>пелядь</w:t>
            </w:r>
          </w:p>
        </w:tc>
        <w:tc>
          <w:tcPr>
            <w:tcW w:w="1030" w:type="pct"/>
            <w:vAlign w:val="center"/>
          </w:tcPr>
          <w:p w14:paraId="6920C392" w14:textId="77777777" w:rsidR="00623623" w:rsidRPr="003F4CDD" w:rsidRDefault="00623623" w:rsidP="00623623">
            <w:pPr>
              <w:jc w:val="center"/>
              <w:rPr>
                <w:sz w:val="22"/>
                <w:szCs w:val="22"/>
              </w:rPr>
            </w:pPr>
            <w:r w:rsidRPr="003F4CDD">
              <w:rPr>
                <w:sz w:val="22"/>
                <w:szCs w:val="22"/>
              </w:rPr>
              <w:t>205,00</w:t>
            </w:r>
          </w:p>
        </w:tc>
        <w:tc>
          <w:tcPr>
            <w:tcW w:w="1031" w:type="pct"/>
            <w:vAlign w:val="center"/>
          </w:tcPr>
          <w:p w14:paraId="28FB9806" w14:textId="77777777" w:rsidR="00623623" w:rsidRPr="003F4CDD" w:rsidRDefault="00623623" w:rsidP="00623623">
            <w:pPr>
              <w:jc w:val="center"/>
              <w:rPr>
                <w:sz w:val="22"/>
                <w:szCs w:val="22"/>
              </w:rPr>
            </w:pPr>
            <w:r w:rsidRPr="003F4CDD">
              <w:rPr>
                <w:color w:val="000000"/>
                <w:sz w:val="22"/>
                <w:szCs w:val="22"/>
              </w:rPr>
              <w:t>148,00</w:t>
            </w:r>
          </w:p>
        </w:tc>
        <w:tc>
          <w:tcPr>
            <w:tcW w:w="589" w:type="pct"/>
            <w:vAlign w:val="bottom"/>
          </w:tcPr>
          <w:p w14:paraId="5703EBCE" w14:textId="77777777" w:rsidR="00623623" w:rsidRPr="003F4CDD" w:rsidRDefault="00623623" w:rsidP="00623623">
            <w:pPr>
              <w:jc w:val="center"/>
              <w:rPr>
                <w:color w:val="000000"/>
                <w:sz w:val="22"/>
                <w:szCs w:val="22"/>
              </w:rPr>
            </w:pPr>
            <w:r w:rsidRPr="003F4CDD">
              <w:rPr>
                <w:color w:val="000000"/>
                <w:sz w:val="22"/>
                <w:szCs w:val="22"/>
              </w:rPr>
              <w:t>-57,00</w:t>
            </w:r>
          </w:p>
        </w:tc>
        <w:tc>
          <w:tcPr>
            <w:tcW w:w="512" w:type="pct"/>
            <w:vAlign w:val="bottom"/>
          </w:tcPr>
          <w:p w14:paraId="4C7A1E91" w14:textId="77777777" w:rsidR="00623623" w:rsidRPr="003F4CDD" w:rsidRDefault="00623623" w:rsidP="00623623">
            <w:pPr>
              <w:jc w:val="center"/>
              <w:rPr>
                <w:color w:val="000000"/>
                <w:sz w:val="22"/>
                <w:szCs w:val="22"/>
              </w:rPr>
            </w:pPr>
            <w:r w:rsidRPr="003F4CDD">
              <w:rPr>
                <w:color w:val="000000"/>
                <w:sz w:val="22"/>
                <w:szCs w:val="22"/>
              </w:rPr>
              <w:t>-27,80</w:t>
            </w:r>
          </w:p>
        </w:tc>
      </w:tr>
      <w:tr w:rsidR="00623623" w:rsidRPr="003F4CDD" w14:paraId="5264A686" w14:textId="77777777" w:rsidTr="00B27E31">
        <w:tc>
          <w:tcPr>
            <w:tcW w:w="1838" w:type="pct"/>
            <w:vAlign w:val="center"/>
          </w:tcPr>
          <w:p w14:paraId="318CEAA6" w14:textId="77777777" w:rsidR="00623623" w:rsidRPr="003F4CDD" w:rsidRDefault="00623623" w:rsidP="00623623">
            <w:pPr>
              <w:keepNext/>
              <w:keepLines/>
              <w:ind w:left="171"/>
              <w:rPr>
                <w:sz w:val="22"/>
                <w:szCs w:val="22"/>
              </w:rPr>
            </w:pPr>
            <w:r w:rsidRPr="003F4CDD">
              <w:rPr>
                <w:sz w:val="22"/>
                <w:szCs w:val="22"/>
              </w:rPr>
              <w:t>чир</w:t>
            </w:r>
          </w:p>
        </w:tc>
        <w:tc>
          <w:tcPr>
            <w:tcW w:w="1030" w:type="pct"/>
            <w:vAlign w:val="center"/>
          </w:tcPr>
          <w:p w14:paraId="0612ACA3" w14:textId="77777777" w:rsidR="00623623" w:rsidRPr="003F4CDD" w:rsidRDefault="00623623" w:rsidP="00623623">
            <w:pPr>
              <w:jc w:val="center"/>
              <w:rPr>
                <w:sz w:val="22"/>
                <w:szCs w:val="22"/>
              </w:rPr>
            </w:pPr>
            <w:r w:rsidRPr="003F4CDD">
              <w:rPr>
                <w:sz w:val="22"/>
                <w:szCs w:val="22"/>
              </w:rPr>
              <w:t>3,00</w:t>
            </w:r>
          </w:p>
        </w:tc>
        <w:tc>
          <w:tcPr>
            <w:tcW w:w="1031" w:type="pct"/>
            <w:vAlign w:val="center"/>
          </w:tcPr>
          <w:p w14:paraId="1575A3E3" w14:textId="77777777" w:rsidR="00623623" w:rsidRPr="003F4CDD" w:rsidRDefault="00623623" w:rsidP="00623623">
            <w:pPr>
              <w:jc w:val="center"/>
              <w:rPr>
                <w:sz w:val="22"/>
                <w:szCs w:val="22"/>
              </w:rPr>
            </w:pPr>
            <w:r w:rsidRPr="003F4CDD">
              <w:rPr>
                <w:color w:val="000000"/>
                <w:sz w:val="22"/>
                <w:szCs w:val="22"/>
              </w:rPr>
              <w:t>2,00</w:t>
            </w:r>
          </w:p>
        </w:tc>
        <w:tc>
          <w:tcPr>
            <w:tcW w:w="589" w:type="pct"/>
            <w:vAlign w:val="bottom"/>
          </w:tcPr>
          <w:p w14:paraId="5D1CF78E" w14:textId="77777777" w:rsidR="00623623" w:rsidRPr="003F4CDD" w:rsidRDefault="00623623" w:rsidP="00623623">
            <w:pPr>
              <w:jc w:val="center"/>
              <w:rPr>
                <w:color w:val="000000"/>
                <w:sz w:val="22"/>
                <w:szCs w:val="22"/>
              </w:rPr>
            </w:pPr>
            <w:r w:rsidRPr="003F4CDD">
              <w:rPr>
                <w:color w:val="000000"/>
                <w:sz w:val="22"/>
                <w:szCs w:val="22"/>
              </w:rPr>
              <w:t>-1,00</w:t>
            </w:r>
          </w:p>
        </w:tc>
        <w:tc>
          <w:tcPr>
            <w:tcW w:w="512" w:type="pct"/>
            <w:vAlign w:val="bottom"/>
          </w:tcPr>
          <w:p w14:paraId="3B51F65A" w14:textId="77777777" w:rsidR="00623623" w:rsidRPr="003F4CDD" w:rsidRDefault="00623623" w:rsidP="00623623">
            <w:pPr>
              <w:jc w:val="center"/>
              <w:rPr>
                <w:color w:val="000000"/>
                <w:sz w:val="22"/>
                <w:szCs w:val="22"/>
              </w:rPr>
            </w:pPr>
            <w:r w:rsidRPr="003F4CDD">
              <w:rPr>
                <w:color w:val="000000"/>
                <w:sz w:val="22"/>
                <w:szCs w:val="22"/>
              </w:rPr>
              <w:t>-33,33</w:t>
            </w:r>
          </w:p>
        </w:tc>
      </w:tr>
      <w:tr w:rsidR="00623623" w:rsidRPr="003F4CDD" w14:paraId="1FFAFCE4" w14:textId="77777777" w:rsidTr="00B27E31">
        <w:tc>
          <w:tcPr>
            <w:tcW w:w="1838" w:type="pct"/>
            <w:vAlign w:val="center"/>
          </w:tcPr>
          <w:p w14:paraId="7A55359F" w14:textId="77777777" w:rsidR="00623623" w:rsidRPr="003F4CDD" w:rsidRDefault="00623623" w:rsidP="00623623">
            <w:pPr>
              <w:keepNext/>
              <w:keepLines/>
              <w:ind w:left="171"/>
              <w:rPr>
                <w:sz w:val="22"/>
                <w:szCs w:val="22"/>
              </w:rPr>
            </w:pPr>
            <w:r w:rsidRPr="003F4CDD">
              <w:rPr>
                <w:sz w:val="22"/>
                <w:szCs w:val="22"/>
              </w:rPr>
              <w:t>сиг</w:t>
            </w:r>
          </w:p>
        </w:tc>
        <w:tc>
          <w:tcPr>
            <w:tcW w:w="1030" w:type="pct"/>
            <w:vAlign w:val="center"/>
          </w:tcPr>
          <w:p w14:paraId="31F717E3" w14:textId="77777777" w:rsidR="00623623" w:rsidRPr="003F4CDD" w:rsidRDefault="00623623" w:rsidP="00623623">
            <w:pPr>
              <w:jc w:val="center"/>
              <w:rPr>
                <w:sz w:val="22"/>
                <w:szCs w:val="22"/>
              </w:rPr>
            </w:pPr>
            <w:r w:rsidRPr="003F4CDD">
              <w:rPr>
                <w:sz w:val="22"/>
                <w:szCs w:val="22"/>
              </w:rPr>
              <w:t>5,00</w:t>
            </w:r>
          </w:p>
        </w:tc>
        <w:tc>
          <w:tcPr>
            <w:tcW w:w="1031" w:type="pct"/>
            <w:vAlign w:val="center"/>
          </w:tcPr>
          <w:p w14:paraId="6F5C3482" w14:textId="77777777" w:rsidR="00623623" w:rsidRPr="003F4CDD" w:rsidRDefault="00623623" w:rsidP="00623623">
            <w:pPr>
              <w:jc w:val="center"/>
              <w:rPr>
                <w:sz w:val="22"/>
                <w:szCs w:val="22"/>
              </w:rPr>
            </w:pPr>
            <w:r w:rsidRPr="003F4CDD">
              <w:rPr>
                <w:color w:val="000000"/>
                <w:sz w:val="22"/>
                <w:szCs w:val="22"/>
              </w:rPr>
              <w:t>5,00</w:t>
            </w:r>
          </w:p>
        </w:tc>
        <w:tc>
          <w:tcPr>
            <w:tcW w:w="589" w:type="pct"/>
            <w:vAlign w:val="bottom"/>
          </w:tcPr>
          <w:p w14:paraId="3F573F49" w14:textId="77777777" w:rsidR="00623623" w:rsidRPr="003F4CDD" w:rsidRDefault="00623623" w:rsidP="00623623">
            <w:pPr>
              <w:jc w:val="center"/>
              <w:rPr>
                <w:color w:val="000000"/>
                <w:sz w:val="22"/>
                <w:szCs w:val="22"/>
              </w:rPr>
            </w:pPr>
            <w:r w:rsidRPr="003F4CDD">
              <w:rPr>
                <w:color w:val="000000"/>
                <w:sz w:val="22"/>
                <w:szCs w:val="22"/>
              </w:rPr>
              <w:t>0,00</w:t>
            </w:r>
          </w:p>
        </w:tc>
        <w:tc>
          <w:tcPr>
            <w:tcW w:w="512" w:type="pct"/>
            <w:vAlign w:val="bottom"/>
          </w:tcPr>
          <w:p w14:paraId="1123A844" w14:textId="77777777" w:rsidR="00623623" w:rsidRPr="003F4CDD" w:rsidRDefault="00623623" w:rsidP="00623623">
            <w:pPr>
              <w:jc w:val="center"/>
              <w:rPr>
                <w:color w:val="000000"/>
                <w:sz w:val="22"/>
                <w:szCs w:val="22"/>
              </w:rPr>
            </w:pPr>
            <w:r w:rsidRPr="003F4CDD">
              <w:rPr>
                <w:color w:val="000000"/>
                <w:sz w:val="22"/>
                <w:szCs w:val="22"/>
              </w:rPr>
              <w:t>0,00</w:t>
            </w:r>
          </w:p>
        </w:tc>
      </w:tr>
      <w:tr w:rsidR="00623623" w:rsidRPr="003F4CDD" w14:paraId="3E32DB2F" w14:textId="77777777" w:rsidTr="00B27E31">
        <w:tc>
          <w:tcPr>
            <w:tcW w:w="1838" w:type="pct"/>
            <w:vAlign w:val="center"/>
          </w:tcPr>
          <w:p w14:paraId="7AC4758A" w14:textId="77777777" w:rsidR="00623623" w:rsidRPr="003F4CDD" w:rsidRDefault="00623623" w:rsidP="00623623">
            <w:pPr>
              <w:keepNext/>
              <w:keepLines/>
              <w:ind w:left="171"/>
              <w:rPr>
                <w:sz w:val="22"/>
                <w:szCs w:val="22"/>
              </w:rPr>
            </w:pPr>
            <w:r w:rsidRPr="003F4CDD">
              <w:rPr>
                <w:sz w:val="22"/>
                <w:szCs w:val="22"/>
              </w:rPr>
              <w:t>тугун</w:t>
            </w:r>
          </w:p>
        </w:tc>
        <w:tc>
          <w:tcPr>
            <w:tcW w:w="1030" w:type="pct"/>
            <w:vAlign w:val="center"/>
          </w:tcPr>
          <w:p w14:paraId="5DDE309B" w14:textId="77777777" w:rsidR="00623623" w:rsidRPr="003F4CDD" w:rsidRDefault="00623623" w:rsidP="00623623">
            <w:pPr>
              <w:jc w:val="center"/>
              <w:rPr>
                <w:sz w:val="22"/>
                <w:szCs w:val="22"/>
              </w:rPr>
            </w:pPr>
            <w:r w:rsidRPr="003F4CDD">
              <w:rPr>
                <w:sz w:val="22"/>
                <w:szCs w:val="22"/>
              </w:rPr>
              <w:t>10,00</w:t>
            </w:r>
          </w:p>
        </w:tc>
        <w:tc>
          <w:tcPr>
            <w:tcW w:w="1031" w:type="pct"/>
            <w:vAlign w:val="center"/>
          </w:tcPr>
          <w:p w14:paraId="2FFBA5B7" w14:textId="77777777" w:rsidR="00623623" w:rsidRPr="003F4CDD" w:rsidRDefault="00623623" w:rsidP="00623623">
            <w:pPr>
              <w:jc w:val="center"/>
              <w:rPr>
                <w:sz w:val="22"/>
                <w:szCs w:val="22"/>
              </w:rPr>
            </w:pPr>
            <w:r w:rsidRPr="003F4CDD">
              <w:rPr>
                <w:color w:val="000000"/>
                <w:sz w:val="22"/>
                <w:szCs w:val="22"/>
              </w:rPr>
              <w:t>16,00</w:t>
            </w:r>
          </w:p>
        </w:tc>
        <w:tc>
          <w:tcPr>
            <w:tcW w:w="589" w:type="pct"/>
            <w:vAlign w:val="bottom"/>
          </w:tcPr>
          <w:p w14:paraId="64113D89" w14:textId="77777777" w:rsidR="00623623" w:rsidRPr="003F4CDD" w:rsidRDefault="00623623" w:rsidP="00623623">
            <w:pPr>
              <w:jc w:val="center"/>
              <w:rPr>
                <w:color w:val="000000"/>
                <w:sz w:val="22"/>
                <w:szCs w:val="22"/>
              </w:rPr>
            </w:pPr>
            <w:r w:rsidRPr="003F4CDD">
              <w:rPr>
                <w:color w:val="000000"/>
                <w:sz w:val="22"/>
                <w:szCs w:val="22"/>
              </w:rPr>
              <w:t>6,00</w:t>
            </w:r>
          </w:p>
        </w:tc>
        <w:tc>
          <w:tcPr>
            <w:tcW w:w="512" w:type="pct"/>
            <w:vAlign w:val="bottom"/>
          </w:tcPr>
          <w:p w14:paraId="0472ABBB" w14:textId="77777777" w:rsidR="00623623" w:rsidRPr="003F4CDD" w:rsidRDefault="00623623" w:rsidP="00623623">
            <w:pPr>
              <w:jc w:val="center"/>
              <w:rPr>
                <w:color w:val="000000"/>
                <w:sz w:val="22"/>
                <w:szCs w:val="22"/>
              </w:rPr>
            </w:pPr>
            <w:r w:rsidRPr="003F4CDD">
              <w:rPr>
                <w:color w:val="000000"/>
                <w:sz w:val="22"/>
                <w:szCs w:val="22"/>
              </w:rPr>
              <w:t>60,00</w:t>
            </w:r>
          </w:p>
        </w:tc>
      </w:tr>
      <w:tr w:rsidR="00623623" w:rsidRPr="003F4CDD" w14:paraId="732C4049" w14:textId="77777777" w:rsidTr="00B27E31">
        <w:tc>
          <w:tcPr>
            <w:tcW w:w="1838" w:type="pct"/>
            <w:vAlign w:val="center"/>
          </w:tcPr>
          <w:p w14:paraId="400F6108" w14:textId="77777777" w:rsidR="00623623" w:rsidRPr="003F4CDD" w:rsidRDefault="00623623" w:rsidP="00623623">
            <w:pPr>
              <w:keepNext/>
              <w:keepLines/>
              <w:rPr>
                <w:sz w:val="22"/>
                <w:szCs w:val="22"/>
              </w:rPr>
            </w:pPr>
            <w:r w:rsidRPr="003F4CDD">
              <w:rPr>
                <w:sz w:val="22"/>
                <w:szCs w:val="22"/>
              </w:rPr>
              <w:t>Осетровые (стерлядь)</w:t>
            </w:r>
          </w:p>
        </w:tc>
        <w:tc>
          <w:tcPr>
            <w:tcW w:w="1030" w:type="pct"/>
            <w:vAlign w:val="center"/>
          </w:tcPr>
          <w:p w14:paraId="290A4A46" w14:textId="77777777" w:rsidR="00623623" w:rsidRPr="003F4CDD" w:rsidRDefault="00623623" w:rsidP="00623623">
            <w:pPr>
              <w:jc w:val="center"/>
              <w:rPr>
                <w:sz w:val="22"/>
                <w:szCs w:val="22"/>
              </w:rPr>
            </w:pPr>
            <w:r w:rsidRPr="003F4CDD">
              <w:rPr>
                <w:sz w:val="22"/>
                <w:szCs w:val="22"/>
              </w:rPr>
              <w:t>0,45</w:t>
            </w:r>
          </w:p>
        </w:tc>
        <w:tc>
          <w:tcPr>
            <w:tcW w:w="1031" w:type="pct"/>
            <w:vAlign w:val="center"/>
          </w:tcPr>
          <w:p w14:paraId="0AD01528" w14:textId="77777777" w:rsidR="00623623" w:rsidRPr="003F4CDD" w:rsidRDefault="00623623" w:rsidP="00623623">
            <w:pPr>
              <w:jc w:val="center"/>
              <w:rPr>
                <w:sz w:val="22"/>
                <w:szCs w:val="22"/>
              </w:rPr>
            </w:pPr>
            <w:r w:rsidRPr="003F4CDD">
              <w:rPr>
                <w:color w:val="000000"/>
                <w:sz w:val="22"/>
                <w:szCs w:val="22"/>
              </w:rPr>
              <w:t>0,45</w:t>
            </w:r>
          </w:p>
        </w:tc>
        <w:tc>
          <w:tcPr>
            <w:tcW w:w="589" w:type="pct"/>
            <w:vAlign w:val="bottom"/>
          </w:tcPr>
          <w:p w14:paraId="6BC85C12" w14:textId="77777777" w:rsidR="00623623" w:rsidRPr="003F4CDD" w:rsidRDefault="00623623" w:rsidP="00623623">
            <w:pPr>
              <w:jc w:val="center"/>
              <w:rPr>
                <w:color w:val="000000"/>
                <w:sz w:val="22"/>
                <w:szCs w:val="22"/>
              </w:rPr>
            </w:pPr>
            <w:r w:rsidRPr="003F4CDD">
              <w:rPr>
                <w:color w:val="000000"/>
                <w:sz w:val="22"/>
                <w:szCs w:val="22"/>
              </w:rPr>
              <w:t>0,00</w:t>
            </w:r>
          </w:p>
        </w:tc>
        <w:tc>
          <w:tcPr>
            <w:tcW w:w="512" w:type="pct"/>
            <w:vAlign w:val="bottom"/>
          </w:tcPr>
          <w:p w14:paraId="008115C1" w14:textId="77777777" w:rsidR="00623623" w:rsidRPr="003F4CDD" w:rsidRDefault="00623623" w:rsidP="00623623">
            <w:pPr>
              <w:jc w:val="center"/>
              <w:rPr>
                <w:color w:val="000000"/>
                <w:sz w:val="22"/>
                <w:szCs w:val="22"/>
              </w:rPr>
            </w:pPr>
            <w:r w:rsidRPr="003F4CDD">
              <w:rPr>
                <w:color w:val="000000"/>
                <w:sz w:val="22"/>
                <w:szCs w:val="22"/>
              </w:rPr>
              <w:t>0,00</w:t>
            </w:r>
          </w:p>
        </w:tc>
      </w:tr>
      <w:tr w:rsidR="00623623" w:rsidRPr="003F4CDD" w14:paraId="52847512" w14:textId="77777777" w:rsidTr="00B27E31">
        <w:tc>
          <w:tcPr>
            <w:tcW w:w="1838" w:type="pct"/>
            <w:vAlign w:val="center"/>
          </w:tcPr>
          <w:p w14:paraId="03AB330D" w14:textId="77777777" w:rsidR="00623623" w:rsidRPr="003F4CDD" w:rsidRDefault="00623623" w:rsidP="00623623">
            <w:pPr>
              <w:keepNext/>
              <w:keepLines/>
              <w:rPr>
                <w:sz w:val="22"/>
                <w:szCs w:val="22"/>
              </w:rPr>
            </w:pPr>
            <w:r w:rsidRPr="003F4CDD">
              <w:rPr>
                <w:sz w:val="22"/>
                <w:szCs w:val="22"/>
              </w:rPr>
              <w:t>Итого</w:t>
            </w:r>
          </w:p>
        </w:tc>
        <w:tc>
          <w:tcPr>
            <w:tcW w:w="1030" w:type="pct"/>
            <w:vAlign w:val="center"/>
          </w:tcPr>
          <w:p w14:paraId="59D22268" w14:textId="77777777" w:rsidR="00623623" w:rsidRPr="003F4CDD" w:rsidRDefault="00623623" w:rsidP="00623623">
            <w:pPr>
              <w:jc w:val="center"/>
              <w:rPr>
                <w:sz w:val="22"/>
                <w:szCs w:val="22"/>
              </w:rPr>
            </w:pPr>
            <w:r w:rsidRPr="003F4CDD">
              <w:rPr>
                <w:sz w:val="22"/>
                <w:szCs w:val="22"/>
              </w:rPr>
              <w:t>225,00</w:t>
            </w:r>
          </w:p>
        </w:tc>
        <w:tc>
          <w:tcPr>
            <w:tcW w:w="1031" w:type="pct"/>
            <w:vAlign w:val="center"/>
          </w:tcPr>
          <w:p w14:paraId="6D7EE1D2" w14:textId="77777777" w:rsidR="00623623" w:rsidRPr="003F4CDD" w:rsidRDefault="00623623" w:rsidP="00623623">
            <w:pPr>
              <w:jc w:val="center"/>
              <w:rPr>
                <w:sz w:val="22"/>
                <w:szCs w:val="22"/>
              </w:rPr>
            </w:pPr>
            <w:r w:rsidRPr="003F4CDD">
              <w:rPr>
                <w:color w:val="000000"/>
                <w:sz w:val="22"/>
                <w:szCs w:val="22"/>
              </w:rPr>
              <w:t>173,00</w:t>
            </w:r>
          </w:p>
        </w:tc>
        <w:tc>
          <w:tcPr>
            <w:tcW w:w="589" w:type="pct"/>
            <w:vAlign w:val="bottom"/>
          </w:tcPr>
          <w:p w14:paraId="37AA20AA" w14:textId="77777777" w:rsidR="00623623" w:rsidRPr="003F4CDD" w:rsidRDefault="00623623" w:rsidP="00623623">
            <w:pPr>
              <w:jc w:val="center"/>
              <w:rPr>
                <w:color w:val="000000"/>
                <w:sz w:val="22"/>
                <w:szCs w:val="22"/>
              </w:rPr>
            </w:pPr>
            <w:r w:rsidRPr="003F4CDD">
              <w:rPr>
                <w:color w:val="000000"/>
                <w:sz w:val="22"/>
                <w:szCs w:val="22"/>
              </w:rPr>
              <w:t>-52,00</w:t>
            </w:r>
          </w:p>
        </w:tc>
        <w:tc>
          <w:tcPr>
            <w:tcW w:w="512" w:type="pct"/>
            <w:vAlign w:val="bottom"/>
          </w:tcPr>
          <w:p w14:paraId="14B3D87A" w14:textId="77777777" w:rsidR="00623623" w:rsidRPr="003F4CDD" w:rsidRDefault="00623623" w:rsidP="00623623">
            <w:pPr>
              <w:jc w:val="center"/>
              <w:rPr>
                <w:color w:val="000000"/>
                <w:sz w:val="22"/>
                <w:szCs w:val="22"/>
              </w:rPr>
            </w:pPr>
            <w:r w:rsidRPr="003F4CDD">
              <w:rPr>
                <w:color w:val="000000"/>
                <w:sz w:val="22"/>
                <w:szCs w:val="22"/>
              </w:rPr>
              <w:t>-23,11</w:t>
            </w:r>
          </w:p>
        </w:tc>
      </w:tr>
    </w:tbl>
    <w:p w14:paraId="3E8C0895" w14:textId="77777777" w:rsidR="00623623" w:rsidRPr="003F4CDD" w:rsidRDefault="00623623" w:rsidP="00623623">
      <w:pPr>
        <w:spacing w:after="0" w:line="240" w:lineRule="auto"/>
      </w:pPr>
    </w:p>
    <w:p w14:paraId="1D321C30" w14:textId="4F5C2ADA" w:rsidR="00623623" w:rsidRPr="003F4CDD" w:rsidRDefault="00623623" w:rsidP="00623623">
      <w:pPr>
        <w:pStyle w:val="a0"/>
      </w:pPr>
      <w:r w:rsidRPr="003F4CDD">
        <w:t xml:space="preserve">В водных объектах Тюменской области (юг) суммарная величина ОДУ на 2026 г. осталась на прежнем уровне и составила 0,55 т (таблица </w:t>
      </w:r>
      <w:r w:rsidRPr="003F4CDD">
        <w:fldChar w:fldCharType="begin"/>
      </w:r>
      <w:r w:rsidRPr="003F4CDD">
        <w:instrText xml:space="preserve"> REF т56 \h  \* MERGEFORMAT </w:instrText>
      </w:r>
      <w:r w:rsidRPr="003F4CDD">
        <w:fldChar w:fldCharType="separate"/>
      </w:r>
      <w:r w:rsidR="00EE3F83" w:rsidRPr="00EE3F83">
        <w:rPr>
          <w:noProof/>
          <w:sz w:val="22"/>
          <w:szCs w:val="22"/>
        </w:rPr>
        <w:t>5</w:t>
      </w:r>
      <w:r w:rsidR="00EE3F83" w:rsidRPr="00EE3F83">
        <w:rPr>
          <w:sz w:val="22"/>
          <w:szCs w:val="22"/>
        </w:rPr>
        <w:t>.</w:t>
      </w:r>
      <w:r w:rsidR="00EE3F83" w:rsidRPr="00EE3F83">
        <w:rPr>
          <w:noProof/>
          <w:sz w:val="22"/>
          <w:szCs w:val="22"/>
        </w:rPr>
        <w:t>7</w:t>
      </w:r>
      <w:r w:rsidRPr="003F4CDD">
        <w:fldChar w:fldCharType="end"/>
      </w:r>
      <w:r w:rsidRPr="003F4CDD">
        <w:t>).</w:t>
      </w:r>
    </w:p>
    <w:p w14:paraId="26703209" w14:textId="7D3CF05C" w:rsidR="00623623" w:rsidRPr="003F4CDD" w:rsidRDefault="00623623" w:rsidP="00623623">
      <w:pPr>
        <w:pStyle w:val="ad"/>
        <w:spacing w:before="0" w:after="0"/>
      </w:pPr>
      <w:r w:rsidRPr="003F4CDD">
        <w:t xml:space="preserve">Таблица </w:t>
      </w:r>
      <w:bookmarkStart w:id="71" w:name="т56"/>
      <w:r w:rsidRPr="003F4CDD">
        <w:fldChar w:fldCharType="begin"/>
      </w:r>
      <w:r w:rsidRPr="003F4CDD">
        <w:instrText xml:space="preserve"> STYLEREF 1 \s </w:instrText>
      </w:r>
      <w:r w:rsidRPr="003F4CDD">
        <w:fldChar w:fldCharType="separate"/>
      </w:r>
      <w:r w:rsidR="00EE3F83">
        <w:rPr>
          <w:noProof/>
        </w:rPr>
        <w:t>5</w:t>
      </w:r>
      <w:r w:rsidRPr="003F4CDD">
        <w:fldChar w:fldCharType="end"/>
      </w:r>
      <w:r w:rsidRPr="003F4CDD">
        <w:t>.</w:t>
      </w:r>
      <w:r w:rsidRPr="003F4CDD">
        <w:rPr>
          <w:noProof/>
        </w:rPr>
        <w:fldChar w:fldCharType="begin"/>
      </w:r>
      <w:r w:rsidRPr="003F4CDD">
        <w:rPr>
          <w:noProof/>
        </w:rPr>
        <w:instrText xml:space="preserve"> SEQ Таблица \* ARABIC \s 1 </w:instrText>
      </w:r>
      <w:r w:rsidRPr="003F4CDD">
        <w:rPr>
          <w:noProof/>
        </w:rPr>
        <w:fldChar w:fldCharType="separate"/>
      </w:r>
      <w:r w:rsidR="00EE3F83">
        <w:rPr>
          <w:noProof/>
        </w:rPr>
        <w:t>7</w:t>
      </w:r>
      <w:r w:rsidRPr="003F4CDD">
        <w:rPr>
          <w:noProof/>
        </w:rPr>
        <w:fldChar w:fldCharType="end"/>
      </w:r>
      <w:bookmarkEnd w:id="71"/>
      <w:r w:rsidRPr="003F4CDD">
        <w:tab/>
        <w:t xml:space="preserve">– Сравнение величины ОДУ в водных объектах Тюменской области (юг), тонн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3093"/>
        <w:gridCol w:w="3091"/>
      </w:tblGrid>
      <w:tr w:rsidR="00623623" w:rsidRPr="003F4CDD" w14:paraId="3E34D9CB" w14:textId="77777777" w:rsidTr="00B27E31">
        <w:trPr>
          <w:trHeight w:val="20"/>
        </w:trPr>
        <w:tc>
          <w:tcPr>
            <w:tcW w:w="1691" w:type="pct"/>
            <w:vMerge w:val="restart"/>
            <w:shd w:val="clear" w:color="auto" w:fill="auto"/>
            <w:noWrap/>
            <w:vAlign w:val="center"/>
            <w:hideMark/>
          </w:tcPr>
          <w:p w14:paraId="393C3985" w14:textId="77777777" w:rsidR="00623623" w:rsidRPr="003F4CDD" w:rsidRDefault="00623623" w:rsidP="00623623">
            <w:pPr>
              <w:keepNext/>
              <w:keepLines/>
              <w:spacing w:after="0" w:line="240" w:lineRule="auto"/>
              <w:jc w:val="center"/>
              <w:rPr>
                <w:sz w:val="22"/>
                <w:szCs w:val="22"/>
              </w:rPr>
            </w:pPr>
            <w:r w:rsidRPr="003F4CDD">
              <w:rPr>
                <w:sz w:val="22"/>
                <w:szCs w:val="22"/>
              </w:rPr>
              <w:t>Видовой состав</w:t>
            </w:r>
          </w:p>
        </w:tc>
        <w:tc>
          <w:tcPr>
            <w:tcW w:w="3309" w:type="pct"/>
            <w:gridSpan w:val="2"/>
            <w:shd w:val="clear" w:color="auto" w:fill="auto"/>
            <w:noWrap/>
            <w:vAlign w:val="center"/>
            <w:hideMark/>
          </w:tcPr>
          <w:p w14:paraId="56776A46" w14:textId="77777777" w:rsidR="00623623" w:rsidRPr="003F4CDD" w:rsidRDefault="00623623" w:rsidP="00623623">
            <w:pPr>
              <w:keepNext/>
              <w:keepLines/>
              <w:spacing w:after="0" w:line="240" w:lineRule="auto"/>
              <w:jc w:val="center"/>
              <w:rPr>
                <w:sz w:val="22"/>
                <w:szCs w:val="22"/>
              </w:rPr>
            </w:pPr>
            <w:r w:rsidRPr="003F4CDD">
              <w:rPr>
                <w:sz w:val="22"/>
                <w:szCs w:val="22"/>
              </w:rPr>
              <w:t>Величина ОДУ в Тюменской области (юг), т</w:t>
            </w:r>
          </w:p>
        </w:tc>
      </w:tr>
      <w:tr w:rsidR="00623623" w:rsidRPr="003F4CDD" w14:paraId="1E6A569D" w14:textId="77777777" w:rsidTr="00B27E31">
        <w:trPr>
          <w:trHeight w:val="20"/>
        </w:trPr>
        <w:tc>
          <w:tcPr>
            <w:tcW w:w="1691" w:type="pct"/>
            <w:vMerge/>
            <w:vAlign w:val="center"/>
            <w:hideMark/>
          </w:tcPr>
          <w:p w14:paraId="0C941CD6" w14:textId="77777777" w:rsidR="00623623" w:rsidRPr="003F4CDD" w:rsidRDefault="00623623" w:rsidP="00623623">
            <w:pPr>
              <w:keepNext/>
              <w:keepLines/>
              <w:spacing w:after="0" w:line="240" w:lineRule="auto"/>
              <w:rPr>
                <w:sz w:val="22"/>
                <w:szCs w:val="22"/>
              </w:rPr>
            </w:pPr>
          </w:p>
        </w:tc>
        <w:tc>
          <w:tcPr>
            <w:tcW w:w="1655" w:type="pct"/>
            <w:shd w:val="clear" w:color="auto" w:fill="auto"/>
            <w:noWrap/>
            <w:vAlign w:val="center"/>
            <w:hideMark/>
          </w:tcPr>
          <w:p w14:paraId="2922FA49" w14:textId="77777777" w:rsidR="00623623" w:rsidRPr="003F4CDD" w:rsidRDefault="00623623" w:rsidP="00623623">
            <w:pPr>
              <w:keepNext/>
              <w:keepLines/>
              <w:spacing w:after="0" w:line="240" w:lineRule="auto"/>
              <w:jc w:val="center"/>
              <w:rPr>
                <w:sz w:val="22"/>
                <w:szCs w:val="22"/>
              </w:rPr>
            </w:pPr>
            <w:r w:rsidRPr="003F4CDD">
              <w:rPr>
                <w:sz w:val="22"/>
                <w:szCs w:val="22"/>
              </w:rPr>
              <w:t>2025 г.</w:t>
            </w:r>
          </w:p>
        </w:tc>
        <w:tc>
          <w:tcPr>
            <w:tcW w:w="1654" w:type="pct"/>
            <w:shd w:val="clear" w:color="auto" w:fill="auto"/>
            <w:noWrap/>
            <w:vAlign w:val="center"/>
          </w:tcPr>
          <w:p w14:paraId="3DE8935E" w14:textId="77777777" w:rsidR="00623623" w:rsidRPr="003F4CDD" w:rsidRDefault="00623623" w:rsidP="00623623">
            <w:pPr>
              <w:keepNext/>
              <w:keepLines/>
              <w:spacing w:after="0" w:line="240" w:lineRule="auto"/>
              <w:jc w:val="center"/>
              <w:rPr>
                <w:sz w:val="22"/>
                <w:szCs w:val="22"/>
              </w:rPr>
            </w:pPr>
            <w:r w:rsidRPr="003F4CDD">
              <w:rPr>
                <w:sz w:val="22"/>
                <w:szCs w:val="22"/>
              </w:rPr>
              <w:t>2026 г.</w:t>
            </w:r>
          </w:p>
        </w:tc>
      </w:tr>
      <w:tr w:rsidR="00623623" w:rsidRPr="003F4CDD" w14:paraId="3320E968" w14:textId="77777777" w:rsidTr="00B27E31">
        <w:trPr>
          <w:trHeight w:val="20"/>
        </w:trPr>
        <w:tc>
          <w:tcPr>
            <w:tcW w:w="1691" w:type="pct"/>
            <w:shd w:val="clear" w:color="auto" w:fill="auto"/>
            <w:vAlign w:val="center"/>
            <w:hideMark/>
          </w:tcPr>
          <w:p w14:paraId="70899A3A" w14:textId="77777777" w:rsidR="00623623" w:rsidRPr="003F4CDD" w:rsidRDefault="00623623" w:rsidP="00623623">
            <w:pPr>
              <w:keepNext/>
              <w:keepLines/>
              <w:spacing w:after="0" w:line="240" w:lineRule="auto"/>
              <w:rPr>
                <w:sz w:val="22"/>
                <w:szCs w:val="22"/>
              </w:rPr>
            </w:pPr>
            <w:r w:rsidRPr="003F4CDD">
              <w:rPr>
                <w:sz w:val="22"/>
                <w:szCs w:val="22"/>
              </w:rPr>
              <w:t>Осетровые (стерлядь)</w:t>
            </w:r>
          </w:p>
        </w:tc>
        <w:tc>
          <w:tcPr>
            <w:tcW w:w="1655" w:type="pct"/>
            <w:shd w:val="clear" w:color="auto" w:fill="auto"/>
            <w:noWrap/>
            <w:vAlign w:val="center"/>
            <w:hideMark/>
          </w:tcPr>
          <w:p w14:paraId="69EE9110" w14:textId="77777777" w:rsidR="00623623" w:rsidRPr="003F4CDD" w:rsidRDefault="00623623" w:rsidP="00623623">
            <w:pPr>
              <w:keepNext/>
              <w:keepLines/>
              <w:spacing w:after="0" w:line="240" w:lineRule="auto"/>
              <w:jc w:val="center"/>
              <w:rPr>
                <w:sz w:val="22"/>
                <w:szCs w:val="22"/>
              </w:rPr>
            </w:pPr>
            <w:r w:rsidRPr="003F4CDD">
              <w:rPr>
                <w:sz w:val="22"/>
                <w:szCs w:val="22"/>
              </w:rPr>
              <w:t>0,45</w:t>
            </w:r>
          </w:p>
        </w:tc>
        <w:tc>
          <w:tcPr>
            <w:tcW w:w="1654" w:type="pct"/>
            <w:shd w:val="clear" w:color="auto" w:fill="auto"/>
            <w:noWrap/>
            <w:vAlign w:val="center"/>
          </w:tcPr>
          <w:p w14:paraId="00400588" w14:textId="77777777" w:rsidR="00623623" w:rsidRPr="003F4CDD" w:rsidRDefault="00623623" w:rsidP="00623623">
            <w:pPr>
              <w:keepNext/>
              <w:keepLines/>
              <w:spacing w:after="0" w:line="240" w:lineRule="auto"/>
              <w:jc w:val="center"/>
              <w:rPr>
                <w:sz w:val="22"/>
                <w:szCs w:val="22"/>
              </w:rPr>
            </w:pPr>
            <w:r w:rsidRPr="003F4CDD">
              <w:rPr>
                <w:sz w:val="22"/>
                <w:szCs w:val="22"/>
              </w:rPr>
              <w:t>0,45</w:t>
            </w:r>
          </w:p>
        </w:tc>
      </w:tr>
      <w:tr w:rsidR="00623623" w:rsidRPr="003F4CDD" w14:paraId="6444DFA1" w14:textId="77777777" w:rsidTr="00B27E31">
        <w:trPr>
          <w:trHeight w:val="20"/>
        </w:trPr>
        <w:tc>
          <w:tcPr>
            <w:tcW w:w="1691" w:type="pct"/>
            <w:shd w:val="clear" w:color="auto" w:fill="auto"/>
            <w:noWrap/>
            <w:vAlign w:val="center"/>
          </w:tcPr>
          <w:p w14:paraId="10A6FAB3" w14:textId="77777777" w:rsidR="00623623" w:rsidRPr="003F4CDD" w:rsidRDefault="00623623" w:rsidP="00623623">
            <w:pPr>
              <w:keepNext/>
              <w:keepLines/>
              <w:spacing w:after="0" w:line="240" w:lineRule="auto"/>
              <w:rPr>
                <w:sz w:val="22"/>
                <w:szCs w:val="22"/>
              </w:rPr>
            </w:pPr>
            <w:r w:rsidRPr="003F4CDD">
              <w:rPr>
                <w:sz w:val="22"/>
                <w:szCs w:val="22"/>
              </w:rPr>
              <w:t>Сиговые (нельма)</w:t>
            </w:r>
          </w:p>
        </w:tc>
        <w:tc>
          <w:tcPr>
            <w:tcW w:w="1655" w:type="pct"/>
            <w:shd w:val="clear" w:color="auto" w:fill="auto"/>
            <w:noWrap/>
            <w:vAlign w:val="center"/>
          </w:tcPr>
          <w:p w14:paraId="70EC6490" w14:textId="77777777" w:rsidR="00623623" w:rsidRPr="003F4CDD" w:rsidRDefault="00623623" w:rsidP="00623623">
            <w:pPr>
              <w:keepNext/>
              <w:keepLines/>
              <w:spacing w:after="0" w:line="240" w:lineRule="auto"/>
              <w:jc w:val="center"/>
              <w:rPr>
                <w:sz w:val="22"/>
                <w:szCs w:val="22"/>
              </w:rPr>
            </w:pPr>
            <w:r w:rsidRPr="003F4CDD">
              <w:rPr>
                <w:sz w:val="22"/>
                <w:szCs w:val="22"/>
              </w:rPr>
              <w:t>0,10</w:t>
            </w:r>
          </w:p>
        </w:tc>
        <w:tc>
          <w:tcPr>
            <w:tcW w:w="1654" w:type="pct"/>
            <w:shd w:val="clear" w:color="auto" w:fill="auto"/>
            <w:noWrap/>
            <w:vAlign w:val="center"/>
          </w:tcPr>
          <w:p w14:paraId="37DAE9B7" w14:textId="77777777" w:rsidR="00623623" w:rsidRPr="003F4CDD" w:rsidRDefault="00623623" w:rsidP="00623623">
            <w:pPr>
              <w:keepNext/>
              <w:keepLines/>
              <w:spacing w:after="0" w:line="240" w:lineRule="auto"/>
              <w:jc w:val="center"/>
              <w:rPr>
                <w:sz w:val="22"/>
                <w:szCs w:val="22"/>
              </w:rPr>
            </w:pPr>
            <w:r w:rsidRPr="003F4CDD">
              <w:rPr>
                <w:sz w:val="22"/>
                <w:szCs w:val="22"/>
              </w:rPr>
              <w:t>0,10</w:t>
            </w:r>
          </w:p>
        </w:tc>
      </w:tr>
      <w:tr w:rsidR="00623623" w:rsidRPr="003F4CDD" w14:paraId="70832D14" w14:textId="77777777" w:rsidTr="00B27E31">
        <w:trPr>
          <w:trHeight w:val="20"/>
        </w:trPr>
        <w:tc>
          <w:tcPr>
            <w:tcW w:w="1691" w:type="pct"/>
            <w:shd w:val="clear" w:color="auto" w:fill="auto"/>
            <w:noWrap/>
            <w:vAlign w:val="center"/>
          </w:tcPr>
          <w:p w14:paraId="41440EA3" w14:textId="77777777" w:rsidR="00623623" w:rsidRPr="003F4CDD" w:rsidRDefault="00623623" w:rsidP="00623623">
            <w:pPr>
              <w:keepNext/>
              <w:keepLines/>
              <w:spacing w:after="0" w:line="240" w:lineRule="auto"/>
              <w:rPr>
                <w:sz w:val="22"/>
                <w:szCs w:val="22"/>
              </w:rPr>
            </w:pPr>
            <w:r w:rsidRPr="003F4CDD">
              <w:rPr>
                <w:sz w:val="22"/>
                <w:szCs w:val="22"/>
              </w:rPr>
              <w:t>Итого</w:t>
            </w:r>
          </w:p>
        </w:tc>
        <w:tc>
          <w:tcPr>
            <w:tcW w:w="1655" w:type="pct"/>
            <w:shd w:val="clear" w:color="auto" w:fill="auto"/>
            <w:noWrap/>
            <w:vAlign w:val="center"/>
          </w:tcPr>
          <w:p w14:paraId="6AF25350" w14:textId="77777777" w:rsidR="00623623" w:rsidRPr="003F4CDD" w:rsidRDefault="00623623" w:rsidP="00623623">
            <w:pPr>
              <w:keepNext/>
              <w:keepLines/>
              <w:spacing w:after="0" w:line="240" w:lineRule="auto"/>
              <w:jc w:val="center"/>
              <w:rPr>
                <w:sz w:val="22"/>
                <w:szCs w:val="22"/>
              </w:rPr>
            </w:pPr>
            <w:r w:rsidRPr="003F4CDD">
              <w:rPr>
                <w:sz w:val="22"/>
                <w:szCs w:val="22"/>
              </w:rPr>
              <w:t>0,55</w:t>
            </w:r>
          </w:p>
        </w:tc>
        <w:tc>
          <w:tcPr>
            <w:tcW w:w="1654" w:type="pct"/>
            <w:shd w:val="clear" w:color="auto" w:fill="auto"/>
            <w:noWrap/>
            <w:vAlign w:val="center"/>
          </w:tcPr>
          <w:p w14:paraId="6D730491" w14:textId="77777777" w:rsidR="00623623" w:rsidRPr="003F4CDD" w:rsidRDefault="00623623" w:rsidP="00623623">
            <w:pPr>
              <w:keepNext/>
              <w:keepLines/>
              <w:spacing w:after="0" w:line="240" w:lineRule="auto"/>
              <w:jc w:val="center"/>
              <w:rPr>
                <w:sz w:val="22"/>
                <w:szCs w:val="22"/>
              </w:rPr>
            </w:pPr>
            <w:r w:rsidRPr="003F4CDD">
              <w:rPr>
                <w:sz w:val="22"/>
                <w:szCs w:val="22"/>
              </w:rPr>
              <w:t>0,55</w:t>
            </w:r>
          </w:p>
        </w:tc>
      </w:tr>
    </w:tbl>
    <w:p w14:paraId="73654296" w14:textId="77777777" w:rsidR="00623623" w:rsidRPr="003F4CDD" w:rsidRDefault="00623623" w:rsidP="00623623">
      <w:pPr>
        <w:spacing w:after="0" w:line="240" w:lineRule="auto"/>
      </w:pPr>
    </w:p>
    <w:p w14:paraId="0EB86B1B" w14:textId="77777777" w:rsidR="00623623" w:rsidRPr="003F4CDD" w:rsidRDefault="00623623" w:rsidP="00623623">
      <w:pPr>
        <w:spacing w:after="0" w:line="240" w:lineRule="auto"/>
      </w:pPr>
    </w:p>
    <w:p w14:paraId="207040E3" w14:textId="77777777" w:rsidR="001E0303" w:rsidRPr="003F4CDD" w:rsidRDefault="001E0303" w:rsidP="001E0303">
      <w:pPr>
        <w:pStyle w:val="1"/>
      </w:pPr>
      <w:r w:rsidRPr="003F4CDD">
        <w:t>Оценка воздействия промысла на окружающую среду</w:t>
      </w:r>
    </w:p>
    <w:p w14:paraId="0D75FAF1" w14:textId="77777777" w:rsidR="001E0303" w:rsidRPr="003F4CDD" w:rsidRDefault="001E0303" w:rsidP="001E0303">
      <w:pPr>
        <w:pStyle w:val="a0"/>
      </w:pPr>
      <w:bookmarkStart w:id="72" w:name="_Hlk78881757"/>
      <w:r w:rsidRPr="003F4CDD">
        <w:t>Рыболовство является важной отраслью пищевой промышленности Западной Сибири и Тюменской области, включая автономные округа, источником постоянного и дополнительного питания большинства местного населения и таким образом сохранение и рациональное использование рыбных запасов является важнейшей задачей, фактором сохранения социальной стабильности.</w:t>
      </w:r>
    </w:p>
    <w:p w14:paraId="0228A50E" w14:textId="77777777" w:rsidR="001E0303" w:rsidRPr="003F4CDD" w:rsidRDefault="001E0303" w:rsidP="001E0303">
      <w:pPr>
        <w:pStyle w:val="a0"/>
      </w:pPr>
      <w:r w:rsidRPr="003F4CDD">
        <w:t>С ростом городов, численности населения, загрязнением водных объектов эта задача приобретает особую актуальность. Возникает необходимость усиления и улучшения мер регулирования рыболовства, рационального отношения к ВБР, проведения работ по восстановлению сокращающихся запасов ВБР и нарушенных водных биоценозов, улучшения состояния окружающей природной среды. Разработка прогноза ОДУ является важнейшим элементом управления ВБР и регулирования рыболовства.</w:t>
      </w:r>
    </w:p>
    <w:p w14:paraId="6C50B1B8" w14:textId="1A31A468" w:rsidR="001E0303" w:rsidRPr="003F4CDD" w:rsidRDefault="001E0303" w:rsidP="001E0303">
      <w:pPr>
        <w:pStyle w:val="a0"/>
      </w:pPr>
      <w:r w:rsidRPr="003F4CDD">
        <w:t xml:space="preserve">Используемые в Обь-Иртышском рыбохозяйственном районе на речных магистралях активные орудия лова: плавные сети, </w:t>
      </w:r>
      <w:proofErr w:type="spellStart"/>
      <w:r w:rsidRPr="003F4CDD">
        <w:t>стрежевые</w:t>
      </w:r>
      <w:proofErr w:type="spellEnd"/>
      <w:r w:rsidRPr="003F4CDD">
        <w:t xml:space="preserve"> и закидные невода, применяемые на традиционных многолетних используемых участках, снижают продуктивность бентосных биоценозов, повреждаемых нижними подборами и </w:t>
      </w:r>
      <w:proofErr w:type="spellStart"/>
      <w:r w:rsidRPr="003F4CDD">
        <w:t>пригрузами</w:t>
      </w:r>
      <w:proofErr w:type="spellEnd"/>
      <w:r w:rsidRPr="003F4CDD">
        <w:t xml:space="preserve"> орудий лова. Но площади неводных и плавных песков весьма малы относительно остальной площади дна водотоков, и в целом ущерб от действия данных орудий лова незначителен. Тем более, что в последние годы, например, по магистрали р. Обь на территории ЯНАО и ХМАО </w:t>
      </w:r>
      <w:proofErr w:type="spellStart"/>
      <w:r w:rsidRPr="003F4CDD">
        <w:t>стрежевые</w:t>
      </w:r>
      <w:proofErr w:type="spellEnd"/>
      <w:r w:rsidRPr="003F4CDD">
        <w:t xml:space="preserve"> невода свою работу практически прекратили. </w:t>
      </w:r>
    </w:p>
    <w:p w14:paraId="6EBEE36B" w14:textId="77777777" w:rsidR="001E0303" w:rsidRPr="003F4CDD" w:rsidRDefault="001E0303" w:rsidP="001E0303">
      <w:pPr>
        <w:pStyle w:val="a0"/>
      </w:pPr>
      <w:r w:rsidRPr="003F4CDD">
        <w:t>Закидные невода применяются в основном на официально закреплённых участках магистрали р. Таз, в дельтовых протоках р. Пур, магистрали и протоках Нижней и Средней Оби, Нижнего Иртыша. В настоящее время количество их по рекам Обь и Иртыш в сравнении с 1970–1990-ми гг. прошлого столетия сократилось. В р. Таз, напротив, на традиционных неводных участках количество неводов в последние годы увеличилось. Однако их настройка ввиду разных причин ухудшилась, загрузка уменьшилась, что снизило воздействие на донных обитателей русел рек, эффективность облова придонной ихтиофауны.</w:t>
      </w:r>
    </w:p>
    <w:p w14:paraId="2C276F4A" w14:textId="77777777" w:rsidR="001E0303" w:rsidRPr="003F4CDD" w:rsidRDefault="001E0303" w:rsidP="001E0303">
      <w:pPr>
        <w:pStyle w:val="a0"/>
      </w:pPr>
      <w:r w:rsidRPr="003F4CDD">
        <w:t>Донные тралы нигде не используются, за исключением научно-исследовательских тралений в Карском море, проводимых разными организациями в количестве нескольких десятков в год.</w:t>
      </w:r>
    </w:p>
    <w:p w14:paraId="7FE5479D" w14:textId="77777777" w:rsidR="001E0303" w:rsidRPr="003F4CDD" w:rsidRDefault="001E0303" w:rsidP="001E0303">
      <w:pPr>
        <w:pStyle w:val="a0"/>
      </w:pPr>
      <w:r w:rsidRPr="003F4CDD">
        <w:t xml:space="preserve">Озёрные невода, особенно большие, могут изменять продуктивность озёрных экосистем, иногда значительно, за счёт перемещения и взмучивания донных грунтов. Это приводит к уменьшению продуктивности бентоса, к летним и зимним «заморам», вспышке фитопланктона, повреждению и уничтожению высшей водной растительности, что влияет на продуктивность ВБР. Однако эти орудия промысла немногочисленны и воздействие их локально на немногих озёрах (оз. </w:t>
      </w:r>
      <w:proofErr w:type="spellStart"/>
      <w:r w:rsidRPr="003F4CDD">
        <w:t>Пяку</w:t>
      </w:r>
      <w:proofErr w:type="spellEnd"/>
      <w:r w:rsidRPr="003F4CDD">
        <w:t>-То в Надымском районе ЯНАО, Чёртовы и несколько других озёр в Красноселькупском районе ЯНАО, ряд озёр Пуровского района и некоторые другие озёра в ЯНАО и ХМАО).</w:t>
      </w:r>
    </w:p>
    <w:p w14:paraId="19F95B28" w14:textId="77777777" w:rsidR="001E0303" w:rsidRPr="003F4CDD" w:rsidRDefault="001E0303" w:rsidP="001E0303">
      <w:pPr>
        <w:pStyle w:val="a0"/>
      </w:pPr>
      <w:r w:rsidRPr="003F4CDD">
        <w:t xml:space="preserve">На местах промысла и первичной переработки рыбы (плавучие холодильные установки) часто наблюдается загрязнение водных объектом горюче-смазочными материалами с рыбацких лодочных моторов, при заправке лодок, </w:t>
      </w:r>
      <w:proofErr w:type="spellStart"/>
      <w:r w:rsidRPr="003F4CDD">
        <w:t>мотоневодников</w:t>
      </w:r>
      <w:proofErr w:type="spellEnd"/>
      <w:r w:rsidRPr="003F4CDD">
        <w:t xml:space="preserve">, судов-буксировщиков, </w:t>
      </w:r>
      <w:proofErr w:type="spellStart"/>
      <w:r w:rsidRPr="003F4CDD">
        <w:t>неводовыборочных</w:t>
      </w:r>
      <w:proofErr w:type="spellEnd"/>
      <w:r w:rsidRPr="003F4CDD">
        <w:t xml:space="preserve"> устройств с двигателями внутреннего сгорания. Нередко с различных единиц рыболовного, рыбоперерабатывающего и транспортного флота производится сброс в водные объекты </w:t>
      </w:r>
      <w:proofErr w:type="spellStart"/>
      <w:r w:rsidRPr="003F4CDD">
        <w:t>подсланевых</w:t>
      </w:r>
      <w:proofErr w:type="spellEnd"/>
      <w:r w:rsidRPr="003F4CDD">
        <w:t>, загрязнённых нефтепродуктами вод, а также хозяйственно-бытовых и фекальных масс из накопительных резервуаров. Таким образом, на местах промышленной добычи биоресурсов, а также в местах отлова и отсадки производителей некоторых биоресурсов для последующего взятия половых продуктов в целях искусственного воспроизводства в садки или живорыбные суда могут наблюдаться загрязнение водных объектов горюче-смазочными материалами и бытовыми отходами. Однако данные загрязнения носят локальный характер и не оказывают существенного негативного воздействия на окружающую среду, не наносят значимого ущерба популяциям рыб и не препятствуют их нормальному воспроизводству.</w:t>
      </w:r>
    </w:p>
    <w:p w14:paraId="0E2AD098" w14:textId="77777777" w:rsidR="001E0303" w:rsidRPr="003F4CDD" w:rsidRDefault="001E0303" w:rsidP="001E0303">
      <w:pPr>
        <w:pStyle w:val="a0"/>
      </w:pPr>
      <w:r w:rsidRPr="003F4CDD">
        <w:t>Негативное воздействие на ВБР оказывает браконьерский и любительский лов, при котором в водных объектах остаётся значительное количество захламляющих дешёвых китайских сетей, губящих напрасно ихтиофауну. Это повсеместная проблема, требующая запрета реализации данных вредных орудий лова.</w:t>
      </w:r>
    </w:p>
    <w:bookmarkEnd w:id="72"/>
    <w:p w14:paraId="1B912080" w14:textId="77777777" w:rsidR="001E0303" w:rsidRPr="003F4CDD" w:rsidRDefault="001E0303" w:rsidP="001E0303">
      <w:pPr>
        <w:pStyle w:val="a0"/>
      </w:pPr>
      <w:r w:rsidRPr="003F4CDD">
        <w:t>Таким образом, реализация прогнозируемой величины ОДУ рассмотренных биоресурсов при соблюдении Правил рыболовства и норм экологического законодательства РФ не окажет негативного воздействия на окружающую среду.</w:t>
      </w:r>
    </w:p>
    <w:p w14:paraId="795E7D7F" w14:textId="77777777" w:rsidR="001E0303" w:rsidRPr="003F4CDD" w:rsidRDefault="001E0303" w:rsidP="008E3F90">
      <w:pPr>
        <w:pStyle w:val="a0"/>
      </w:pPr>
    </w:p>
    <w:p w14:paraId="2131CAA4" w14:textId="77777777" w:rsidR="000417CB" w:rsidRPr="003F4CDD" w:rsidRDefault="000417CB" w:rsidP="000417CB">
      <w:pPr>
        <w:pStyle w:val="1"/>
        <w:numPr>
          <w:ilvl w:val="0"/>
          <w:numId w:val="0"/>
        </w:numPr>
      </w:pPr>
      <w:bookmarkStart w:id="73" w:name="_Toc162011008"/>
      <w:r w:rsidRPr="003F4CDD">
        <w:t>ЗАКЛЮЧЕНИЕ</w:t>
      </w:r>
      <w:bookmarkEnd w:id="73"/>
    </w:p>
    <w:p w14:paraId="40999AAD" w14:textId="77777777" w:rsidR="00623623" w:rsidRPr="003F4CDD" w:rsidRDefault="00623623" w:rsidP="00623623">
      <w:pPr>
        <w:pStyle w:val="a0"/>
      </w:pPr>
      <w:r w:rsidRPr="003F4CDD">
        <w:t xml:space="preserve">На основе анализа многолетних данных и сведений, полученных в 2024 г., можно утверждать, что запасы наиболее ценных видов рыб водных объектов Тюменской области, включая автономные округа, таких как осётр, муксун, нельма находятся в критическом состоянии. Запасы иртышского и обского стад стерляди вплотную </w:t>
      </w:r>
      <w:proofErr w:type="spellStart"/>
      <w:r w:rsidRPr="003F4CDD">
        <w:t>приблились</w:t>
      </w:r>
      <w:proofErr w:type="spellEnd"/>
      <w:r w:rsidRPr="003F4CDD">
        <w:t xml:space="preserve"> к черте перелова и требуют временного прекращения промысла. Запасы обского и тазовского полупроходных стад чира находятся на низком уровне и нуждаются в значительном снижении промысловой нагрузки. Для восстановления численности перечисленных видов до уровня высокой промысловой продуктивности, помимо сокращения промысловой нагрузки и борьбы с ННН-промыслом, требуется масштабное проведение искусственного воспроизводства. </w:t>
      </w:r>
    </w:p>
    <w:p w14:paraId="5FCFC5A6" w14:textId="77777777" w:rsidR="00623623" w:rsidRPr="003F4CDD" w:rsidRDefault="00623623" w:rsidP="00623623">
      <w:pPr>
        <w:pStyle w:val="a0"/>
      </w:pPr>
      <w:r w:rsidRPr="003F4CDD">
        <w:t>Запасы других видов – пеляди, сига-пыжьяна, тугуна и омуля арктического продолжают сохранять сравнительно высокую продуктивность, но нуждаются в сдерживании чрезмерной промысловой нагрузки в целях восстановления данных ценных ресурсов.</w:t>
      </w:r>
    </w:p>
    <w:p w14:paraId="40DE533C" w14:textId="77777777" w:rsidR="00623623" w:rsidRPr="003F4CDD" w:rsidRDefault="00623623" w:rsidP="00623623">
      <w:pPr>
        <w:pStyle w:val="a0"/>
      </w:pPr>
      <w:r w:rsidRPr="003F4CDD">
        <w:t>Официально учтённый вылов в 2024 г. по восьми видам рыб, по которым определялся ОДУ, в реках и озёрах составил 1569,42 т, РВ в эстуариях – 760,81 т.</w:t>
      </w:r>
    </w:p>
    <w:p w14:paraId="2C2C0E26" w14:textId="77777777" w:rsidR="00623623" w:rsidRPr="003F4CDD" w:rsidRDefault="00623623" w:rsidP="00623623">
      <w:pPr>
        <w:pStyle w:val="a0"/>
      </w:pPr>
      <w:r w:rsidRPr="003F4CDD">
        <w:t>По наиболее ценным объектам промысла, таким как стерлядь, муксун, нельма, чир, как уже отмечено, необходимо снизить интенсивность промысла, существенно увеличить объёмы искусственного воспроизводства, внести соответствующие изменения в правила рыболовства и вести эффективную борьбу с ННН-промыслом.</w:t>
      </w:r>
    </w:p>
    <w:p w14:paraId="31278A1E" w14:textId="77777777" w:rsidR="00623623" w:rsidRPr="003F4CDD" w:rsidRDefault="00623623" w:rsidP="00623623">
      <w:pPr>
        <w:pStyle w:val="a0"/>
      </w:pPr>
      <w:r w:rsidRPr="003F4CDD">
        <w:t>Необходимо увеличение мощности маточных стад на имеющихся рыбоводных заводах и создание новых воспроизводственных предприятий.</w:t>
      </w:r>
    </w:p>
    <w:p w14:paraId="54EA7138" w14:textId="77777777" w:rsidR="00623623" w:rsidRPr="008131E5" w:rsidRDefault="00623623" w:rsidP="00623623">
      <w:pPr>
        <w:pStyle w:val="a0"/>
      </w:pPr>
      <w:r w:rsidRPr="003F4CDD">
        <w:t>В целом по Тюменской области, включая ХМАО и ЯНАО, на 2026 г. ОДУ рыбы определён в размере 1501,12 т, из них ОДУ в реках – 1416,12 т, в озёрах – 85,00 т. Величина ОДУ на 2026 г. по сравнению с 2025 г. снизилась на 1069,00 т или 41,59 %.</w:t>
      </w:r>
    </w:p>
    <w:sectPr w:rsidR="00623623" w:rsidRPr="008131E5" w:rsidSect="00B71EC8">
      <w:headerReference w:type="even" r:id="rId27"/>
      <w:footerReference w:type="default" r:id="rId28"/>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0A0BA" w14:textId="77777777" w:rsidR="00805504" w:rsidRDefault="00805504">
      <w:pPr>
        <w:spacing w:after="0" w:line="240" w:lineRule="auto"/>
      </w:pPr>
      <w:r>
        <w:separator/>
      </w:r>
    </w:p>
  </w:endnote>
  <w:endnote w:type="continuationSeparator" w:id="0">
    <w:p w14:paraId="12A644D1" w14:textId="77777777" w:rsidR="00805504" w:rsidRDefault="0080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l?r ??Ѓfc"/>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F902" w14:textId="77777777" w:rsidR="00B27E31" w:rsidRDefault="00B27E31">
    <w:pPr>
      <w:pStyle w:val="a8"/>
      <w:jc w:val="center"/>
    </w:pPr>
    <w:r>
      <w:fldChar w:fldCharType="begin"/>
    </w:r>
    <w:r>
      <w:instrText>PAGE   \* MERGEFORMAT</w:instrText>
    </w:r>
    <w:r>
      <w:fldChar w:fldCharType="separate"/>
    </w:r>
    <w:r>
      <w:rPr>
        <w:noProof/>
      </w:rPr>
      <w:t>128</w:t>
    </w:r>
    <w:r>
      <w:fldChar w:fldCharType="end"/>
    </w:r>
  </w:p>
  <w:p w14:paraId="1F6DA6A8" w14:textId="77777777" w:rsidR="00B27E31" w:rsidRDefault="00B27E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06350" w14:textId="77777777" w:rsidR="00B27E31" w:rsidRDefault="00B27E31">
    <w:pPr>
      <w:pStyle w:val="a8"/>
      <w:jc w:val="center"/>
    </w:pPr>
    <w:r>
      <w:fldChar w:fldCharType="begin"/>
    </w:r>
    <w:r>
      <w:instrText>PAGE   \* MERGEFORMAT</w:instrText>
    </w:r>
    <w:r>
      <w:fldChar w:fldCharType="separate"/>
    </w:r>
    <w:r>
      <w:rPr>
        <w:noProof/>
      </w:rPr>
      <w:t>24</w:t>
    </w:r>
    <w:r>
      <w:fldChar w:fldCharType="end"/>
    </w:r>
  </w:p>
  <w:p w14:paraId="429EBC12" w14:textId="77777777" w:rsidR="00B27E31" w:rsidRDefault="00B27E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81DF7" w14:textId="77777777" w:rsidR="00805504" w:rsidRDefault="00805504">
      <w:pPr>
        <w:spacing w:after="0" w:line="240" w:lineRule="auto"/>
      </w:pPr>
      <w:r>
        <w:separator/>
      </w:r>
    </w:p>
  </w:footnote>
  <w:footnote w:type="continuationSeparator" w:id="0">
    <w:p w14:paraId="21D533C8" w14:textId="77777777" w:rsidR="00805504" w:rsidRDefault="008055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B2F7" w14:textId="77777777" w:rsidR="00B27E31" w:rsidRDefault="00B27E31">
    <w:pPr>
      <w:framePr w:wrap="around" w:vAnchor="text" w:hAnchor="margin" w:xAlign="right" w:y="1"/>
    </w:pPr>
    <w:r>
      <w:fldChar w:fldCharType="begin"/>
    </w:r>
    <w:r>
      <w:instrText xml:space="preserve">PAGE  </w:instrText>
    </w:r>
    <w:r>
      <w:fldChar w:fldCharType="separate"/>
    </w:r>
    <w:r>
      <w:rPr>
        <w:noProof/>
      </w:rPr>
      <w:t>299</w:t>
    </w:r>
    <w:r>
      <w:rPr>
        <w:noProof/>
      </w:rPr>
      <w:fldChar w:fldCharType="end"/>
    </w:r>
  </w:p>
  <w:p w14:paraId="7A6B847F" w14:textId="77777777" w:rsidR="00B27E31" w:rsidRDefault="00B27E31">
    <w:pPr>
      <w:ind w:right="360"/>
    </w:pPr>
  </w:p>
  <w:p w14:paraId="09C6E304" w14:textId="77777777" w:rsidR="00B27E31" w:rsidRDefault="00B27E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1C725" w14:textId="77777777" w:rsidR="00B27E31" w:rsidRDefault="00B27E31">
    <w:pPr>
      <w:framePr w:wrap="around" w:vAnchor="text" w:hAnchor="margin" w:xAlign="right" w:y="1"/>
    </w:pPr>
    <w:r>
      <w:fldChar w:fldCharType="begin"/>
    </w:r>
    <w:r>
      <w:instrText xml:space="preserve">PAGE  </w:instrText>
    </w:r>
    <w:r>
      <w:fldChar w:fldCharType="separate"/>
    </w:r>
    <w:r>
      <w:rPr>
        <w:noProof/>
      </w:rPr>
      <w:t>299</w:t>
    </w:r>
    <w:r>
      <w:rPr>
        <w:noProof/>
      </w:rPr>
      <w:fldChar w:fldCharType="end"/>
    </w:r>
  </w:p>
  <w:p w14:paraId="76E1B885" w14:textId="77777777" w:rsidR="00B27E31" w:rsidRDefault="00B27E31">
    <w:pPr>
      <w:ind w:right="360"/>
    </w:pPr>
  </w:p>
  <w:p w14:paraId="4C70BD9A" w14:textId="77777777" w:rsidR="00B27E31" w:rsidRDefault="00B27E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13665A"/>
    <w:multiLevelType w:val="hybridMultilevel"/>
    <w:tmpl w:val="B2004F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577E54B2"/>
    <w:multiLevelType w:val="hybridMultilevel"/>
    <w:tmpl w:val="E3609D76"/>
    <w:lvl w:ilvl="0" w:tplc="1C38154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5D1A66B0"/>
    <w:multiLevelType w:val="multilevel"/>
    <w:tmpl w:val="823C98E2"/>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1999"/>
        </w:tabs>
        <w:ind w:left="1999" w:hanging="864"/>
      </w:pPr>
    </w:lvl>
    <w:lvl w:ilvl="4">
      <w:start w:val="1"/>
      <w:numFmt w:val="decimal"/>
      <w:pStyle w:val="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742216586">
    <w:abstractNumId w:val="0"/>
  </w:num>
  <w:num w:numId="2" w16cid:durableId="1652173297">
    <w:abstractNumId w:val="1"/>
  </w:num>
  <w:num w:numId="3" w16cid:durableId="1951038694">
    <w:abstractNumId w:val="2"/>
  </w:num>
  <w:num w:numId="4" w16cid:durableId="1720058220">
    <w:abstractNumId w:val="2"/>
  </w:num>
  <w:num w:numId="5" w16cid:durableId="777722945">
    <w:abstractNumId w:val="2"/>
  </w:num>
  <w:num w:numId="6" w16cid:durableId="2112889514">
    <w:abstractNumId w:val="2"/>
  </w:num>
  <w:num w:numId="7" w16cid:durableId="14338625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0DC"/>
    <w:rsid w:val="00002C4B"/>
    <w:rsid w:val="00003741"/>
    <w:rsid w:val="00027941"/>
    <w:rsid w:val="00036CB3"/>
    <w:rsid w:val="000417CB"/>
    <w:rsid w:val="00051BBB"/>
    <w:rsid w:val="000A3444"/>
    <w:rsid w:val="000B0829"/>
    <w:rsid w:val="000D7CC9"/>
    <w:rsid w:val="000E1318"/>
    <w:rsid w:val="00103132"/>
    <w:rsid w:val="00110238"/>
    <w:rsid w:val="00147045"/>
    <w:rsid w:val="00197A7E"/>
    <w:rsid w:val="001A229D"/>
    <w:rsid w:val="001E0303"/>
    <w:rsid w:val="001E293F"/>
    <w:rsid w:val="001E4954"/>
    <w:rsid w:val="001F33A7"/>
    <w:rsid w:val="00214635"/>
    <w:rsid w:val="00216A07"/>
    <w:rsid w:val="00220140"/>
    <w:rsid w:val="002756B6"/>
    <w:rsid w:val="002E14E4"/>
    <w:rsid w:val="00336B9E"/>
    <w:rsid w:val="00352039"/>
    <w:rsid w:val="00397325"/>
    <w:rsid w:val="003B130E"/>
    <w:rsid w:val="003C4C45"/>
    <w:rsid w:val="003D552F"/>
    <w:rsid w:val="003F16DA"/>
    <w:rsid w:val="003F4CDD"/>
    <w:rsid w:val="00436DBE"/>
    <w:rsid w:val="00476B0D"/>
    <w:rsid w:val="004A2D4C"/>
    <w:rsid w:val="004B564D"/>
    <w:rsid w:val="004C2E91"/>
    <w:rsid w:val="004D4E65"/>
    <w:rsid w:val="004D76C4"/>
    <w:rsid w:val="004F19B5"/>
    <w:rsid w:val="004F37A7"/>
    <w:rsid w:val="004F6454"/>
    <w:rsid w:val="005111C0"/>
    <w:rsid w:val="00515756"/>
    <w:rsid w:val="0054326C"/>
    <w:rsid w:val="0055239B"/>
    <w:rsid w:val="00567A51"/>
    <w:rsid w:val="005819FB"/>
    <w:rsid w:val="005956F8"/>
    <w:rsid w:val="005B2AD1"/>
    <w:rsid w:val="005C52F0"/>
    <w:rsid w:val="005C5364"/>
    <w:rsid w:val="0062312A"/>
    <w:rsid w:val="00623623"/>
    <w:rsid w:val="00661108"/>
    <w:rsid w:val="006A54CD"/>
    <w:rsid w:val="006D43A2"/>
    <w:rsid w:val="006E45AD"/>
    <w:rsid w:val="006F5FA0"/>
    <w:rsid w:val="00730C65"/>
    <w:rsid w:val="0076548E"/>
    <w:rsid w:val="007D0FC0"/>
    <w:rsid w:val="00805504"/>
    <w:rsid w:val="008547BE"/>
    <w:rsid w:val="00866543"/>
    <w:rsid w:val="00893B40"/>
    <w:rsid w:val="00893BFA"/>
    <w:rsid w:val="008A0EEA"/>
    <w:rsid w:val="008E14D0"/>
    <w:rsid w:val="008E2E2C"/>
    <w:rsid w:val="008E3F90"/>
    <w:rsid w:val="008E7B84"/>
    <w:rsid w:val="009008B5"/>
    <w:rsid w:val="009216D5"/>
    <w:rsid w:val="009277CC"/>
    <w:rsid w:val="00950F29"/>
    <w:rsid w:val="009A729A"/>
    <w:rsid w:val="009B49EA"/>
    <w:rsid w:val="00A07177"/>
    <w:rsid w:val="00A451A7"/>
    <w:rsid w:val="00A53D0E"/>
    <w:rsid w:val="00A81BCE"/>
    <w:rsid w:val="00A90D37"/>
    <w:rsid w:val="00A91C7B"/>
    <w:rsid w:val="00AE1CFC"/>
    <w:rsid w:val="00AE411F"/>
    <w:rsid w:val="00AF37D4"/>
    <w:rsid w:val="00AF6C1C"/>
    <w:rsid w:val="00B27E31"/>
    <w:rsid w:val="00B632CA"/>
    <w:rsid w:val="00B71EC8"/>
    <w:rsid w:val="00BA2020"/>
    <w:rsid w:val="00BA4BB7"/>
    <w:rsid w:val="00BD47D9"/>
    <w:rsid w:val="00C012AD"/>
    <w:rsid w:val="00C03907"/>
    <w:rsid w:val="00C861B1"/>
    <w:rsid w:val="00CB3057"/>
    <w:rsid w:val="00D01B8C"/>
    <w:rsid w:val="00D3445C"/>
    <w:rsid w:val="00D546E0"/>
    <w:rsid w:val="00D55190"/>
    <w:rsid w:val="00D85C2E"/>
    <w:rsid w:val="00DA1522"/>
    <w:rsid w:val="00DD2CA5"/>
    <w:rsid w:val="00DD3BAD"/>
    <w:rsid w:val="00DE3BF1"/>
    <w:rsid w:val="00DE7D9C"/>
    <w:rsid w:val="00E314E7"/>
    <w:rsid w:val="00E3477A"/>
    <w:rsid w:val="00E712F2"/>
    <w:rsid w:val="00E840D2"/>
    <w:rsid w:val="00E84461"/>
    <w:rsid w:val="00EB10DC"/>
    <w:rsid w:val="00EB4583"/>
    <w:rsid w:val="00EE3F83"/>
    <w:rsid w:val="00F160B9"/>
    <w:rsid w:val="00F30007"/>
    <w:rsid w:val="00F72D73"/>
    <w:rsid w:val="00F860CA"/>
    <w:rsid w:val="00F9732F"/>
    <w:rsid w:val="00FE3B0C"/>
    <w:rsid w:val="00FE69F4"/>
    <w:rsid w:val="00FF7E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EF01FD3"/>
  <w15:chartTrackingRefBased/>
  <w15:docId w15:val="{4622F772-D37B-4C3C-BD0C-FEC10643B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B3057"/>
    <w:pPr>
      <w:keepNext/>
      <w:keepLines/>
      <w:pageBreakBefore/>
      <w:numPr>
        <w:numId w:val="3"/>
      </w:numPr>
      <w:spacing w:before="120" w:after="120" w:line="360" w:lineRule="auto"/>
      <w:jc w:val="center"/>
      <w:outlineLvl w:val="0"/>
    </w:pPr>
    <w:rPr>
      <w:rFonts w:eastAsia="MS Mincho"/>
      <w:b/>
      <w:caps/>
      <w:kern w:val="0"/>
      <w:lang w:eastAsia="ru-RU"/>
      <w14:ligatures w14:val="none"/>
    </w:rPr>
  </w:style>
  <w:style w:type="paragraph" w:styleId="2">
    <w:name w:val="heading 2"/>
    <w:basedOn w:val="a"/>
    <w:next w:val="a"/>
    <w:link w:val="20"/>
    <w:qFormat/>
    <w:rsid w:val="00CB3057"/>
    <w:pPr>
      <w:keepNext/>
      <w:keepLines/>
      <w:numPr>
        <w:ilvl w:val="1"/>
        <w:numId w:val="3"/>
      </w:numPr>
      <w:tabs>
        <w:tab w:val="left" w:pos="1298"/>
      </w:tabs>
      <w:spacing w:before="240" w:after="120" w:line="360" w:lineRule="auto"/>
      <w:outlineLvl w:val="1"/>
    </w:pPr>
    <w:rPr>
      <w:rFonts w:eastAsia="Times New Roman" w:cs="Arial"/>
      <w:b/>
      <w:kern w:val="0"/>
      <w14:ligatures w14:val="none"/>
    </w:rPr>
  </w:style>
  <w:style w:type="paragraph" w:styleId="3">
    <w:name w:val="heading 3"/>
    <w:basedOn w:val="2"/>
    <w:next w:val="a"/>
    <w:link w:val="30"/>
    <w:autoRedefine/>
    <w:qFormat/>
    <w:rsid w:val="00CB3057"/>
    <w:pPr>
      <w:numPr>
        <w:ilvl w:val="2"/>
      </w:numPr>
      <w:spacing w:line="240" w:lineRule="auto"/>
      <w:jc w:val="both"/>
      <w:outlineLvl w:val="2"/>
    </w:pPr>
    <w:rPr>
      <w:b w:val="0"/>
      <w:bCs/>
      <w:i/>
      <w:iCs/>
    </w:rPr>
  </w:style>
  <w:style w:type="paragraph" w:styleId="4">
    <w:name w:val="heading 4"/>
    <w:basedOn w:val="3"/>
    <w:next w:val="a0"/>
    <w:link w:val="40"/>
    <w:qFormat/>
    <w:rsid w:val="00CB3057"/>
    <w:pPr>
      <w:numPr>
        <w:ilvl w:val="3"/>
      </w:numPr>
      <w:outlineLvl w:val="3"/>
    </w:pPr>
  </w:style>
  <w:style w:type="paragraph" w:styleId="5">
    <w:name w:val="heading 5"/>
    <w:basedOn w:val="4"/>
    <w:next w:val="a"/>
    <w:link w:val="50"/>
    <w:uiPriority w:val="99"/>
    <w:qFormat/>
    <w:rsid w:val="00CB3057"/>
    <w:pPr>
      <w:numPr>
        <w:ilvl w:val="4"/>
      </w:numPr>
      <w:outlineLvl w:val="4"/>
    </w:pPr>
    <w:rPr>
      <w:rFonts w:eastAsia="Calibr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31">
    <w:name w:val="Сетка таблицы3"/>
    <w:basedOn w:val="a2"/>
    <w:next w:val="a4"/>
    <w:uiPriority w:val="39"/>
    <w:rsid w:val="00F160B9"/>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2"/>
    <w:uiPriority w:val="39"/>
    <w:rsid w:val="00F16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Indent"/>
    <w:aliases w:val="Знак8,Основной текст с отступом1 Знак,Знак Знак Знак,Основной текст с отступом Знак Знак Знак,Основной текст с отступом Знак2 Знак Знак Знак,З,Основной текст с отступом Знак1 Знак Знак Знак Знак,Знак8 Знак1 Знак"/>
    <w:basedOn w:val="a"/>
    <w:link w:val="a5"/>
    <w:uiPriority w:val="99"/>
    <w:qFormat/>
    <w:rsid w:val="008E3F90"/>
    <w:pPr>
      <w:autoSpaceDE w:val="0"/>
      <w:autoSpaceDN w:val="0"/>
      <w:spacing w:after="0" w:line="240" w:lineRule="auto"/>
      <w:ind w:firstLine="720"/>
      <w:jc w:val="both"/>
    </w:pPr>
    <w:rPr>
      <w:rFonts w:eastAsia="Times New Roman"/>
      <w:kern w:val="0"/>
      <w14:ligatures w14:val="none"/>
    </w:rPr>
  </w:style>
  <w:style w:type="character" w:customStyle="1" w:styleId="a5">
    <w:name w:val="Основной текст с отступом Знак"/>
    <w:aliases w:val="Знак8 Знак,Основной текст с отступом1 Знак Знак,Знак Знак Знак Знак2,Основной текст с отступом Знак Знак Знак Знак,Основной текст с отступом Знак2 Знак Знак Знак Знак,З Знак,Знак8 Знак1 Знак Знак"/>
    <w:basedOn w:val="a1"/>
    <w:link w:val="a0"/>
    <w:uiPriority w:val="99"/>
    <w:qFormat/>
    <w:rsid w:val="008E3F90"/>
    <w:rPr>
      <w:rFonts w:eastAsia="Times New Roman"/>
      <w:kern w:val="0"/>
      <w14:ligatures w14:val="none"/>
    </w:rPr>
  </w:style>
  <w:style w:type="character" w:customStyle="1" w:styleId="10">
    <w:name w:val="Заголовок 1 Знак"/>
    <w:basedOn w:val="a1"/>
    <w:link w:val="1"/>
    <w:uiPriority w:val="9"/>
    <w:rsid w:val="00CB3057"/>
    <w:rPr>
      <w:rFonts w:eastAsia="MS Mincho"/>
      <w:b/>
      <w:caps/>
      <w:kern w:val="0"/>
      <w:lang w:eastAsia="ru-RU"/>
      <w14:ligatures w14:val="none"/>
    </w:rPr>
  </w:style>
  <w:style w:type="character" w:customStyle="1" w:styleId="20">
    <w:name w:val="Заголовок 2 Знак"/>
    <w:basedOn w:val="a1"/>
    <w:link w:val="2"/>
    <w:rsid w:val="00CB3057"/>
    <w:rPr>
      <w:rFonts w:eastAsia="Times New Roman" w:cs="Arial"/>
      <w:b/>
      <w:kern w:val="0"/>
      <w14:ligatures w14:val="none"/>
    </w:rPr>
  </w:style>
  <w:style w:type="character" w:customStyle="1" w:styleId="30">
    <w:name w:val="Заголовок 3 Знак"/>
    <w:basedOn w:val="a1"/>
    <w:link w:val="3"/>
    <w:rsid w:val="00CB3057"/>
    <w:rPr>
      <w:rFonts w:eastAsia="Times New Roman" w:cs="Arial"/>
      <w:bCs/>
      <w:i/>
      <w:iCs/>
      <w:kern w:val="0"/>
      <w14:ligatures w14:val="none"/>
    </w:rPr>
  </w:style>
  <w:style w:type="character" w:customStyle="1" w:styleId="40">
    <w:name w:val="Заголовок 4 Знак"/>
    <w:basedOn w:val="a1"/>
    <w:link w:val="4"/>
    <w:rsid w:val="00CB3057"/>
    <w:rPr>
      <w:rFonts w:eastAsia="Times New Roman" w:cs="Arial"/>
      <w:bCs/>
      <w:i/>
      <w:iCs/>
      <w:kern w:val="0"/>
      <w14:ligatures w14:val="none"/>
    </w:rPr>
  </w:style>
  <w:style w:type="character" w:customStyle="1" w:styleId="50">
    <w:name w:val="Заголовок 5 Знак"/>
    <w:basedOn w:val="a1"/>
    <w:link w:val="5"/>
    <w:uiPriority w:val="99"/>
    <w:rsid w:val="00CB3057"/>
    <w:rPr>
      <w:rFonts w:eastAsia="Calibri" w:cs="Arial"/>
      <w:bCs/>
      <w:i/>
      <w:iCs/>
      <w:kern w:val="0"/>
      <w14:ligatures w14:val="none"/>
    </w:rPr>
  </w:style>
  <w:style w:type="paragraph" w:styleId="a6">
    <w:name w:val="caption"/>
    <w:aliases w:val="аблица,Знак Знак Знак Знак1,Название объекта Знак Знак Знак,Название объекта Знак Знак Знак Знак,Название объекта Знак Знак,Знак Знак Знак Знак11,Знак Знак Знак Знак,Знак Знак Знак Знак Знак,Знак1, Знак Знак Знак Знак1,Рис"/>
    <w:basedOn w:val="a"/>
    <w:next w:val="a"/>
    <w:link w:val="a7"/>
    <w:uiPriority w:val="35"/>
    <w:qFormat/>
    <w:rsid w:val="00CB3057"/>
    <w:pPr>
      <w:keepNext/>
      <w:keepLines/>
      <w:tabs>
        <w:tab w:val="left" w:pos="1219"/>
      </w:tabs>
      <w:spacing w:before="120" w:after="120" w:line="240" w:lineRule="auto"/>
      <w:ind w:left="1418" w:hanging="1418"/>
      <w:jc w:val="center"/>
    </w:pPr>
    <w:rPr>
      <w:rFonts w:eastAsia="Times New Roman"/>
      <w:bCs/>
      <w:kern w:val="0"/>
      <w:szCs w:val="20"/>
      <w:lang w:eastAsia="ru-RU"/>
      <w14:ligatures w14:val="none"/>
    </w:rPr>
  </w:style>
  <w:style w:type="character" w:customStyle="1" w:styleId="a7">
    <w:name w:val="Название объекта Знак"/>
    <w:aliases w:val="аблица Знак,Знак Знак Знак Знак1 Знак,Название объекта Знак Знак Знак Знак1,Название объекта Знак Знак Знак Знак Знак,Название объекта Знак Знак Знак1,Знак Знак Знак Знак11 Знак,Знак Знак Знак Знак Знак1,Знак1 Знак,Рис Знак"/>
    <w:basedOn w:val="a1"/>
    <w:link w:val="a6"/>
    <w:uiPriority w:val="35"/>
    <w:rsid w:val="00CB3057"/>
    <w:rPr>
      <w:rFonts w:eastAsia="Times New Roman"/>
      <w:bCs/>
      <w:kern w:val="0"/>
      <w:szCs w:val="20"/>
      <w:lang w:eastAsia="ru-RU"/>
      <w14:ligatures w14:val="none"/>
    </w:rPr>
  </w:style>
  <w:style w:type="paragraph" w:customStyle="1" w:styleId="0275">
    <w:name w:val="Стиль Таблица + Слева:  0 см Выступ:  275 см"/>
    <w:basedOn w:val="a"/>
    <w:rsid w:val="00CB3057"/>
    <w:pPr>
      <w:keepNext/>
      <w:autoSpaceDE w:val="0"/>
      <w:autoSpaceDN w:val="0"/>
      <w:spacing w:before="120" w:after="120" w:line="240" w:lineRule="auto"/>
      <w:ind w:left="1559" w:hanging="1559"/>
    </w:pPr>
    <w:rPr>
      <w:rFonts w:eastAsia="Times New Roman"/>
      <w:kern w:val="0"/>
      <w:szCs w:val="20"/>
      <w:lang w:eastAsia="ru-RU"/>
      <w14:ligatures w14:val="none"/>
    </w:rPr>
  </w:style>
  <w:style w:type="paragraph" w:styleId="a8">
    <w:name w:val="footer"/>
    <w:basedOn w:val="a"/>
    <w:link w:val="a9"/>
    <w:uiPriority w:val="99"/>
    <w:rsid w:val="0055239B"/>
    <w:pPr>
      <w:tabs>
        <w:tab w:val="center" w:pos="4677"/>
        <w:tab w:val="right" w:pos="9355"/>
      </w:tabs>
      <w:spacing w:after="0" w:line="240" w:lineRule="auto"/>
    </w:pPr>
    <w:rPr>
      <w:rFonts w:eastAsia="Times New Roman"/>
      <w:kern w:val="0"/>
      <w:lang w:eastAsia="ru-RU"/>
      <w14:ligatures w14:val="none"/>
    </w:rPr>
  </w:style>
  <w:style w:type="character" w:customStyle="1" w:styleId="a9">
    <w:name w:val="Нижний колонтитул Знак"/>
    <w:basedOn w:val="a1"/>
    <w:link w:val="a8"/>
    <w:uiPriority w:val="99"/>
    <w:rsid w:val="0055239B"/>
    <w:rPr>
      <w:rFonts w:eastAsia="Times New Roman"/>
      <w:kern w:val="0"/>
      <w:lang w:eastAsia="ru-RU"/>
      <w14:ligatures w14:val="none"/>
    </w:rPr>
  </w:style>
  <w:style w:type="table" w:customStyle="1" w:styleId="11">
    <w:name w:val="Сетка таблицы1"/>
    <w:basedOn w:val="a2"/>
    <w:next w:val="a4"/>
    <w:uiPriority w:val="59"/>
    <w:rsid w:val="006A54CD"/>
    <w:pPr>
      <w:spacing w:after="0" w:line="240" w:lineRule="auto"/>
    </w:pPr>
    <w:rPr>
      <w:rFonts w:eastAsia="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214635"/>
    <w:pPr>
      <w:spacing w:after="0" w:line="240" w:lineRule="auto"/>
      <w:ind w:left="720"/>
      <w:contextualSpacing/>
    </w:pPr>
    <w:rPr>
      <w:rFonts w:eastAsia="Times New Roman"/>
      <w:kern w:val="0"/>
      <w:lang w:val="x-none" w:eastAsia="x-none"/>
      <w14:ligatures w14:val="none"/>
    </w:rPr>
  </w:style>
  <w:style w:type="character" w:customStyle="1" w:styleId="ab">
    <w:name w:val="Абзац списка Знак"/>
    <w:link w:val="aa"/>
    <w:uiPriority w:val="34"/>
    <w:rsid w:val="00214635"/>
    <w:rPr>
      <w:rFonts w:eastAsia="Times New Roman"/>
      <w:kern w:val="0"/>
      <w:lang w:val="x-none" w:eastAsia="x-none"/>
      <w14:ligatures w14:val="none"/>
    </w:rPr>
  </w:style>
  <w:style w:type="paragraph" w:customStyle="1" w:styleId="ac">
    <w:name w:val="Рисунок"/>
    <w:basedOn w:val="a6"/>
    <w:uiPriority w:val="99"/>
    <w:rsid w:val="00214635"/>
    <w:pPr>
      <w:keepNext w:val="0"/>
      <w:keepLines w:val="0"/>
      <w:spacing w:before="60" w:after="60"/>
    </w:pPr>
  </w:style>
  <w:style w:type="paragraph" w:customStyle="1" w:styleId="ad">
    <w:name w:val="Таблица"/>
    <w:basedOn w:val="a0"/>
    <w:rsid w:val="00214635"/>
    <w:pPr>
      <w:keepNext/>
      <w:spacing w:before="120" w:after="120"/>
      <w:ind w:left="1559" w:hanging="1559"/>
      <w:jc w:val="left"/>
    </w:pPr>
    <w:rPr>
      <w:szCs w:val="20"/>
      <w:lang w:eastAsia="ru-RU"/>
    </w:rPr>
  </w:style>
  <w:style w:type="paragraph" w:styleId="ae">
    <w:name w:val="Body Text"/>
    <w:basedOn w:val="a"/>
    <w:link w:val="af"/>
    <w:uiPriority w:val="99"/>
    <w:semiHidden/>
    <w:unhideWhenUsed/>
    <w:rsid w:val="003F4CDD"/>
    <w:pPr>
      <w:spacing w:after="120"/>
    </w:pPr>
  </w:style>
  <w:style w:type="character" w:customStyle="1" w:styleId="af">
    <w:name w:val="Основной текст Знак"/>
    <w:basedOn w:val="a1"/>
    <w:link w:val="ae"/>
    <w:uiPriority w:val="99"/>
    <w:semiHidden/>
    <w:rsid w:val="003F4CDD"/>
  </w:style>
  <w:style w:type="character" w:customStyle="1" w:styleId="12">
    <w:name w:val="Основной текст Знак1"/>
    <w:uiPriority w:val="99"/>
    <w:locked/>
    <w:rsid w:val="003F4CDD"/>
    <w:rPr>
      <w:rFonts w:ascii="Times New Roman" w:hAnsi="Times New Roman"/>
      <w:u w:val="none"/>
    </w:rPr>
  </w:style>
  <w:style w:type="character" w:customStyle="1" w:styleId="af0">
    <w:name w:val="Колонтитул_"/>
    <w:link w:val="af1"/>
    <w:uiPriority w:val="99"/>
    <w:locked/>
    <w:rsid w:val="003F4CDD"/>
  </w:style>
  <w:style w:type="paragraph" w:customStyle="1" w:styleId="af1">
    <w:name w:val="Колонтитул"/>
    <w:basedOn w:val="a"/>
    <w:link w:val="af0"/>
    <w:uiPriority w:val="99"/>
    <w:rsid w:val="003F4CDD"/>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ink/ink3.xml"/><Relationship Id="rId18" Type="http://schemas.openxmlformats.org/officeDocument/2006/relationships/hyperlink" Target="http://ru.wikipedia.org/wiki/%D0%A0%D0%BE%D1%81%D1%81%D0%B8%D1%8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ru.wikipedia.org/wiki/%D0%9A%D0%B0%D0%B7%D0%B0%D1%85%D1%81%D1%82%D0%B0%D0%BD"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ru.wikipedia.org/wiki/%D0%9A%D0%B8%D1%82%D0%B0%D0%B9"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4T04:42:12.313"/>
    </inkml:context>
    <inkml:brush xml:id="br0">
      <inkml:brushProperty name="width" value="0.02501" units="cm"/>
      <inkml:brushProperty name="height" value="0.02501" units="cm"/>
      <inkml:brushProperty name="color" value="#E71224"/>
    </inkml:brush>
    <inkml:brush xml:id="br1">
      <inkml:brushProperty name="width" value="0.025" units="cm"/>
      <inkml:brushProperty name="height" value="0.025" units="cm"/>
      <inkml:brushProperty name="color" value="#E71224"/>
    </inkml:brush>
  </inkml:definitions>
  <inkml:trace contextRef="#ctx0" brushRef="#br0">0 1 24575,'1'0'0,"1"0"0,-1 0 0,0 0 0,0 0 0,1 0 0,-1 0 0,0 0 0,0 0 0,1 0 0,-1 1 0,0-1 0,0 0 0,0 1 0,0-1 0,1 1 0,-1 0 0,0-1 0,0 1 0,0 0 0,0 0 0,0-1 0,-1 1 0,1 0 0,0 0 0,0 0 0,0 0 0,-1 0 0,1 0 0,0 0 0,-1 0 0,1 1 0,-1-1 0,0 0 0,1 0 0,-1 0 0,0 0 0,0 1 0,1-1 0,-1 0 0,0 0 0,0 1 0,0-1 0,-1 0 0,1 0 0,0 1 0,0-1 0,-1 2 0,0-1 0,1 1 0,0-1 0,0 0 0,0 1 0,0-1 0,0 0 0,0 0 0,1 1 0,-1-1 0,1 0 0,0 1 0,-1-1 0,1 0 0,0 0 0,0 0 0,1 0 0,-1 0 0,2 2 0,14 10 0,-15-13 0,0 0 0,-1 0 0,1 0 0,-1 0 0,1 1 0,-1-1 0,1 1 0,-1-1 0,0 1 0,0-1 0,0 1 0,0 0 0,0 0 0,0-1 0,0 1 0,0 0 0,-1 0 0,1 0 0,-1 0 0,1 3 0,0-1 0,0-1 0,-1 0 0,0 1 0,1-1 0,-1 1 0,-1-1 0,1 1 0,0-1 0,-1 1 0,0-1 0,1 1 0,-1-1 0,-1 0 0,1 1 0,-3 4 0,4-5 0,0-1 0,1 1 0,-1-1 0,1 1 0,0-1 0,0 0 0,0 1 0,0-1 0,0 0 0,0 0 0,1 1 0,-1-1 0,1 0 0,2 3 0,27 29 0,-25-30 0,1 0 0,-1-1 0,1 0 0,-1 0 0,1 0 0,7 1 0,-6-2 0,-1 1 0,0-1 0,0 1 0,0 1 0,12 7 0,-17-9 0,0 1 0,1-1 0,-1 1 0,0 0 0,0 0 0,0 0 0,-1 0 0,1 1 0,-1-1 0,0 0 0,0 1 0,0-1 0,0 1 0,0-1 0,-1 1 0,1 5 0,-3 68 0,0-40 0,1-18 0,0-1 0,-2 0 0,0-1 0,-1 1 0,0 0 0,-2-1 0,-11 26 0,16-42 0,1 0 0,-1 1 0,1-1 0,-1 0 0,1 1 0,0-1 0,-1 0 0,1 1 0,0-1 0,0 1 0,0-1 0,0 0 0,0 1 0,0-1 0,1 1 0,-1-1 0,0 0 0,1 1 0,-1-1 0,1 0 0,0 1 0,-1-1 0,1 0 0,0 0 0,-1 0 0,1 1 0,0-1 0,0 0 0,0 0 0,0 0 0,0 0 0,1-1 0,-1 1 0,0 0 0,0 0 0,0-1 0,2 2 0,-1-2 0,-1 1 0,0-1 0,1 1 0,-1 0 0,0 0 0,0 0 0,1 0 0,-1 0 0,0 0 0,0 0 0,0 0 0,0 0 0,0 1 0,-1-1 0,1 0 0,0 0 0,0 1 0,-1-1 0,1 1 0,-1-1 0,0 1 0,1-1 0,-1 0 0,0 1 0,0-1 0,0 1 0,0-1 0,0 1 0,0-1 0,0 1 0,0-1 0,-1 1 0,1 1 0,-8 35 0,-4 12 0,11-46 0,0 1 0,-1-1 0,0 0 0,0 0 0,0 1 0,-1-1 0,1 0 0,-1-1 0,0 1 0,0 0 0,0-1 0,-1 0 0,1 0 0,-1 0 0,0 0 0,0 0 0,-8 4 0,10-6 0,1 1 0,-1-1 0,0 1 0,0 0 0,1 0 0,-1 0 0,1 0 0,-1 0 0,1 0 0,0 1 0,0-1 0,0 0 0,0 0 0,0 1 0,1-1 0,-1 1 0,1-1 0,-1 1 0,1-1 0,0 1 0,0-1 0,0 1 0,0-1 0,1 1 0,-1-1 0,1 1 0,-1-1 0,1 0 0,0 1 0,0-1 0,0 0 0,0 1 0,0-1 0,1 0 0,-1 0 0,1 0 0,-1 0 0,1 0 0,0-1 0,0 1 0,2 2 0,104 50 0,-106-54 0,0 1 0,-1-1 0,1 0 0,0 0 0,0 0 0,0 0 0,0-1 0,-1 1 0,1 0 0,0-1 0,0 1 0,-1-1 0,1 0 0,0 0 0,-1 1 0,1-1 0,-1 0 0,1 0 0,1-2 0,27-9 0,1 9 0,-27 2 0,0 0 0,0 0 0,1 1 0,-1 0 0,1 0 0,-1 0 0,0 0 0,1 0 0,-1 1 0,0 0 0,1 0 0,-1 0 0,0 0 0,0 1 0,0 0 0,0-1 0,0 2 0,0-1 0,0 0 0,6 6 0,30 26 0,-39-33 0,0-1 0,0 1 0,0-1 0,-1 1 0,1 0 0,0-1 0,0 1 0,-1 0 0,1-1 0,0 1 0,-1 0 0,1 0 0,-1 0 0,1-1 0,-1 1 0,1 0 0,-1 0 0,0 0 0,1 0 0,-1 0 0,0 0 0,0 0 0,0 0 0,0 0 0,0 0 0,0 0 0,0 0 0,0 0 0,0 0 0,-1 2 0,-18 23 0,17-25 0,1-1 0,0 1 0,-1 0 0,1 0 0,0 1 0,0-1 0,0 0 0,0 0 0,0 0 0,0 1 0,0-1 0,0 0 0,1 1 0,-1-1 0,0 1 0,1-1 0,-1 1 0,1-1 0,0 1 0,-1-1 0,1 1 0,0 0 0,0-1 0,0 1 0,0-1 0,1 4 0,3-2 0,-1 0 0,1-1 0,0 1 0,1-1 0,-1 0 0,0 0 0,1 0 0,-1 0 0,1-1 0,-1 0 0,1 0 0,8 1 0,8 3 0,-14-3 0,0 0 0,0 0 0,0 0 0,0-1 0,1 0 0,11 0 0,-16-2 0,1 1 0,-1-1 0,1 0 0,-1 0 0,0 0 0,1-1 0,-1 1 0,0-1 0,0 0 0,0 0 0,0 0 0,0 0 0,0 0 0,-1 0 0,4-4 0,-3 2 0,1 1 0,0-1 0,0 1 0,0 0 0,0 1 0,0-1 0,0 1 0,1 0 0,0 0 0,-1 0 0,1 0 0,0 1 0,5-1 0,2 1 0,0 0 0,0 1 0,22 2 0,25 0 0,-57-2 0,0 0 0,-1 0 0,1 0 0,0 0 0,-1 0 0,1-1 0,0 1 0,-1-1 0,1 1 0,-1-1 0,1 1 0,0-1 0,-1 0 0,1 0 0,-1 0 0,0 0 0,1 0 0,-1 0 0,0 0 0,0 0 0,1-1 0,-1 1 0,0 0 0,0-1 0,-1 1 0,1-1 0,0 1 0,0-1 0,-1 1 0,1-1 0,-1 0 0,1-2 0,9-18 0,-8 20-20,1 0-1,-1 0 1,1 0-1,0 0 1,0 0 0,-1 1-1,1-1 1,0 1-1,0 0 1,0 0-1,0 0 1,1 0-1,-1 0 1,0 1-1,0 0 1,0-1 0,1 1-1,-1 0 1,0 1-1,0-1 1,4 1-1,4 0-894,-6-1-5911</inkml:trace>
  <inkml:trace contextRef="#ctx0" brushRef="#br0" timeOffset="12667">1000 1081 24575,'24'-1'0,"-1"-1"0,24-5 0,-18 2 0,-21 4 0,-1 1 0,0 0 0,0 0 0,0 1 0,0 0 0,10 2 0,8 1 0,-23-5 0,0 0 0,-1 0 0,1-1 0,0 1 0,-1-1 0,1 1 0,-1-1 0,1 0 0,-1 0 0,0 1 0,0-1 0,0 0 0,0 0 0,0 0 0,0 0 0,0 0 0,-1 0 0,1-4 0,12-19 0,-9 21 0,0 1 0,1-1 0,-1 1 0,1 1 0,0-1 0,0 1 0,0-1 0,0 1 0,0 1 0,0-1 0,10-1 0,63-3 0,-60 6 0,103-11 0,-115 11 0,6-1 0,0 0 0,-1 1 0,1 0 0,16 4 0,-23-3 0,0 1 0,1 0 0,-1 0 0,0 0 0,0 1 0,-1 0 0,1 0 0,-1 0 0,1 1 0,-1-1 0,7 9 0,-9-11 0,-1 1 0,1-1 0,-1 0 0,1 1 0,0-1 0,-1 0 0,1 0 0,0 0 0,0-1 0,0 1 0,0 0 0,0-1 0,0 1 0,0-1 0,0 1 0,0-1 0,0 0 0,0 0 0,3 0 0,40-12 0,-40 10 0,0 0 0,0 0 0,0 1 0,0-1 0,1 1 0,-1 0 0,1 1 0,-1-1 0,1 1 0,8 1 0,-7 1 0,-1-1 0,1 1 0,-1 1 0,0-1 0,1 1 0,-1 0 0,0 0 0,-1 1 0,8 5 0,-11-7 0,-1-1 0,1 1 0,0 0 0,-1 0 0,1 0 0,-1 0 0,0 0 0,0 0 0,1 0 0,-1 1 0,-1-1 0,1 0 0,0 1 0,0-1 0,-1 1 0,0-1 0,1 0 0,-1 1 0,0-1 0,0 1 0,0-1 0,-1 1 0,1-1 0,0 1 0,-1-1 0,0 0 0,0 1 0,1-1 0,-3 3 0,3-4 0,-1 1 0,0-1 0,0 1 0,0-1 0,0 0 0,0 0 0,0 1 0,-1-1 0,1 0 0,0 0 0,0 0 0,-1 0 0,1-1 0,-1 1 0,-2 1 0,3-2 0,0 1 0,0-1 0,0 1 0,0-1 0,0 1 0,0 0 0,0-1 0,0 1 0,0 0 0,0 0 0,0 0 0,0-1 0,0 1 0,1 0 0,-1 0 0,0 0 0,1 0 0,-1 0 0,1 1 0,-1-1 0,1 0 0,-1 0 0,1 0 0,0 0 0,0 1 0,-1-1 0,1 0 0,0 0 0,0 0 0,1 2 0,-2 26 0,0-25 0,1-1 0,-1 1 0,1 0 0,0-1 0,0 1 0,1 0 0,-1-1 0,1 1 0,-1 0 0,1-1 0,0 1 0,1-1 0,-1 0 0,0 1 0,1-1 0,0 0 0,0 0 0,0 0 0,0 0 0,0 0 0,1 0 0,-1 0 0,7 4 0,104 69 0,-108-71 0,0-1 0,-1 0 0,1 0 0,1-1 0,-1 0 0,1 1 0,-1-2 0,1 1 0,0-1 0,0 0 0,0 0 0,0 0 0,0-1 0,0 0 0,1 0 0,-1-1 0,8 0 0,-8 0 0,-1 1 0,1-1 0,-1 1 0,1 0 0,-1 0 0,0 1 0,1-1 0,-1 1 0,0 0 0,0 1 0,0-1 0,-1 1 0,1 0 0,0 0 0,-1 1 0,0-1 0,0 1 0,0 0 0,0-1 0,4 8 0,-7-10-76,0 0 1,0 0-1,0 0 0,0-1 0,0 1 0,0 0 0,0-1 0,0 1 1,0-1-1,0 1 0,0-1 0,0 0 0,1 1 0,-1-1 1,0 0-1,0 0 0,2 0 0,1 1-6750</inkml:trace>
  <inkml:trace contextRef="#ctx0" brushRef="#br1" timeOffset="35851.82">2249 1433 24575,'3'-5'0,"1"1"0,0-1 0,-1 1 0,1-1 0,1 1 0,-1 0 0,1 0 0,0 0 0,8-5 0,99-75 0,-84 59 0,-15 13 0,0 0 0,0 1 0,17-10 0,-26 19 0,-1 0 0,1 0 0,0 0 0,-1 1 0,1-1 0,0 1 0,0 0 0,0 0 0,0 1 0,0-1 0,0 1 0,0 0 0,0 0 0,0 0 0,0 0 0,1 1 0,-1-1 0,5 3 0,-5-1 0,-1 0 0,1 1 0,-1-1 0,1 1 0,-1 0 0,0-1 0,3 6 0,23 18 0,-28-26 0,0 1 0,0 0 0,0-1 0,0 1 0,1-1 0,-1 1 0,0-1 0,0 1 0,1-1 0,-1 0 0,0 1 0,1-1 0,-1 0 0,0 0 0,0 0 0,1 0 0,-1 0 0,0-1 0,1 1 0,-1 0 0,0-1 0,0 1 0,2-1 0,-1-1 0,0 0 0,0 0 0,0 0 0,0 0 0,0 0 0,-1 0 0,1 0 0,0-1 0,-1 1 0,0-1 0,0 1 0,0-1 0,0 0 0,1-3 0,-1 2 0,0 1 0,0 0 0,0 0 0,1 0 0,-1 0 0,1 0 0,0 0 0,0 0 0,0 0 0,0 1 0,4-5 0,-5 7 0,0 0 0,-1 0 0,1-1 0,-1 1 0,1 0 0,-1 0 0,1-1 0,0 1 0,-1-1 0,1 1 0,-1 0 0,0-1 0,1 1 0,-1-1 0,1 1 0,-1-1 0,0 1 0,1-1 0,-1 0 0,0 1 0,0-1 0,1 1 0,-1-1 0,0 0 0,0 1 0,0-1 0,0 1 0,0-1 0,0 0 0,0 1 0,0-1 0,0 0 0,0 1 0,0-1 0,0 1 0,0-1 0,0 0 0,-1 1 0,1-1 0,0 1 0,-1-2 0,-24-15 0,23 17 0,0-1 0,0 0 0,0 0 0,0-1 0,0 1 0,0 0 0,0-1 0,0 1 0,1-1 0,-1 1 0,-2-4 0,3 1 0,-1 0 0,1 0 0,0 0 0,0 0 0,0 0 0,0 0 0,1 0 0,0-7 0,0 10 0,1 0 0,-1-1 0,1 1 0,0 0 0,-1 0 0,1 0 0,0 0 0,0-1 0,0 1 0,0 0 0,0 0 0,0 1 0,0-1 0,0 0 0,0 0 0,0 0 0,1 1 0,-1-1 0,0 1 0,0-1 0,1 1 0,-1-1 0,0 1 0,1 0 0,-1-1 0,1 1 0,-1 0 0,0 0 0,2 0 0,22-3 0,-5 0 0,1 1 0,0 0 0,25 2 0,-42 1 0,0 0 0,0 1 0,0-1 0,0 1 0,0 0 0,0 0 0,-1 0 0,1 0 0,-1 0 0,1 1 0,-1 0 0,5 5 0,-5-5 0,0 0 0,0 0 0,1 0 0,-1 0 0,0-1 0,1 0 0,-1 1 0,1-1 0,0-1 0,0 1 0,0-1 0,0 1 0,0-1 0,0 0 0,5 0 0,27-3 0,-33 1 0,0 0 0,0 0 0,0 1 0,0-1 0,0 1 0,0 0 0,1 0 0,-1 0 0,0 1 0,0-1 0,0 1 0,0-1 0,0 1 0,0 0 0,0 0 0,0 1 0,0-1 0,0 1 0,-1-1 0,1 1 0,0 0 0,-1 0 0,1 0 0,3 5 0,-3-5 4,-1 1 0,1-1 0,0 0 0,0 1 0,0-1 0,0 0 0,0-1 0,0 1 0,1 0 0,-1-1 0,0 0 0,1 0 0,-1 0 0,8 1 0,54-1-375,-38-1-683,-21 0-5772</inkml:trace>
  <inkml:trace contextRef="#ctx0" brushRef="#br1" timeOffset="73364.37">3218 1149 24575,'2'-1'0,"0"1"0,0 0 0,0 1 0,0-1 0,0 0 0,0 0 0,0 1 0,0 0 0,0-1 0,0 1 0,-1 0 0,1 0 0,0 0 0,0 0 0,0 0 0,-1 0 0,1 0 0,-1 1 0,1-1 0,-1 1 0,1-1 0,-1 1 0,1 1 0,22 20 0,5-13 0,-25-9 0,0 0 0,0 0 0,-1 1 0,1-1 0,-1 1 0,1-1 0,5 5 0,70 34 0,-77-38 0,0 0 0,0-1 0,-1 1 0,1 1 0,0-1 0,-1 0 0,0 0 0,1 0 0,-1 1 0,0-1 0,0 1 0,0-1 0,-1 1 0,1-1 0,-1 1 0,1 0 0,-1-1 0,0 1 0,0-1 0,0 1 0,0 0 0,-1-1 0,1 1 0,-1 3 0,0-1 0,-1-1 0,1 1 0,-1 0 0,1-1 0,-1 1 0,-1-1 0,1 0 0,-1 1 0,1-1 0,-1 0 0,-6 6 0,6-8 0,0 0 0,1 1 0,-1-1 0,1 1 0,0 0 0,-1-1 0,1 1 0,1 0 0,-1 0 0,0 0 0,1 0 0,-1 1 0,1-1 0,0 0 0,0 0 0,0 0 0,1 1 0,-1-1 0,1 1 0,0-1 0,0 1 0,1 4 0,0-1 0,2 1 0,-1-1 0,1 0 0,0 0 0,1 0 0,-1 0 0,1 0 0,9 10 0,7 25 0,-10-14 0,-3-14 0,-2-6 0,-2 0 0,1 0 0,-1 0 0,3 13 0,-5-19 0,-1 0 0,1 0 0,-1 0 0,1-1 0,0 1 0,0 0 0,0-1 0,0 1 0,0 0 0,0-1 0,1 1 0,-1-1 0,0 0 0,1 1 0,-1-1 0,1 0 0,0 0 0,-1 0 0,1 0 0,0 0 0,-1 0 0,4 0 0,46 8 0,-7-2 0,-10 3 0,-25-7 0,0 0 0,1 0 0,-1 1 0,16 8 0,-23-10 0,1 0 0,0 1 0,0-1 0,-1 1 0,1-1 0,-1 1 0,0 0 0,0 0 0,0 0 0,0 0 0,0 0 0,-1 1 0,1-1 0,-1 0 0,0 1 0,0-1 0,1 5 0,27 73 0,-23-58 0,-2 1 0,3 26 0,-5-26 0,12 47 0,-14-69 0,1 0 0,-1-1 0,1 1 0,0 0 0,-1 0 0,1-1 0,0 1 0,0-1 0,0 1 0,0-1 0,0 1 0,1-1 0,-1 0 0,0 1 0,1-1 0,-1 0 0,1 0 0,-1 0 0,1 0 0,0 0 0,-1 0 0,1-1 0,0 1 0,-1-1 0,1 1 0,0-1 0,0 1 0,0-1 0,0 0 0,-1 0 0,1 0 0,3 0 0,5-2 0,0 0 0,-1 0 0,1-1 0,-1 0 0,10-5 0,-4 2 0,3 0 0,1 1 0,-1 1 0,1 1 0,1 1 0,-1 0 0,0 1 0,21 2 0,52-3 0,-90 2 0,0-1 0,0 1 0,0-1 0,0 1 0,0-1 0,-1 0 0,1 0 0,0 0 0,0 0 0,-1 0 0,1 0 0,-1 0 0,1-1 0,-1 1 0,0-1 0,1 1 0,-1-1 0,0 1 0,0-1 0,2-3 0,-2 3 0,0 0 0,1 0 0,-1 0 0,0 0 0,1 0 0,0 1 0,-1-1 0,1 0 0,0 1 0,0-1 0,0 1 0,0 0 0,0 0 0,3-2 0,37-20 0,-38 20 0,-1 0 0,1 1 0,0-1 0,0 1 0,0 0 0,0 0 0,1 0 0,-1 0 0,1 1 0,-1 0 0,1 0 0,-1 0 0,7 0 0,-9 1 0,0 0 0,1 0 0,-1 0 0,0 0 0,0 0 0,0 0 0,0 1 0,0-1 0,0 1 0,1 0 0,-1-1 0,0 1 0,0 0 0,-1 0 0,1 0 0,0 0 0,0 1 0,0-1 0,-1 0 0,1 1 0,-1 0 0,1-1 0,-1 1 0,0 0 0,1-1 0,-1 1 0,0 0 0,0 0 0,0 0 0,-1 0 0,1 0 0,0 0 0,0 4 0,10 20 0,-6-17 20,0 0 0,0-1 0,1 0 0,-1 0 0,14 14 0,-15-19-113,-1 0 0,1-1 1,-1 1-1,1-1 0,0 0 0,0 0 0,0 0 0,0 0 1,0-1-1,0 1 0,1-1 0,-1 0 0,1 0 1,-1-1-1,8 1 0,-8-1-6733</inkml:trace>
  <inkml:trace contextRef="#ctx0" brushRef="#br1" timeOffset="91364.48">4534 2117 24575,'9'0'0,"-1"1"0,1 1 0,-1-1 0,15 6 0,26 4 0,-16-10 0,-16-1 0,-1 0 0,1 2 0,-1 0 0,0 0 0,0 1 0,0 1 0,0 1 0,20 9 0,-31-10 0,1 0 0,-1 0 0,-1 0 0,1 1 0,0 0 0,5 9 0,-6-9 0,0 0 0,0-1 0,0 1 0,0-1 0,1 0 0,8 6 0,1-2 0,1-2 0,-1 1 0,2-2 0,-1 0 0,1-1 0,-1 0 0,1-2 0,0 0 0,0 0 0,0-1 0,0-1 0,25-4 0,-34 3 0,0-1 0,0 0 0,-1 0 0,1-1 0,-1 0 0,9-5 0,19-8 0,-11 9 0,0 2 0,0 0 0,1 2 0,24-1 0,-18 2 0,-21 1 0,1 0 0,1 0 0,-1 1 0,0 0 0,0 1 0,0 1 0,0-1 0,-1 1 0,1 1 0,0 0 0,-1 0 0,1 1 0,-1 0 0,0 1 0,-1 0 0,1 0 0,-1 1 0,0 0 0,0 0 0,12 14 0,-18-18 0,0 1 0,1-1 0,-1 0 0,1 0 0,-1 0 0,1 0 0,0-1 0,0 1 0,-1-1 0,1 0 0,0 1 0,0-1 0,1 0 0,-1-1 0,0 1 0,0-1 0,0 1 0,0-1 0,1 0 0,3 0 0,2-2 0,1-1 0,-1 1 0,0-1 0,0-1 0,12-5 0,2-2 0,-19 9 0,0 1 0,0-1 0,0 1 0,0 0 0,0 0 0,1 0 0,-1 1 0,0-1 0,0 1 0,1 0 0,-1 0 0,0 1 0,0-1 0,1 1 0,-1 0 0,0 0 0,0 0 0,0 1 0,0 0 0,0-1 0,0 1 0,-1 1 0,6 3 0,-2-3 0,27 8 0,-32-11 0,0 0 0,0 0 0,0 1 0,0-1 0,0 1 0,0-1 0,0 1 0,0 0 0,0 0 0,0 0 0,-1 0 0,1 0 0,0 0 0,-1 0 0,1 1 0,0-1 0,-1 0 0,0 1 0,1 0 0,-1-1 0,0 1 0,0 0 0,0-1 0,0 1 0,0 0 0,0 0 0,0 0 0,-1 0 0,1 0 0,-1 0 0,1 2 0,1 7 0,1 0 0,0-1 0,1 1 0,0-1 0,1 0 0,6 11 0,-1-11 0,0 1 0,0-1 0,16 10 0,-3-1 0,-10-9 0,1 0 0,0-2 0,1 1 0,0-2 0,23 9 0,-20-9 0,-1 0 0,0 2 0,27 17 0,20 33 0,-59-48 61,-5-10-112,0 0 0,1-1 0,-1 1 0,0 0 0,0-1 0,0 1 0,1-1 0,-1 1 0,0 0 0,1-1 1,-1 1-1,0-1 0,1 1 0,-1-1 0,1 1 0,-1-1 0,1 1 0,-1-1 0,1 0 0,-1 1 0,1-1 0,0 0 1,-1 1-1,1-1 0,-1 0 0,1 0 0,1 1 0</inkml:trace>
  <inkml:trace contextRef="#ctx0" brushRef="#br1" timeOffset="117164.57">6355 2709 24575,'8'-2'0,"1"0"0,-1 0 0,1 0 0,-1-1 0,15-8 0,-2 3 0,-1 2 0,-1 1 0,1 1 0,0 0 0,26 0 0,-40 4 0,-1-1 0,0 0 0,-1-1 0,1 1 0,0-1 0,-1 0 0,1 0 0,4-3 0,-5 3 0,1-1 0,-1 1 0,0 1 0,1-1 0,-1 0 0,1 1 0,-1 0 0,1 0 0,8 0 0,49-1 0,-36 1 0,0 0 0,44 6 0,21 10 0,-61-11 0,-21-2 0,0-1 0,0 0 0,0 0 0,0-1 0,0 0 0,0 0 0,0-1 0,0 0 0,0-1 0,13-4 0,-21 6 0,-1-1 0,1 1 0,-1-1 0,1 0 0,-1 1 0,1-1 0,-1 0 0,0 0 0,1 1 0,-1-1 0,0 0 0,1 0 0,-1 1 0,0-1 0,0 0 0,0 0 0,0 0 0,0 1 0,0-1 0,0 0 0,0 0 0,0 0 0,0 1 0,0-1 0,-1-1 0,-7-30 0,1 5 0,7 23 0,0 0 0,0 0 0,0 0 0,1-1 0,-1 1 0,1 0 0,0 0 0,0 0 0,1 0 0,-1 0 0,1 0 0,0 1 0,4-7 0,-1 5 0,0 0 0,0 0 0,1 1 0,0 0 0,0 0 0,0 0 0,7-3 0,99-51 0,-77 28 0,-32 26 0,1 0 0,0 0 0,0 0 0,0 1 0,0 0 0,1 0 0,-1 0 0,1 0 0,9-3 0,-12 5 0,0 0 0,-1 0 0,1 0 0,-1 0 0,1-1 0,-1 1 0,1 0 0,-1-1 0,0 1 0,1-1 0,-1 1 0,0-1 0,0 0 0,0 1 0,0-1 0,-1 0 0,1 0 0,0 0 0,-1 0 0,1 1 0,-1-1 0,0 0 0,0 0 0,0 0 0,0 0 0,0 0 0,0 0 0,0 0 0,0 0 0,-1-2 0,4-32 0,-2 35 0,-1-1 0,1 1 0,-1 0 0,1-1 0,0 1 0,0 0 0,0 0 0,0-1 0,0 1 0,0 0 0,0 0 0,0 0 0,0 0 0,0 1 0,1-1 0,-1 0 0,0 0 0,1 1 0,-1-1 0,0 0 0,1 1 0,1-1 0,121-44 0,-123 44 0,0 1 0,0 0 0,0 0 0,0 0 0,0 0 0,0 0 0,0 0 0,0 0 0,0 1 0,0-1 0,0 0 0,0 1 0,0-1 0,0 0 0,0 1 0,0-1 0,0 1 0,0-1 0,-1 1 0,1 0 0,0-1 0,0 1 0,0 0 0,-1 0 0,1 0 0,0-1 0,-1 1 0,1 0 0,-1 0 0,1 0 0,-1 0 0,1 1 0,15 44 0,-5-13 0,-6-24 0,1 0 0,0 0 0,1-1 0,0 0 0,0 0 0,1 0 0,0-1 0,0 0 0,13 7 0,-20-13 0,0 0 0,0 0 0,-1 0 0,1 0 0,0 0 0,0 1 0,-1-1 0,1 0 0,0 0 0,-1 0 0,1 1 0,-1-1 0,0 0 0,1 1 0,-1-1 0,0 0 0,0 1 0,0-1 0,0 0 0,0 1 0,0-1 0,0 0 0,-1 1 0,1-1 0,-1 2 0,1-2 0,-1 0 0,1 0 0,0 1 0,-1-1 0,1 0 0,0 0 0,0 1 0,0-1 0,0 0 0,0 1 0,0-1 0,0 0 0,1 0 0,-1 1 0,0-1 0,1 0 0,-1 0 0,1 1 0,-1-1 0,1 0 0,0 0 0,-1 0 0,1 0 0,0 0 0,0 0 0,0 0 0,0 0 0,0 0 0,0-1 0,0 1 0,0 0 0,0 0 0,0-1 0,0 1 0,0-1 0,2 1 0,17 6 0,-1 0 0,31 17 0,-24 9 0,-19-27 0,0 0 0,0-1 0,1 0 0,11 5 0,-18-9 0,1-1 0,-1 1 0,0 0 0,1-1 0,-1 1 0,0-1 0,1 0 0,-1 1 0,0-1 0,1 0 0,-1 0 0,1 0 0,-1 0 0,1 0 0,-1 0 0,0 0 0,1 0 0,-1-1 0,1 1 0,-1-1 0,0 1 0,1-1 0,-1 1 0,0-1 0,0 0 0,1 1 0,-1-1 0,0 0 0,0 0 0,0 0 0,0 0 0,0 0 0,0 0 0,1-2 0,3-3 0,1 0 0,0 0 0,0 1 0,0 0 0,1 0 0,-1 1 0,1-1 0,1 2 0,-1-1 0,0 1 0,1 0 0,0 0 0,-1 1 0,1 0 0,0 1 0,12-2 0,-17 3 0,0 0 0,0 0 0,0 1 0,-1-1 0,1 1 0,0 0 0,0-1 0,0 1 0,-1 0 0,1 1 0,-1-1 0,1 0 0,-1 1 0,4 2 0,-3-2 0,0 0 0,0 0 0,0 0 0,0-1 0,0 1 0,0-1 0,0 0 0,1 0 0,-1 0 0,1 0 0,-1-1 0,5 1 0,24-4 0,-25 1 0,0 1 0,0 1 0,0-1 0,1 1 0,13 2 0,-19-1 0,-1 0 0,1 0 0,0 0 0,0 0 0,0 0 0,-1 1 0,1-1 0,-1 0 0,1 1 0,-1-1 0,0 1 0,1 0 0,-1 0 0,0-1 0,0 1 0,0 0 0,0 0 0,-1 0 0,1 0 0,0 0 0,-1 0 0,1 0 0,-1 0 0,0 0 0,0 3 0,1-2 0,-1 0 0,0-1 0,1 1 0,0 0 0,0-1 0,-1 1 0,2 0 0,-1-1 0,0 1 0,0-1 0,1 0 0,-1 1 0,1-1 0,0 0 0,0 0 0,0 0 0,0 0 0,3 2 0,3 1 0,43 27 0,-49-30 0,0 0 0,0 0 0,0 0 0,-1 0 0,1 0 0,0 0 0,-1 1 0,1-1 0,-1 0 0,0 1 0,0 0 0,0-1 0,0 1 0,0-1 0,-1 1 0,1 0 0,-1 0 0,0 3 0,1-4 0,-1 0 0,0 0 0,1 0 0,-1 0 0,1 0 0,0-1 0,-1 1 0,1 0 0,0-1 0,0 1 0,0 0 0,0-1 0,0 1 0,1-1 0,-1 1 0,0-1 0,1 0 0,-1 0 0,1 1 0,-1-1 0,1 0 0,0 0 0,0-1 0,-1 1 0,1 0 0,0 0 0,2 0 0,61 13 0,-43-11 0,-20-2 0,0-1 0,0 0 0,0 0 0,0 0 0,0 0 0,0-1 0,0 1 0,0-1 0,0 1 0,0-1 0,0 1 0,0-1 0,0 0 0,0 0 0,0 0 0,0 0 0,-1 0 0,1-1 0,-1 1 0,1 0 0,-1-1 0,1 1 0,-1-1 0,0 1 0,1-1 0,0-2 0,-1 2 0,-1 1 0,1 0 0,0-1 0,0 1 0,0-1 0,1 1 0,-1 0 0,0 0 0,0 0 0,1 0 0,-1 0 0,0 0 0,1 0 0,-1 0 0,1 0 0,-1 1 0,1-1 0,0 1 0,-1-1 0,1 1 0,0-1 0,-1 1 0,1 0 0,0 0 0,-1 0 0,1 0 0,0 0 0,-1 0 0,1 1 0,2 0 0,-1 0 0,-1 0 0,1 0 0,0 0 0,0-1 0,0 1 0,0-1 0,0 1 0,0-1 0,0 0 0,0 0 0,0-1 0,0 1 0,0 0 0,0-1 0,0 0 0,0 0 0,0 0 0,0 0 0,4-2 0,11-5 0,-17 8 0,1 0 0,-1-1 0,0 1 0,0 0 0,0 0 0,0 0 0,1 0 0,-1 0 0,0 0 0,0 0 0,0 0 0,0 0 0,0 1 0,1-1 0,-1 0 0,0 1 0,0-1 0,0 1 0,0-1 0,0 1 0,0 0 0,0-1 0,0 1 0,0 0 0,-1 0 0,1-1 0,0 1 0,0 0 0,-1 0 0,1 0 0,1 2 0,17 42 0,-17-41 0,-1 1 0,0-1 0,1 0 0,0 0 0,0 0 0,0 0 0,6 7 0,-4-8 0,1 0 0,0 0 0,0-1 0,0 1 0,0-1 0,0 0 0,11 2 0,-13-4 0,1 1 0,0 0 0,-1 0 0,1 0 0,-1 0 0,1 1 0,-1-1 0,0 1 0,0 0 0,1 0 0,-1 0 0,0 1 0,-1-1 0,1 1 0,0-1 0,3 6 0,9 23 0,-13-26 0,0 0 0,0 0 0,1 0 0,0-1 0,-1 1 0,2-1 0,-1 1 0,5 4 0,1 1-89,-8-8 13,1 0 1,-1 0 0,1 0 0,0 0 0,0 0 0,-1 0 0,1-1 0,1 1 0,-1 0 0,0-1 0,0 0 0,0 1 0,1-1 0,-1 0 0,1 0 0,4 1 0</inkml:trace>
  <inkml:trace contextRef="#ctx0" brushRef="#br1" timeOffset="-65596.61">1503 5677 24575,'17'0'0,"0"1"0,-1 0 0,1 1 0,-1 1 0,32 9 0,-42-12 0,1 1 0,0-1 0,0 0 0,0-1 0,0 1 0,-1-1 0,1-1 0,0 1 0,-1-1 0,1-1 0,11-4 0,19-6 0,-18 9 0,-17 4 0,0 0 0,0 0 0,0-1 0,0 1 0,0-1 0,0 1 0,0-1 0,0 0 0,0 0 0,0 0 0,3-2 0,-4 1 0,0 0 0,0 0 0,0 0 0,0 1 0,-1-1 0,1 0 0,-1 0 0,1 0 0,-1-1 0,0 1 0,1 0 0,-1 0 0,0 0 0,0 0 0,-1-3 0,-6-35 0,6 37 0,0-1 0,0 1 0,0-1 0,0 1 0,1-1 0,-1 1 0,1-1 0,0 1 0,0-1 0,0 1 0,1-1 0,-1 1 0,1-1 0,0 1 0,0-1 0,0 1 0,0 0 0,1-1 0,-1 1 0,4-4 0,4-18 0,-9 24 0,1 0 0,-1 0 0,0-1 0,0 1 0,1 0 0,-1 0 0,1 0 0,-1-1 0,1 1 0,-1 0 0,1 0 0,0 0 0,-1 0 0,1 0 0,0 0 0,0 0 0,0 0 0,0 1 0,0-1 0,0 0 0,0 0 0,0 1 0,0-1 0,0 0 0,0 1 0,0-1 0,0 1 0,1 0 0,-1-1 0,2 1 0,25-11 0,-25 10 0,-1 0 0,1 0 0,-1-1 0,1 2 0,-1-1 0,1 0 0,0 0 0,-1 1 0,1-1 0,0 1 0,-1 0 0,1 0 0,0 0 0,0 0 0,-1 0 0,1 1 0,0-1 0,-1 1 0,1 0 0,0 0 0,-1 0 0,1 0 0,2 2 0,-3-2 0,1 0 0,-1-1 0,1 1 0,-1-1 0,1 1 0,-1-1 0,1 0 0,-1 0 0,1 0 0,-1 0 0,1 0 0,-1-1 0,1 1 0,-1-1 0,1 0 0,-1 0 0,1 1 0,-1-1 0,4-3 0,49-32 0,-28 17 0,-4 6 0,-6 5 0,-1-2 0,0 0 0,27-24 0,-23 8 0,-19 24 0,0 0 0,0 0 0,0 0 0,1 0 0,-1 0 0,1 0 0,-1 1 0,1-1 0,-1 1 0,1-1 0,0 1 0,0-1 0,0 1 0,0 0 0,0 0 0,0 0 0,0 0 0,0 0 0,0 1 0,0-1 0,0 1 0,1-1 0,-1 1 0,0 0 0,0 0 0,1 0 0,3 0 0,49 4 0,-39-3 0,0 1 0,0-2 0,0 0 0,26-4 0,-38 2 0,-1 1 0,1-1 0,0 1 0,0-1 0,-1 0 0,1-1 0,-1 1 0,0-1 0,1 1 0,-1-1 0,0 0 0,-1 0 0,1 0 0,2-5 0,33-52 0,-34 52 0,-1 2 0,-1-1 0,0 0 0,0 1 0,0-1 0,0 0 0,-1-1 0,0-7 0,-1 10 0,0 0 0,1-1 0,-1 1 0,1 0 0,1 0 0,-1 0 0,1 0 0,-1 0 0,1 0 0,1 0 0,-1 0 0,1 1 0,0-1 0,6-7 0,-7 10 0,0 0 0,0 0 0,0 0 0,0 0 0,0 0 0,0 0 0,1 1 0,-1-1 0,1 1 0,-1 0 0,1-1 0,-1 1 0,1 0 0,0 1 0,0-1 0,-1 0 0,1 1 0,0-1 0,0 1 0,0 0 0,0 0 0,0 0 0,4 1 0,-1 0-91,-1-2 0,1 1 0,-1 0 0,1-1 0,-1 0 0,1-1 0,-1 1 0,0-1 0,1 0 0,-1 0 0,0-1 0,0 1 0,-1-1 0,6-4 0</inkml:trace>
  <inkml:trace contextRef="#ctx0" brushRef="#br1" timeOffset="-47533.41">2863 4815 24575,'-4'-1'0,"-1"-1"0,0 1 0,1-1 0,-1 0 0,1 0 0,-1 0 0,1-1 0,0 1 0,0-1 0,0 0 0,0 0 0,1-1 0,-1 1 0,1-1 0,0 0 0,0 0 0,0 0 0,0 0 0,1 0 0,0 0 0,-3-6 0,5 8 0,0 1 0,-1 0 0,1-1 0,0 1 0,0 0 0,0-1 0,0 1 0,0 0 0,0-1 0,0 1 0,0 0 0,1-1 0,-1 1 0,0 0 0,1 0 0,-1-1 0,1 1 0,0 0 0,-1 0 0,1 0 0,0-1 0,0 1 0,-1 0 0,1 0 0,2-1 0,1-1 0,0 0 0,0 1 0,0-1 0,0 1 0,0 0 0,0 1 0,9-4 0,3 2 0,0-1 0,0 2 0,27-1 0,-39 3 0,-1 0 0,1 1 0,0-1 0,-1 1 0,1 0 0,0 0 0,-1 1 0,1-1 0,-1 0 0,0 1 0,1 0 0,-1 0 0,0 0 0,0 0 0,0 1 0,0-1 0,-1 1 0,3 3 0,8 5 0,-9-9 0,0 0 0,0 0 0,0 0 0,0-1 0,0 0 0,0 0 0,0 0 0,1 0 0,-1 0 0,0-1 0,1 0 0,-1 0 0,0 0 0,9-2 0,60-13 0,-67 13 0,0 1 0,0-1 0,1 1 0,-1 0 0,0 1 0,12-1 0,-16 2 0,1-1 0,-1 1 0,0-1 0,0 1 0,0 0 0,0 0 0,0 0 0,0 0 0,0 0 0,0 1 0,0-1 0,0 1 0,-1-1 0,1 1 0,-1-1 0,1 1 0,-1 0 0,0 0 0,1 0 0,-1 0 0,1 3 0,0-3 0,0 1 0,-1-1 0,1 0 0,0 1 0,1-1 0,-1 0 0,0 0 0,0 0 0,1-1 0,-1 1 0,1-1 0,0 1 0,-1-1 0,1 0 0,0 0 0,0 0 0,0 0 0,0 0 0,0-1 0,0 1 0,0-1 0,4 0 0,8 0 0,1-1 0,-1 0 0,19-5 0,-7 2 0,-20 4 0,0 0 0,1 1 0,-2 0 0,1 0 0,0 0 0,0 1 0,0 0 0,-1 0 0,7 4 0,-5-3 0,-1 0 0,0-1 0,1 0 0,-1 0 0,13 1 0,-17-3 0,0 0 0,0 0 0,0-1 0,0 1 0,0-1 0,0 0 0,0 0 0,0 0 0,0 0 0,0 0 0,-1-1 0,1 1 0,-1-1 0,1 1 0,-1-1 0,1 0 0,-1 0 0,3-4 0,-4 6 0,-1-1 0,1 1 0,0-1 0,0 1 0,-1 0 0,1-1 0,0 1 0,0 0 0,-1-1 0,1 1 0,0 0 0,0 0 0,0 0 0,-1 0 0,1 0 0,0 0 0,0 0 0,0 0 0,0 0 0,-1 0 0,1 0 0,0 1 0,0-1 0,0 0 0,-1 1 0,1-1 0,0 0 0,0 1 0,-1-1 0,1 1 0,0-1 0,-1 1 0,2 0 0,27 28 0,-7-8 0,7-8 0,10 7 0,-38-19 0,1 0 0,-1 0 0,0 0 0,1 1 0,-1-1 0,0 1 0,0-1 0,0 1 0,0-1 0,0 1 0,0-1 0,-1 1 0,1 0 0,-1-1 0,1 1 0,-1 0 0,1 0 0,-1 0 0,0-1 0,0 5 0,0-5 0,0 0 0,0 0 0,0 0 0,0 1 0,0-1 0,0 0 0,0 1 0,0-1 0,0 0 0,0 0 0,1 0 0,-1 1 0,1-1 0,-1 0 0,1 0 0,-1 0 0,1 0 0,0 0 0,-1 0 0,1 0 0,0 0 0,0 0 0,0 0 0,0 0 0,0 0 0,0-1 0,1 2 0,31-1 0,-31-1 0,0-1 0,0 1 0,1 0 0,-1-1 0,0 1 0,0 0 0,0 0 0,0 0 0,1 1 0,-1-1 0,0 0 0,0 1 0,0-1 0,0 1 0,0 0 0,0 0 0,0 0 0,0 0 0,0 0 0,0 0 0,0 0 0,-1 1 0,3 1 0,8 20 0,-12-22 0,1 0 0,-1 1 0,1-1 0,0 0 0,-1 1 0,1-1 0,0 0 0,0 0 0,0 0 0,0 0 0,0 0 0,0 0 0,0 0 0,0 0 0,0 0 0,1 0 0,-1 0 0,0-1 0,0 1 0,1 0 0,-1-1 0,1 0 0,-1 1 0,0-1 0,1 0 0,-1 1 0,1-1 0,-1 0 0,1 0 0,-1 0 0,1 0 0,-1-1 0,0 1 0,1 0 0,1-1 0,-1 1 0,0 0 0,0-1 0,0 1 0,0 1 0,1-1 0,-1 0 0,0 0 0,0 1 0,0-1 0,0 1 0,0 0 0,0-1 0,-1 1 0,1 0 0,0 0 0,0 0 0,0 1 0,-1-1 0,1 0 0,-1 1 0,1-1 0,-1 1 0,1-1 0,-1 1 0,0 0 0,0-1 0,0 1 0,0 0 0,0 0 0,0 0 0,0 0 0,0 4 0,11 17 0,4 8 0,-14-24 0,1-1 0,1 1 0,-1-1 0,1 1 0,0-1 0,1 0 0,0-1 0,0 1 0,0-1 0,0 0 0,10 7 0,-13-11 0,-1-1 0,0 1 0,1 0 0,-1-1 0,0 1 0,1 0 0,-1 0 0,0 0 0,0 0 0,0 0 0,0 0 0,0 0 0,0 0 0,0 1 0,0-1 0,0 0 0,-1 1 0,1-1 0,-1 0 0,1 1 0,-1-1 0,1 1 0,-1-1 0,0 1 0,1-1 0,-1 1 0,0-1 0,0 1 0,0-1 0,0 1 0,-1-1 0,1 1 0,0-1 0,0 1 0,-1-1 0,0 3 0,-3 27 0,4-28 0,1 1 0,0 0 0,0-1 0,1 1 0,-1-1 0,1 1 0,0-1 0,0 0 0,0 1 0,0-1 0,1 0 0,-1 0 0,1-1 0,-1 1 0,1-1 0,0 1 0,0-1 0,0 0 0,1 0 0,-1 0 0,0 0 0,6 1 0,-5-1 0,-1 0 0,1-1 0,0 1 0,0-1 0,1 0 0,-1 0 0,0-1 0,0 1 0,0-1 0,0 0 0,1 0 0,-1 0 0,0-1 0,0 1 0,0-1 0,0 0 0,0-1 0,0 1 0,0 0 0,5-3 0,-7 2 0,1 0 0,0 1 0,-1 0 0,1 0 0,0 0 0,0 0 0,0 0 0,0 0 0,0 1 0,0-1 0,0 1 0,0 0 0,0 0 0,0 0 0,0 0 0,0 1 0,0-1 0,0 1 0,0 0 0,0 0 0,0 0 0,-1 0 0,1 0 0,0 1 0,0-1 0,-1 1 0,1 0 0,-1-1 0,0 1 0,1 0 0,1 3 0,-4-5 0,1 1 0,-1-1 0,0 1 0,0-1 0,1 1 0,-1-1 0,0 0 0,0 1 0,0-1 0,0 1 0,0-1 0,1 1 0,-1-1 0,0 1 0,0-1 0,0 1 0,0-1 0,0 1 0,0-1 0,-1 1 0,1-1 0,0 1 0,0-1 0,0 1 0,0-1 0,-1 1 0,1-1 0,0 0 0,0 1 0,-1-1 0,1 1 0,0-1 0,-1 0 0,1 1 0,0-1 0,-1 0 0,1 1 0,0-1 0,-1 0 0,1 0 0,-1 1 0,1-1 0,-1 0 0,0 1 0,0-1 0,1 0 0,-1 1 0,0-1 0,1 1 0,-1-1 0,1 1 0,-1-1 0,1 1 0,-1 0 0,1-1 0,-1 1 0,1 0 0,-1-1 0,1 1 0,0 0 0,-1-1 0,1 1 0,0 0 0,0 0 0,-1-1 0,1 1 0,0 0 0,0 0 0,0 0 0,0-1 0,0 1 0,0 0 0,0 0 0,1 0 0,-1-1 0,0 1 0,0 0 0,0 0 0,1-1 0,-1 1 0,1 0 0,-1 0 0,0-1 0,1 1 0,-1-1 0,1 1 0,-1 0 0,1-1 0,0 1 0,0 0 0,24 29 0,-15-15 0,-9-14 0,0 1 0,0-1 0,1 0 0,-1 1 0,0-1 0,-1 1 0,1-1 0,0 1 0,0-1 0,-1 1 0,1 0 0,-1-1 0,1 1 0,-1 0 0,0 0 0,0-1 0,1 1 0,-1 0 0,0 0 0,-1-1 0,1 1 0,0 0 0,0 0 0,-1-1 0,1 1 0,-1 0 0,0-1 0,-1 3 0,-5 17 0,7-20-25,0 0 0,0 0-1,-1 0 1,1 0 0,0 0 0,0 0-1,0 0 1,0 0 0,0 0-1,0 0 1,0 0 0,0 0 0,1 0-1,-1 0 1,0 0 0,1 0-1,-1 0 1,0 0 0,1 0 0,0 0-1,-1 0 1,1 0 0,-1-1-1,1 1 1,0 0 0,-1 0 0,1-1-1,0 1 1,0 0 0,0-1-1,0 1 1,-1-1 0,1 1 0,0-1-1,0 1 1,0-1 0,0 0 0,0 0-1,0 1 1,0-1 0,0 0-1,0 0 1,0 0 0,0 0 0,0 0-1,0 0 1,0 0 0,0 0-1,0-1 1,0 1 0,0 0 0,0-1-1,2 0 1</inkml:trace>
  <inkml:trace contextRef="#ctx0" brushRef="#br1" timeOffset="-38427.43">4350 5491 24575,'2'0'0,"-1"0"0,0 1 0,1-1 0,-1 0 0,1 1 0,-1-1 0,0 1 0,1 0 0,-1-1 0,0 1 0,0 0 0,1 0 0,-1 0 0,1 1 0,0-1 0,-1 0 0,0 1 0,0-1 0,1 0 0,-1-1 0,1 1 0,-1 0 0,1 0 0,-1-1 0,1 1 0,0-1 0,-1 1 0,1-1 0,0 0 0,2 1 0,56 3 0,-50-2 0,0-1 0,0 0 0,1-1 0,-1 0 0,0 0 0,0-1 0,1-1 0,-1 1 0,15-6 0,-21 6 0,1 0 0,-1 1 0,0-1 0,1 1 0,-1 0 0,1 0 0,-1 1 0,0-1 0,1 1 0,-1 0 0,0 0 0,1 0 0,-1 1 0,0-1 0,0 1 0,0 0 0,6 5 0,36 11 0,-44-18 0,0 1 0,0 0 0,0 0 0,-1 0 0,1-1 0,0 2 0,0-1 0,-1 0 0,1 0 0,-1 0 0,1 1 0,-1-1 0,1 1 0,-1-1 0,0 1 0,0 0 0,2 1 0,-3-1 0,1 0 0,0-1 0,1 1 0,-1 0 0,0-1 0,0 0 0,1 1 0,-1-1 0,0 0 0,1 1 0,0-1 0,-1 0 0,1 0 0,-1-1 0,1 1 0,0 0 0,0 0 0,0-1 0,-1 1 0,1-1 0,0 1 0,0-1 0,3 0 0,88-4 0,-52 1 0,63 4 0,-61 12 0,-39-11 0,-1 0 0,1 0 0,0-1 0,0 1 0,0-1 0,0 0 0,0-1 0,0 1 0,0-1 0,0 1 0,0-1 0,0-1 0,1 1 0,4-1 0,-7 0 2,-1 1-1,1 0 1,-1 0-1,1 0 1,0 0-1,-1 0 0,1 0 1,-1 1-1,1-1 1,0 0-1,-1 1 1,1-1-1,-1 1 1,1 0-1,-1 0 1,0-1-1,1 1 0,-1 0 1,0 0-1,1 0 1,-1 0-1,0 0 1,0 1-1,0-1 1,2 2-1,12 12-1404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4T04:41:53.942"/>
    </inkml:context>
    <inkml:brush xml:id="br0">
      <inkml:brushProperty name="width" value="0.02501" units="cm"/>
      <inkml:brushProperty name="height" value="0.02501" units="cm"/>
      <inkml:brushProperty name="color" value="#E71224"/>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8-24T04:41:30.517"/>
    </inkml:context>
    <inkml:brush xml:id="br0">
      <inkml:brushProperty name="width" value="0.025" units="cm"/>
      <inkml:brushProperty name="height" value="0.025" units="cm"/>
      <inkml:brushProperty name="color" value="#E71224"/>
    </inkml:brush>
  </inkml:definitions>
  <inkml:trace contextRef="#ctx0" brushRef="#br0">0 1 24575,'1'1'0,"1"2"0,2 0 0,-1 2 0,1-1 0,-1-1 0,0 2 0,-1-2 0,0 0 0,2 0 0,0 0 0,-1 0 0,1 0 0,-1 0 0,0 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363D3-E085-459E-9B38-97F6CD0A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45</Pages>
  <Words>19534</Words>
  <Characters>111349</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Кочетков Павел Александрович</dc:creator>
  <cp:keywords/>
  <dc:description/>
  <cp:lastModifiedBy>Вылежинский Алексей Владимирович</cp:lastModifiedBy>
  <cp:revision>6</cp:revision>
  <cp:lastPrinted>2025-03-26T04:29:00Z</cp:lastPrinted>
  <dcterms:created xsi:type="dcterms:W3CDTF">2025-03-25T11:30:00Z</dcterms:created>
  <dcterms:modified xsi:type="dcterms:W3CDTF">2025-03-26T09:21:00Z</dcterms:modified>
</cp:coreProperties>
</file>